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D07D2" w:rsidR="00613A83" w:rsidP="00FD07D2" w:rsidRDefault="00613A83" w14:paraId="28f7cd5" w14:textId="28f7cd5">
      <w:pPr>
        <w15:collapsed w:val="false"/>
      </w:pPr>
      <w:bookmarkStart w:name="_GoBack" w:id="0"/>
      <w:bookmarkEnd w:id="0"/>
    </w:p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613A83" w:rsidTr="00271089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613A83" w:rsidP="00613A83" w:rsidRDefault="00613A83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      U Zagrebu, 03. rujna 2019. </w:t>
      </w:r>
    </w:p>
    <w:p w:rsidR="00A45BD0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613A83" w:rsidP="00A45BD0" w:rsidRDefault="00A45BD0">
      <w:pPr>
        <w:ind w:left="566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17</w:t>
      </w:r>
      <w:r w:rsidR="009F6A94">
        <w:rPr>
          <w:rFonts w:ascii="Times New Roman" w:hAnsi="Times New Roman"/>
          <w:sz w:val="24"/>
          <w:szCs w:val="24"/>
        </w:rPr>
        <w:t>. St-939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BJELOVARU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</w:t>
      </w:r>
      <w:proofErr w:type="spellStart"/>
      <w:r>
        <w:rPr>
          <w:rFonts w:ascii="Times New Roman" w:hAnsi="Times New Roman"/>
          <w:sz w:val="24"/>
          <w:szCs w:val="24"/>
        </w:rPr>
        <w:t>Ivše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Lebovića</w:t>
      </w:r>
      <w:proofErr w:type="spellEnd"/>
      <w:r>
        <w:rPr>
          <w:rFonts w:ascii="Times New Roman" w:hAnsi="Times New Roman"/>
          <w:sz w:val="24"/>
          <w:szCs w:val="24"/>
        </w:rPr>
        <w:t xml:space="preserve"> br.42, 43000 Bjelovar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 PREDMETA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BJELOVARU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Temeljem  rješenja Visokog trgovačkog suda Republike Hrvatske  br. 31 Su-608/19-2 od 16. srpnja 2019. u prilogu ovog dopisa dostavlja  vam se  predmet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17</w:t>
      </w:r>
      <w:r w:rsidR="009F6A94">
        <w:rPr>
          <w:rFonts w:ascii="Times New Roman" w:hAnsi="Times New Roman"/>
          <w:sz w:val="24"/>
          <w:szCs w:val="24"/>
        </w:rPr>
        <w:t>. St-939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Podnositelja:</w:t>
      </w:r>
    </w:p>
    <w:p w:rsidRPr="00E84F78" w:rsidR="00613A83" w:rsidP="00613A83" w:rsidRDefault="00613A83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>
        <w:rPr>
          <w:rFonts w:ascii="Times New Roman" w:hAnsi="Times New Roman"/>
          <w:sz w:val="24"/>
          <w:szCs w:val="24"/>
        </w:rPr>
        <w:t xml:space="preserve"> (OIB: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613A83" w:rsidP="00613A83" w:rsidRDefault="00613A83">
      <w:pPr>
        <w:jc w:val="both"/>
        <w:rPr>
          <w:rFonts w:ascii="Times New Roman" w:hAnsi="Times New Roman"/>
          <w:i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Dužnika:</w:t>
      </w:r>
    </w:p>
    <w:p w:rsidR="00613A83" w:rsidP="009F6A94" w:rsidRDefault="009F6A94">
      <w:pPr>
        <w:ind w:left="708"/>
        <w:jc w:val="both"/>
        <w:rPr>
          <w:rFonts w:ascii="Times New Roman" w:hAnsi="Times New Roman"/>
          <w:sz w:val="24"/>
          <w:szCs w:val="24"/>
        </w:rPr>
      </w:pPr>
      <w:r w:rsidRPr="009F6A94">
        <w:rPr>
          <w:rFonts w:ascii="Times New Roman" w:hAnsi="Times New Roman"/>
          <w:sz w:val="24"/>
          <w:szCs w:val="24"/>
        </w:rPr>
        <w:t>QUANTUM RAZVOJ</w:t>
      </w:r>
      <w:r>
        <w:rPr>
          <w:rFonts w:ascii="Times New Roman" w:hAnsi="Times New Roman"/>
          <w:sz w:val="24"/>
          <w:szCs w:val="24"/>
        </w:rPr>
        <w:t xml:space="preserve">NI PROJEKTI &amp; CONSULTING d.o.o., </w:t>
      </w:r>
      <w:r>
        <w:rPr>
          <w:rFonts w:ascii="Times New Roman" w:hAnsi="Times New Roman" w:eastAsia="Times New Roman"/>
          <w:sz w:val="24"/>
          <w:szCs w:val="24"/>
        </w:rPr>
        <w:t>Zagreb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Hektorovićeva</w:t>
      </w:r>
      <w:proofErr w:type="spellEnd"/>
      <w:r>
        <w:rPr>
          <w:rFonts w:ascii="Times New Roman" w:hAnsi="Times New Roman"/>
          <w:sz w:val="24"/>
          <w:szCs w:val="24"/>
        </w:rPr>
        <w:t xml:space="preserve"> ulica 2, OIB: 85048295026</w:t>
      </w: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Bjelovaru  kojem je predmet ustupljen.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sectPr w:rsidRPr="008D30B9" w:rsidR="00613A83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3A83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9F6A94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45BD0"/>
    <w:rsid w:val="00A50CD0"/>
    <w:rsid w:val="00A55137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B512A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9F6A9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F6A9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F6A94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F6A94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F6A94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F6A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6A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6A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6A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6A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2019.</izvorni_sadrzaj>
    <derivirana_varijabla naziv="DomainObject.DatumDonosenjaOdluke_1">3.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939</izvorni_sadrzaj>
    <derivirana_varijabla naziv="DomainObject.Predmet.Broj_1">939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2019.</izvorni_sadrzaj>
    <derivirana_varijabla naziv="DomainObject.Predmet.DatumOsnivanja_1">12.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St-939/2019</izvorni_sadrzaj>
    <derivirana_varijabla naziv="DomainObject.Predmet.OznakaBroj_1">St-939/2019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QUANTUM RAZVOJNI PROJEKTI &amp; CONSULTING d.o.o.</izvorni_sadrzaj>
    <derivirana_varijabla naziv="DomainObject.Predmet.ProtustrankaFormated_1">  QUANTUM RAZVOJNI PROJEKTI &amp; CONSULTING d.o.o.</derivirana_varijabla>
  </DomainObject.Predmet.ProtustrankaFormated>
  <DomainObject.Predmet.ProtustrankaFormatedOIB>
    <izvorni_sadrzaj>  QUANTUM RAZVOJNI PROJEKTI &amp; CONSULTING d.o.o., OIB 85048295026</izvorni_sadrzaj>
    <derivirana_varijabla naziv="DomainObject.Predmet.ProtustrankaFormatedOIB_1">  QUANTUM RAZVOJNI PROJEKTI &amp; CONSULTING d.o.o., OIB 85048295026</derivirana_varijabla>
  </DomainObject.Predmet.ProtustrankaFormatedOIB>
  <DomainObject.Predmet.ProtustrankaFormatedWithAdress>
    <izvorni_sadrzaj> QUANTUM RAZVOJNI PROJEKTI &amp; CONSULTING d.o.o., Hektorovićeva ulica 2, 10000 Zagreb</izvorni_sadrzaj>
    <derivirana_varijabla naziv="DomainObject.Predmet.ProtustrankaFormatedWithAdress_1"> QUANTUM RAZVOJNI PROJEKTI &amp; CONSULTING d.o.o., Hektorovićeva ulica 2, 10000 Zagreb</derivirana_varijabla>
  </DomainObject.Predmet.ProtustrankaFormatedWithAdress>
  <DomainObject.Predmet.ProtustrankaFormatedWithAdressOIB>
    <izvorni_sadrzaj> QUANTUM RAZVOJNI PROJEKTI &amp; CONSULTING d.o.o., OIB 85048295026, Hektorovićeva ulica 2, 10000 Zagreb</izvorni_sadrzaj>
    <derivirana_varijabla naziv="DomainObject.Predmet.ProtustrankaFormatedWithAdressOIB_1"> QUANTUM RAZVOJNI PROJEKTI &amp; CONSULTING d.o.o., OIB 85048295026, Hektorovićeva ulica 2, 10000 Zagreb</derivirana_varijabla>
  </DomainObject.Predmet.ProtustrankaFormatedWithAdressOIB>
  <DomainObject.Predmet.ProtustrankaWithAdress>
    <izvorni_sadrzaj>QUANTUM RAZVOJNI PROJEKTI &amp; CONSULTING d.o.o. Hektorovićeva ulica 2, 10000 Zagreb</izvorni_sadrzaj>
    <derivirana_varijabla naziv="DomainObject.Predmet.ProtustrankaWithAdress_1">QUANTUM RAZVOJNI PROJEKTI &amp; CONSULTING d.o.o. Hektorovićeva ulica 2, 10000 Zagreb</derivirana_varijabla>
  </DomainObject.Predmet.ProtustrankaWithAdress>
  <DomainObject.Predmet.ProtustrankaWithAdressOIB>
    <izvorni_sadrzaj>QUANTUM RAZVOJNI PROJEKTI &amp; CONSULTING d.o.o., OIB 85048295026, Hektorovićeva ulica 2, 10000 Zagreb</izvorni_sadrzaj>
    <derivirana_varijabla naziv="DomainObject.Predmet.ProtustrankaWithAdressOIB_1">QUANTUM RAZVOJNI PROJEKTI &amp; CONSULTING d.o.o., OIB 85048295026, Hektorovićeva ulica 2, 10000 Zagreb</derivirana_varijabla>
  </DomainObject.Predmet.ProtustrankaWithAdressOIB>
  <DomainObject.Predmet.ProtustrankaNazivFormated>
    <izvorni_sadrzaj>QUANTUM RAZVOJNI PROJEKTI &amp; CONSULTING d.o.o.</izvorni_sadrzaj>
    <derivirana_varijabla naziv="DomainObject.Predmet.ProtustrankaNazivFormated_1">QUANTUM RAZVOJNI PROJEKTI &amp; CONSULTING d.o.o.</derivirana_varijabla>
  </DomainObject.Predmet.ProtustrankaNazivFormated>
  <DomainObject.Predmet.ProtustrankaNazivFormatedOIB>
    <izvorni_sadrzaj>QUANTUM RAZVOJNI PROJEKTI &amp; CONSULTING d.o.o., OIB 85048295026</izvorni_sadrzaj>
    <derivirana_varijabla naziv="DomainObject.Predmet.ProtustrankaNazivFormatedOIB_1">QUANTUM RAZVOJNI PROJEKTI &amp; CONSULTING d.o.o., OIB 85048295026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QUANTUM RAZVOJNI PROJEKTI &amp; CONSULTING d.o.o.</item>
    </izvorni_sadrzaj>
    <derivirana_varijabla naziv="DomainObject.Predmet.ProtuStrankaListFormated_1">
      <item>QUANTUM RAZVOJNI PROJEKTI &amp; CONSULTING d.o.o.</item>
    </derivirana_varijabla>
  </DomainObject.Predmet.ProtuStrankaListFormated>
  <DomainObject.Predmet.ProtuStrankaListFormatedOIB>
    <izvorni_sadrzaj>
      <item>QUANTUM RAZVOJNI PROJEKTI &amp; CONSULTING d.o.o., OIB 85048295026</item>
    </izvorni_sadrzaj>
    <derivirana_varijabla naziv="DomainObject.Predmet.ProtuStrankaListFormatedOIB_1">
      <item>QUANTUM RAZVOJNI PROJEKTI &amp; CONSULTING d.o.o., OIB 85048295026</item>
    </derivirana_varijabla>
  </DomainObject.Predmet.ProtuStrankaListFormatedOIB>
  <DomainObject.Predmet.ProtuStrankaListFormatedWithAdress>
    <izvorni_sadrzaj>
      <item>QUANTUM RAZVOJNI PROJEKTI &amp; CONSULTING d.o.o., Hektorovićeva ulica 2, 10000 Zagreb</item>
    </izvorni_sadrzaj>
    <derivirana_varijabla naziv="DomainObject.Predmet.ProtuStrankaListFormatedWithAdress_1">
      <item>QUANTUM RAZVOJNI PROJEKTI &amp; CONSULTING d.o.o., Hektorovićeva ulica 2, 10000 Zagreb</item>
    </derivirana_varijabla>
  </DomainObject.Predmet.ProtuStrankaListFormatedWithAdress>
  <DomainObject.Predmet.ProtuStrankaListFormatedWithAdressOIB>
    <izvorni_sadrzaj>
      <item>QUANTUM RAZVOJNI PROJEKTI &amp; CONSULTING d.o.o., OIB 85048295026, Hektorovićeva ulica 2, 10000 Zagreb</item>
    </izvorni_sadrzaj>
    <derivirana_varijabla naziv="DomainObject.Predmet.ProtuStrankaListFormatedWithAdressOIB_1">
      <item>QUANTUM RAZVOJNI PROJEKTI &amp; CONSULTING d.o.o., OIB 85048295026, Hektorovićeva ulica 2, 10000 Zagreb</item>
    </derivirana_varijabla>
  </DomainObject.Predmet.ProtuStrankaListFormatedWithAdressOIB>
  <DomainObject.Predmet.ProtuStrankaListNazivFormated>
    <izvorni_sadrzaj>
      <item>QUANTUM RAZVOJNI PROJEKTI &amp; CONSULTING d.o.o.</item>
    </izvorni_sadrzaj>
    <derivirana_varijabla naziv="DomainObject.Predmet.ProtuStrankaListNazivFormated_1">
      <item>QUANTUM RAZVOJNI PROJEKTI &amp; CONSULTING d.o.o.</item>
    </derivirana_varijabla>
  </DomainObject.Predmet.ProtuStrankaListNazivFormated>
  <DomainObject.Predmet.ProtuStrankaListNazivFormatedOIB>
    <izvorni_sadrzaj>
      <item>QUANTUM RAZVOJNI PROJEKTI &amp; CONSULTING d.o.o., OIB 85048295026</item>
    </izvorni_sadrzaj>
    <derivirana_varijabla naziv="DomainObject.Predmet.ProtuStrankaListNazivFormatedOIB_1">
      <item>QUANTUM RAZVOJNI PROJEKTI &amp; CONSULTING d.o.o., OIB 85048295026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2019.</izvorni_sadrzaj>
    <derivirana_varijabla naziv="DomainObject.Datum_1">3.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QUANTUM RAZVOJNI PROJEKTI &amp; CONSULTING d.o.o.</izvorni_sadrzaj>
    <derivirana_varijabla naziv="DomainObject.Predmet.ProtustrankaIDrugi_1">QUANTUM RAZVOJNI PROJEKTI &amp; CONSULTING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QUANTUM RAZVOJNI PROJEKTI &amp; CONSULTING d.o.o., OIB 85048295026, Hektorovićeva ulica 2, 10000 Zagreb</izvorni_sadrzaj>
    <derivirana_varijabla naziv="DomainObject.Predmet.ProtustrankaIDrugiAdressOIB_1">QUANTUM RAZVOJNI PROJEKTI &amp; CONSULTING d.o.o., OIB 85048295026, Hektorovićeva ulica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QUANTUM RAZVOJNI PROJEKTI &amp; CONSULTING d.o.o.</item>
    </izvorni_sadrzaj>
    <derivirana_varijabla naziv="DomainObject.Predmet.SudioniciListNaziv_1">
      <item>FINA Regionalni centar Zagreb</item>
      <item>QUANTUM RAZVOJNI PROJEKTI &amp; CONSULTING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QUANTUM RAZVOJNI PROJEKTI &amp; CONSULTING d.o.o., OIB 85048295026, Hektorovićeva ulica 2,10000 Zagreb</item>
    </izvorni_sadrzaj>
    <derivirana_varijabla naziv="DomainObject.Predmet.SudioniciListAdressOIB_1">
      <item>FINA Regionalni centar Zagreb, OIB 85821130368, Trg svibanjskih žrtava 1995.1,10000 Zagreb</item>
      <item>QUANTUM RAZVOJNI PROJEKTI &amp; CONSULTING d.o.o., OIB 85048295026, Hektorovićeva ulica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85048295026</item>
    </izvorni_sadrzaj>
    <derivirana_varijabla naziv="DomainObject.Predmet.SudioniciListNazivOIB_1">
      <item>, OIB 85821130368</item>
      <item>, OIB 85048295026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B59BB8-B55F-4F2E-BD85-6533DF9509BC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142</properties:Words>
  <properties:Characters>849</properties:Characters>
  <properties:Lines>48</properties:Lines>
  <properties:Paragraphs>23</properties:Paragraphs>
  <properties:TotalTime>32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2019-09-03T12:11:00Z</cp:lastPrinted>
  <dcterms:modified xmlns:xsi="http://www.w3.org/2001/XMLSchema-instance" xsi:type="dcterms:W3CDTF">2019-09-03T12:12:00Z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