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366d" w14:paraId="958366d" w:rsidRDefault="0064722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2066925</wp:posOffset>
            </wp:positionH>
            <wp:positionV relativeFrom="page">
              <wp:posOffset>596900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4722B" w:rsidP="0064722B" w:rsidR="00AE649C">
      <w:pPr>
        <w:pStyle w:val="NormaleSPIS"/>
        <w:spacing w:after="0"/>
      </w:pPr>
      <w:r>
        <w:t xml:space="preserve">            Republika Hrvatska</w:t>
      </w:r>
    </w:p>
    <w:p w:rsidRDefault="0064722B" w:rsidP="0064722B" w:rsidR="0064722B">
      <w:pPr>
        <w:pStyle w:val="NormaleSPIS"/>
        <w:spacing w:after="0"/>
      </w:pPr>
      <w:r>
        <w:t xml:space="preserve">         Trgovački sud u Bjelovaru</w:t>
      </w:r>
    </w:p>
    <w:p w:rsidRDefault="0064722B" w:rsidP="004F27AE" w:rsidR="0064722B" w:rsidRPr="00B76F3C">
      <w:pPr>
        <w:pStyle w:val="NormaleSPIS"/>
      </w:pPr>
      <w:r>
        <w:t xml:space="preserve">Bjelovar, 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64722B" w:rsidP="0064722B" w:rsidR="0064722B">
      <w:pPr>
        <w:jc w:val="right"/>
      </w:pPr>
      <w:r>
        <w:t>Poslovni broj:7 St-649/2017-21</w:t>
      </w:r>
    </w:p>
    <w:p w:rsidRDefault="0064722B" w:rsidP="0064722B" w:rsidR="0064722B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postupku nad Stečajnom masom iza ET d.o.o. za proizvodnju, trgovinu i usluge u stečaju iz Svete Nedjelje, Srebrnjak 20B, OIB 010102959, 15. siječnja 2018., donosi slijedeći </w:t>
      </w:r>
    </w:p>
    <w:p w:rsidRDefault="0064722B" w:rsidP="0064722B" w:rsidR="0064722B">
      <w:pPr>
        <w:jc w:val="center"/>
      </w:pPr>
      <w:r>
        <w:t>ZA K L J U Č A K</w:t>
      </w:r>
    </w:p>
    <w:p w:rsidRDefault="0064722B" w:rsidP="0064722B" w:rsidR="0064722B">
      <w:pPr>
        <w:ind w:firstLine="720"/>
        <w:jc w:val="both"/>
      </w:pPr>
      <w:proofErr w:type="spellStart"/>
      <w:r>
        <w:rPr>
          <w:b/>
        </w:rPr>
        <w:t>I.</w:t>
      </w:r>
      <w:r>
        <w:t>Ispravlja</w:t>
      </w:r>
      <w:proofErr w:type="spellEnd"/>
      <w:r>
        <w:t xml:space="preserve"> se zaključak ovog suda pod poslovnim brojem 7 St-649/2017-19 od 12. siječnja 2018. godine i to u točki I. izreke tog zaključka, tako da umjesto riječi "po početnoj prodajnoj cijeni u iznosu od 317.608,00 kuna (</w:t>
      </w:r>
      <w:proofErr w:type="spellStart"/>
      <w:r>
        <w:t>tristosedamnaesttisućašestoosamkuna</w:t>
      </w:r>
      <w:proofErr w:type="spellEnd"/>
      <w:r>
        <w:t>,)" treba pisati "po početnoj prodajnoj cijeni u iznosu od 254.086,40 kuna (</w:t>
      </w:r>
      <w:proofErr w:type="spellStart"/>
      <w:r>
        <w:t>dvijestotinepedesetčetritisućeosamdesetšestkuna</w:t>
      </w:r>
      <w:proofErr w:type="spellEnd"/>
      <w:r>
        <w:t xml:space="preserve"> i četrdeset lipa)".   </w:t>
      </w:r>
    </w:p>
    <w:p w:rsidRDefault="0064722B" w:rsidP="0064722B" w:rsidR="0064722B">
      <w:pPr>
        <w:jc w:val="center"/>
      </w:pPr>
      <w:r>
        <w:t>Obrazloženje</w:t>
      </w:r>
    </w:p>
    <w:p w:rsidRDefault="0064722B" w:rsidP="0064722B" w:rsidR="0064722B">
      <w:pPr>
        <w:ind w:firstLine="720"/>
        <w:jc w:val="both"/>
      </w:pPr>
      <w:r>
        <w:t>U zaključku ovog suda pod poslovnim brojem 7 St-649/2017-19 od 12. siječnja 2018. godine u točki I. izreke tog zaključka došlo je do očite pogreške u pisanju riječi tako da umjesto riječi "po početnoj prodajnoj cijeni u iznosu od 317.608,00 kuna (</w:t>
      </w:r>
      <w:proofErr w:type="spellStart"/>
      <w:r>
        <w:t>tristosedamnaesttisućašestoosamkuna</w:t>
      </w:r>
      <w:proofErr w:type="spellEnd"/>
      <w:r>
        <w:t>,)" treba pisati "po početnoj prodajnoj cijeni u iznosu od 254.086,40 kuna (</w:t>
      </w:r>
      <w:proofErr w:type="spellStart"/>
      <w:r>
        <w:t>dvijestotinepedesetčetritisućeosamdesetšestkuna</w:t>
      </w:r>
      <w:proofErr w:type="spellEnd"/>
      <w:r>
        <w:t xml:space="preserve"> i četrdeset lipa)". Zbog navedene greške u pisanju riječi, sud je po službenoj dužnosti ovim zaključkom ispravio nastalu grešku u prethodno navedenom zaključku.</w:t>
      </w:r>
    </w:p>
    <w:p w:rsidRDefault="0021089C" w:rsidP="0064722B" w:rsidR="0064722B">
      <w:pPr>
        <w:ind w:firstLine="720"/>
        <w:jc w:val="center"/>
      </w:pPr>
      <w:r>
        <w:t>U Bjelovaru 15. siječnja 2018</w:t>
      </w:r>
      <w:bookmarkStart w:name="_GoBack" w:id="0"/>
      <w:bookmarkEnd w:id="0"/>
      <w:r w:rsidR="0064722B">
        <w:t>.</w:t>
      </w:r>
    </w:p>
    <w:p w:rsidRDefault="0064722B" w:rsidP="0064722B" w:rsidR="0064722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SUDAC</w:t>
      </w:r>
    </w:p>
    <w:p w:rsidRDefault="0064722B" w:rsidP="0064722B" w:rsidR="0064722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</w:t>
      </w:r>
    </w:p>
    <w:p w:rsidRDefault="0064722B" w:rsidP="0064722B" w:rsidR="0064722B">
      <w:pPr>
        <w:jc w:val="both"/>
      </w:pPr>
      <w:r>
        <w:t>POUKA O PRAVNOM LIJEKU: Protiv ovog zaključka nije dopuštena žalba (čl.11.st.5.OZ-a).</w:t>
      </w:r>
    </w:p>
    <w:p w:rsidRDefault="0064722B" w:rsidP="0064722B" w:rsidR="0064722B">
      <w:pPr>
        <w:jc w:val="both"/>
      </w:pPr>
    </w:p>
    <w:p w:rsidRDefault="0064722B" w:rsidP="0064722B" w:rsidR="0064722B">
      <w:pPr>
        <w:jc w:val="both"/>
      </w:pPr>
    </w:p>
    <w:p w:rsidRDefault="0064722B" w:rsidP="0064722B" w:rsidR="0064722B">
      <w:pPr>
        <w:jc w:val="both"/>
        <w:rPr>
          <w:szCs w:val="20"/>
        </w:rPr>
      </w:pPr>
    </w:p>
    <w:p w:rsidRDefault="0064722B" w:rsidP="0064722B" w:rsidR="0064722B">
      <w:pPr>
        <w:jc w:val="both"/>
      </w:pPr>
    </w:p>
    <w:p w:rsidRDefault="0064722B" w:rsidP="0064722B" w:rsidR="0064722B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0C8F" w:rsidP="00537B78" w:rsidR="00F70C8F">
      <w:r>
        <w:separator/>
      </w:r>
    </w:p>
  </w:endnote>
  <w:endnote w:id="0" w:type="continuationSeparator">
    <w:p w:rsidRDefault="00F70C8F" w:rsidP="00537B78" w:rsidR="00F70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0C8F" w:rsidP="00537B78" w:rsidR="00F70C8F">
      <w:r>
        <w:separator/>
      </w:r>
    </w:p>
  </w:footnote>
  <w:footnote w:id="0" w:type="continuationSeparator">
    <w:p w:rsidRDefault="00F70C8F" w:rsidP="00537B78" w:rsidR="00F70C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089C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22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0C8F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723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St-649/2017-21</izvorni_sadrzaj>
    <derivirana_varijabla naziv="DomainObject.Oznaka_1">St-649/2017-21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St-649/2017</izvorni_sadrzaj>
    <derivirana_varijabla naziv="DomainObject.Predmet.OznakaBroj_1">St-649/2017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ET društvo s ograničenom odgovornošću za proizvodnju, trgovinu i usluge u stečaju</izvorni_sadrzaj>
    <derivirana_varijabla naziv="DomainObject.Predmet.ProtustrankaFormated_1">  Stečajna masa iza ET društvo s ograničenom odgovornošću za proizvodnju, trgovinu i usluge u stečaju</derivirana_varijabla>
  </DomainObject.Predmet.ProtustrankaFormated>
  <DomainObject.Predmet.ProtustrankaFormatedOIB>
    <izvorni_sadrzaj>  Stečajna masa iza ET društvo s ograničenom odgovornošću za proizvodnju, trgovinu i usluge u stečaju, OIB 23771591469</izvorni_sadrzaj>
    <derivirana_varijabla naziv="DomainObject.Predmet.ProtustrankaFormatedOIB_1">  Stečajna masa iza ET društvo s ograničenom odgovornošću za proizvodnju, trgovinu i usluge u stečaju, OIB 23771591469</derivirana_varijabla>
  </DomainObject.Predmet.ProtustrankaFormatedOIB>
  <DomainObject.Predmet.ProtustrankaFormatedWithAdress>
    <izvorni_sadrzaj> Stečajna masa iza ET društvo s ograničenom odgovornošću za proizvodnju, trgovinu i usluge u stečaju, Srebrnjak 20, 10431 Sveta Nedelja</izvorni_sadrzaj>
    <derivirana_varijabla naziv="DomainObject.Predmet.ProtustrankaFormatedWithAdress_1"> Stečajna masa iza ET društvo s ograničenom odgovornošću za proizvodnju, trgovinu i usluge u stečaju, Srebrnjak 20, 10431 Sveta Nedelja</derivirana_varijabla>
  </DomainObject.Predmet.ProtustrankaFormatedWithAdress>
  <DomainObject.Predmet.ProtustrankaFormatedWithAdressOIB>
    <izvorni_sadrzaj> Stečajna masa iza ET društvo s ograničenom odgovornošću za proizvodnju, trgovinu i usluge u stečaju, OIB 23771591469, Srebrnjak 20, 10431 Sveta Nedelja</izvorni_sadrzaj>
    <derivirana_varijabla naziv="DomainObject.Predmet.ProtustrankaFormatedWithAdressOIB_1"> Stečajna masa iza ET društvo s ograničenom odgovornošću za proizvodnju, trgovinu i usluge u stečaju, OIB 23771591469, Srebrnjak 20, 10431 Sveta Nedelja</derivirana_varijabla>
  </DomainObject.Predmet.ProtustrankaFormatedWithAdressOIB>
  <DomainObject.Predmet.ProtustrankaWithAdress>
    <izvorni_sadrzaj>Stečajna masa iza ET društvo s ograničenom odgovornošću za proizvodnju, trgovinu i usluge u stečaju Srebrnjak 20, 10431 Sveta Nedelja</izvorni_sadrzaj>
    <derivirana_varijabla naziv="DomainObject.Predmet.ProtustrankaWithAdress_1">Stečajna masa iza ET društvo s ograničenom odgovornošću za proizvodnju, trgovinu i usluge u stečaju Srebrnjak 20, 10431 Sveta Nedelja</derivirana_varijabla>
  </DomainObject.Predmet.ProtustrankaWithAdress>
  <DomainObject.Predmet.ProtustrankaWithAdressOIB>
    <izvorni_sadrzaj>Stečajna masa iza ET društvo s ograničenom odgovornošću za proizvodnju, trgovinu i usluge u stečaju, OIB 23771591469, Srebrnjak 20, 10431 Sveta Nedelja</izvorni_sadrzaj>
    <derivirana_varijabla naziv="DomainObject.Predmet.ProtustrankaWithAdressOIB_1">Stečajna masa iza ET društvo s ograničenom odgovornošću za proizvodnju, trgovinu i usluge u stečaju, OIB 23771591469, Srebrnjak 20, 10431 Sveta Nedelja</derivirana_varijabla>
  </DomainObject.Predmet.ProtustrankaWithAdressOIB>
  <DomainObject.Predmet.ProtustrankaNazivFormated>
    <izvorni_sadrzaj>Stečajna masa iza ET društvo s ograničenom odgovornošću za proizvodnju, trgovinu i usluge u stečaju</izvorni_sadrzaj>
    <derivirana_varijabla naziv="DomainObject.Predmet.ProtustrankaNazivFormated_1">Stečajna masa iza ET društvo s ograničenom odgovornošću za proizvodnju, trgovinu i usluge u stečaju</derivirana_varijabla>
  </DomainObject.Predmet.ProtustrankaNazivFormated>
  <DomainObject.Predmet.ProtustrankaNazivFormatedOIB>
    <izvorni_sadrzaj>Stečajna masa iza ET društvo s ograničenom odgovornošću za proizvodnju, trgovinu i usluge u stečaju, OIB 23771591469</izvorni_sadrzaj>
    <derivirana_varijabla naziv="DomainObject.Predmet.ProtustrankaNazivFormatedOIB_1">Stečajna masa iza ET društvo s ograničenom odgovornošću za proizvodnju, trgovinu i usluge u stečaju, OIB 23771591469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Stečajna masa iza ET društvo s ograničenom odgovornošću za proizvodnju, trgovinu i usluge u stečaju</item>
    </izvorni_sadrzaj>
    <derivirana_varijabla naziv="DomainObject.Predmet.ProtuStrankaListFormated_1">
      <item>Stečajna masa iza ET društvo s ograničenom odgovornošću za proizvodnju, trgovinu i usluge u stečaju</item>
    </derivirana_varijabla>
  </DomainObject.Predmet.ProtuStrankaListFormated>
  <DomainObject.Predmet.ProtuStrankaListFormatedOIB>
    <izvorni_sadrzaj>
      <item>Stečajna masa iza ET društvo s ograničenom odgovornošću za proizvodnju, trgovinu i usluge u stečaju, OIB 23771591469</item>
    </izvorni_sadrzaj>
    <derivirana_varijabla naziv="DomainObject.Predmet.ProtuStrankaListFormatedOIB_1">
      <item>Stečajna masa iza ET društvo s ograničenom odgovornošću za proizvodnju, trgovinu i usluge u stečaju, OIB 23771591469</item>
    </derivirana_varijabla>
  </DomainObject.Predmet.ProtuStrankaListFormatedOIB>
  <DomainObject.Predmet.ProtuStrankaListFormatedWithAdress>
    <izvorni_sadrzaj>
      <item>Stečajna masa iza ET društvo s ograničenom odgovornošću za proizvodnju, trgovinu i usluge u stečaju, Srebrnjak 20, 10431 Sveta Nedelja</item>
    </izvorni_sadrzaj>
    <derivirana_varijabla naziv="DomainObject.Predmet.ProtuStrankaListFormatedWithAdress_1">
      <item>Stečajna masa iza ET društvo s ograničenom odgovornošću za proizvodnju, trgovinu i usluge u stečaju, Srebrnjak 20, 10431 Sveta Nedelja</item>
    </derivirana_varijabla>
  </DomainObject.Predmet.ProtuStrankaListFormatedWithAdress>
  <DomainObject.Predmet.ProtuStrankaListFormatedWithAdressOIB>
    <izvorni_sadrzaj>
      <item>Stečajna masa iza ET društvo s ograničenom odgovornošću za proizvodnju, trgovinu i usluge u stečaju, OIB 23771591469, Srebrnjak 20, 10431 Sveta Nedelja</item>
    </izvorni_sadrzaj>
    <derivirana_varijabla naziv="DomainObject.Predmet.ProtuStrankaListFormatedWithAdressOIB_1">
      <item>Stečajna masa iza ET društvo s ograničenom odgovornošću za proizvodnju, trgovinu i usluge u stečaju, OIB 23771591469, Srebrnjak 20, 10431 Sveta Nedelja</item>
    </derivirana_varijabla>
  </DomainObject.Predmet.ProtuStrankaListFormatedWithAdressOIB>
  <DomainObject.Predmet.ProtuStrankaListNazivFormated>
    <izvorni_sadrzaj>
      <item>Stečajna masa iza ET društvo s ograničenom odgovornošću za proizvodnju, trgovinu i usluge u stečaju</item>
    </izvorni_sadrzaj>
    <derivirana_varijabla naziv="DomainObject.Predmet.ProtuStrankaListNazivFormated_1">
      <item>Stečajna masa iza ET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ET društvo s ograničenom odgovornošću za proizvodnju, trgovinu i usluge u stečaju, OIB 23771591469</item>
    </izvorni_sadrzaj>
    <derivirana_varijabla naziv="DomainObject.Predmet.ProtuStrankaListNazivFormatedOIB_1">
      <item>Stečajna masa iza ET društvo s ograničenom odgovornošću za proizvodnju, trgovinu i usluge u stečaju, OIB 23771591469</item>
    </derivirana_varijabla>
  </DomainObject.Predmet.ProtuStrankaListNazivFormatedOIB>
  <DomainObject.Predmet.OstaliListFormated>
    <izvorni_sadrzaj>
      <item>DAMIR DONČEVIĆ</item>
    </izvorni_sadrzaj>
    <derivirana_varijabla naziv="DomainObject.Predmet.OstaliListFormated_1">
      <item>DAMIR DONČEVIĆ</item>
    </derivirana_varijabla>
  </DomainObject.Predmet.OstaliListFormated>
  <DomainObject.Predmet.OstaliListFormatedOIB>
    <izvorni_sadrzaj>
      <item>DAMIR DONČEVIĆ, OIB 35941254088</item>
    </izvorni_sadrzaj>
    <derivirana_varijabla naziv="DomainObject.Predmet.OstaliListFormatedOIB_1">
      <item>DAMIR DONČEVIĆ, OIB 35941254088</item>
    </derivirana_varijabla>
  </DomainObject.Predmet.OstaliListFormatedOIB>
  <DomainObject.Predmet.OstaliListFormatedWithAdress>
    <izvorni_sadrzaj>
      <item>DAMIR DONČEVIĆ, Andrije Hebranga 41/A., 43000 Bjelovar</item>
    </izvorni_sadrzaj>
    <derivirana_varijabla naziv="DomainObject.Predmet.OstaliListFormatedWithAdress_1">
      <item>DAMIR DONČEVIĆ, Andrije Hebranga 41/A., 43000 Bjelovar</item>
    </derivirana_varijabla>
  </DomainObject.Predmet.OstaliListFormatedWithAdress>
  <DomainObject.Predmet.OstaliListFormatedWithAdressOIB>
    <izvorni_sadrzaj>
      <item>DAMIR DONČEVIĆ, OIB 35941254088, Andrije Hebranga 41/A., 43000 Bjelovar</item>
    </izvorni_sadrzaj>
    <derivirana_varijabla naziv="DomainObject.Predmet.OstaliListFormatedWithAdressOIB_1">
      <item>DAMIR DONČEVIĆ, OIB 35941254088, Andrije Hebranga 41/A., 43000 Bjelovar</item>
    </derivirana_varijabla>
  </DomainObject.Predmet.OstaliListFormatedWithAdressOIB>
  <DomainObject.Predmet.OstaliListNazivFormated>
    <izvorni_sadrzaj>
      <item>DAMIR DONČEVIĆ</item>
    </izvorni_sadrzaj>
    <derivirana_varijabla naziv="DomainObject.Predmet.OstaliListNazivFormated_1">
      <item>DAMIR DONČEVIĆ</item>
    </derivirana_varijabla>
  </DomainObject.Predmet.OstaliListNazivFormated>
  <DomainObject.Predmet.OstaliListNazivFormatedOIB>
    <izvorni_sadrzaj>
      <item>DAMIR DONČEVIĆ, OIB 35941254088</item>
    </izvorni_sadrzaj>
    <derivirana_varijabla naziv="DomainObject.Predmet.OstaliListNazivFormatedOIB_1">
      <item>DAMIR DONČEVIĆ, OIB 35941254088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St-649/2017-21</izvorni_sadrzaj>
    <derivirana_varijabla naziv="DomainObject.PoslovniBrojDokumenta_1">St-649/2017-21</derivirana_varijabla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Stečajna masa iza ET društvo s ograničenom odgovornošću za proizvodnju, trgovinu i usluge u stečaju</izvorni_sadrzaj>
    <derivirana_varijabla naziv="DomainObject.Predmet.ProtustrankaIDrugi_1">Stečajna masa iza ET društvo s ograničenom odgovornošću za proizvodnju, trgovinu i usluge u stečaju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Stečajna masa iza ET društvo s ograničenom odgovornošću za proizvodnju, trgovinu i usluge u stečaju, OIB 23771591469, Srebrnjak 20, 10431 Sveta Nedelja</izvorni_sadrzaj>
    <derivirana_varijabla naziv="DomainObject.Predmet.ProtustrankaIDrugiAdressOIB_1">Stečajna masa iza ET društvo s ograničenom odgovornošću za proizvodnju, trgovinu i usluge u stečaju, OIB 23771591469, Srebrnjak 20,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ET društvo s ograničenom odgovornošću za proizvodnju, trgovinu i usluge u stečaju</item>
      <item>DAMIR DONČEVIĆ</item>
      <item>B2  KAPITAL d.o.o. za poslovne usluge</item>
    </izvorni_sadrzaj>
    <derivirana_varijabla naziv="DomainObject.Predmet.SudioniciListNaziv_1">
      <item>Stečajna masa iza ET društvo s ograničenom odgovornošću za proizvodnju, trgovinu i usluge u stečaju</item>
      <item>DAMIR DONČEVIĆ</item>
      <item>B2  KAPITAL d.o.o. za poslovne usluge</item>
    </derivirana_varijabla>
  </DomainObject.Predmet.SudioniciListNaziv>
  <DomainObject.Predmet.SudioniciListAdressOIB>
    <izvorni_sadrzaj>
      <item>Stečajna masa iza ET društvo s ograničenom odgovornošću za proizvodnju, trgovinu i usluge u stečaju, OIB 23771591469, Srebrnjak 20,10431 Sveta Nedelja</item>
      <item>DAMIR DONČEVIĆ, OIB 35941254088, Andrije Hebranga 41/A.,43000 Bjelovar</item>
      <item>B2  KAPITAL d.o.o. za poslovne usluge, OIB 57509775367, Radnička cesta 41,10000 Zagreb</item>
    </izvorni_sadrzaj>
    <derivirana_varijabla naziv="DomainObject.Predmet.SudioniciListAdressOIB_1">
      <item>Stečajna masa iza ET društvo s ograničenom odgovornošću za proizvodnju, trgovinu i usluge u stečaju, OIB 23771591469, Srebrnjak 20,10431 Sveta Nedelja</item>
      <item>DAMIR DONČEVIĆ, OIB 35941254088, Andrije Hebranga 41/A.,43000 Bjelovar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879857-1981-4FF3-B727-98179473FD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206</properties:Words>
  <properties:Characters>1281</properties:Characters>
  <properties:Lines>32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2018-01-15T12:37:00Z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St-649/2017-21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