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af82" w14:paraId="523af82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16399">
        <w:t>2</w:t>
      </w:r>
      <w:r w:rsidR="009F2DD7">
        <w:t>/1</w:t>
      </w:r>
      <w:r w:rsidR="00296983">
        <w:t>5</w:t>
      </w:r>
      <w:r w:rsidR="009F2DD7">
        <w:t>-</w:t>
      </w:r>
      <w:r w:rsidR="00EB3B8C">
        <w:t>417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676F3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296983" w:rsidP="00915897" w:rsidR="00D046BF">
      <w:pPr>
        <w:ind w:firstLine="708"/>
        <w:jc w:val="both"/>
        <w:rPr>
          <w:bCs/>
        </w:rPr>
      </w:pPr>
      <w:r w:rsidRPr="00F90154">
        <w:t xml:space="preserve">Trgovački sud u Osijeku, po sucu mr. sc. Tihomiru Kovačević, kao stečajnom sucu, </w:t>
      </w:r>
      <w:r>
        <w:t xml:space="preserve">u </w:t>
      </w:r>
      <w:r w:rsidRPr="00F90154">
        <w:t>stečajno</w:t>
      </w:r>
      <w:r>
        <w:t>m</w:t>
      </w:r>
      <w:r w:rsidRPr="00F90154">
        <w:t xml:space="preserve"> postupk</w:t>
      </w:r>
      <w:r>
        <w:t>u</w:t>
      </w:r>
      <w:r w:rsidRPr="00F90154">
        <w:t xml:space="preserve"> nad </w:t>
      </w:r>
      <w:r>
        <w:t xml:space="preserve">stečajnim </w:t>
      </w:r>
      <w:r w:rsidRPr="00F90154">
        <w:t>dužnikom: PAN – papirna industrija – TRGOPROMET dioničko društvo</w:t>
      </w:r>
      <w:r>
        <w:t xml:space="preserve"> u stečaju</w:t>
      </w:r>
      <w:r w:rsidRPr="00F90154">
        <w:t xml:space="preserve">, Đakovo, Pape Ivana Pavla II br. 10, MBS 030016649, OIB 53266342722, dana </w:t>
      </w:r>
      <w:r w:rsidR="00EB3B8C">
        <w:t>1</w:t>
      </w:r>
      <w:r w:rsidR="009A40D4">
        <w:t>4</w:t>
      </w:r>
      <w:r>
        <w:t>.</w:t>
      </w:r>
      <w:r w:rsidRPr="00F90154">
        <w:t xml:space="preserve"> </w:t>
      </w:r>
      <w:r w:rsidR="00EB3B8C">
        <w:t>rujna</w:t>
      </w:r>
      <w:r w:rsidRPr="00F90154">
        <w:t xml:space="preserve"> 201</w:t>
      </w:r>
      <w:r w:rsidR="00EB3B8C">
        <w:t>8</w:t>
      </w:r>
      <w:r w:rsidRPr="00F90154">
        <w:t>.</w:t>
      </w: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901CA8" w:rsidP="00CE55ED" w:rsidR="00296983">
      <w:pPr>
        <w:numPr>
          <w:ilvl w:val="0"/>
          <w:numId w:val="44"/>
        </w:numPr>
        <w:ind w:hanging="284" w:left="1418"/>
        <w:jc w:val="both"/>
      </w:pPr>
      <w:r>
        <w:t>Određuje se prodaja u stečajnom postupku nekretnin</w:t>
      </w:r>
      <w:r w:rsidR="00423773">
        <w:t>e</w:t>
      </w:r>
      <w:r>
        <w:t xml:space="preserve"> u vlasništvu stečajnog dužnika, uz odgovarajuću primjenu pravila o ovrsi na </w:t>
      </w:r>
      <w:r w:rsidR="00CE55ED">
        <w:t>nekretnin</w:t>
      </w:r>
      <w:r w:rsidR="00296983">
        <w:t>ama i to:</w:t>
      </w:r>
    </w:p>
    <w:p w:rsidRDefault="00E86D50" w:rsidP="00296983" w:rsidR="00E86D50">
      <w:pPr>
        <w:ind w:left="1418"/>
        <w:jc w:val="both"/>
      </w:pPr>
    </w:p>
    <w:p w:rsidRDefault="00E86D50" w:rsidP="00A369BF" w:rsidR="00E86D50" w:rsidRPr="009A40D4">
      <w:pPr>
        <w:pStyle w:val="Odlomakpopisa"/>
        <w:numPr>
          <w:ilvl w:val="0"/>
          <w:numId w:val="49"/>
        </w:numPr>
        <w:contextualSpacing/>
        <w:jc w:val="both"/>
        <w:rPr>
          <w:lang w:val="hr-HR"/>
        </w:rPr>
      </w:pPr>
      <w:r w:rsidRPr="009C663D">
        <w:rPr>
          <w:lang w:val="hr-HR"/>
        </w:rPr>
        <w:t xml:space="preserve">Nekretnina upisana u zk.ul.br. </w:t>
      </w:r>
      <w:r w:rsidR="00612414" w:rsidRPr="009A40D4">
        <w:rPr>
          <w:lang w:val="hr-HR"/>
        </w:rPr>
        <w:t>Poseban dio nekretnine upisane u zk.ul.</w:t>
      </w:r>
      <w:r w:rsidR="001F4BA4" w:rsidRPr="009A40D4">
        <w:rPr>
          <w:lang w:val="hr-HR"/>
        </w:rPr>
        <w:t>br. 10109 k.o. Slavonski Brod kč</w:t>
      </w:r>
      <w:r w:rsidR="00612414" w:rsidRPr="009A40D4">
        <w:rPr>
          <w:lang w:val="hr-HR"/>
        </w:rPr>
        <w:t>.br. 4363 STAMBENO POSLOVNI OBJEKT od 2171 m</w:t>
      </w:r>
      <w:r w:rsidR="00612414" w:rsidRPr="009A40D4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 to 71. Suvlasnički dio: 1/79 ETAŽNO VLASNIŠTVO (E-71) 1. Robna kuća Marsonia sveukupne površine 1395,56 m</w:t>
      </w:r>
      <w:r w:rsidR="00612414" w:rsidRPr="009A40D4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koja se sastoji od: podruma (I- 1Stepenica i skladišta sa 21,32 m</w:t>
      </w:r>
      <w:r w:rsidR="00612414" w:rsidRPr="009A40D4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I-2 skladište sa 8,52 m</w:t>
      </w:r>
      <w:r w:rsidR="00612414" w:rsidRPr="009A40D4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I-3 skladište sa 12,33 m</w:t>
      </w:r>
      <w:r w:rsidR="00612414" w:rsidRPr="009A40D4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I-4 skladište sa 44,94 m</w:t>
      </w:r>
      <w:r w:rsidR="00612414" w:rsidRPr="009A40D4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I-5 skladište sa 44,76 m</w:t>
      </w:r>
      <w:r w:rsidR="00612414" w:rsidRPr="009A40D4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I-6 skladište sa 36,53 m</w:t>
      </w:r>
      <w:r w:rsidR="00612414" w:rsidRPr="009A40D4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I-7 skladište sa 26,34 m</w:t>
      </w:r>
      <w:r w:rsidR="00612414" w:rsidRPr="009A40D4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I-8 skladište sa 35,48 m</w:t>
      </w:r>
      <w:r w:rsidR="00612414" w:rsidRPr="009A40D4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 I-9 skladište sa 39,13 m</w:t>
      </w:r>
      <w:r w:rsidR="00612414" w:rsidRPr="009A40D4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) ukupne površine 269,35 m</w:t>
      </w:r>
      <w:r w:rsidR="00612414" w:rsidRPr="009A40D4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trgovine namještaja u prizemlju (II-1 prodajni prostor i stepenice sa 897,92 m</w:t>
      </w:r>
      <w:r w:rsidR="00612414" w:rsidRPr="009A40D4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II-2 ulaza sa 15,29 m</w:t>
      </w:r>
      <w:r w:rsidR="00612414" w:rsidRPr="009A40D4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II-3 hodnika sa 14,12 m</w:t>
      </w:r>
      <w:r w:rsidR="00612414" w:rsidRPr="009A40D4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II-4 muškog WC-a sa 8,28 m</w:t>
      </w:r>
      <w:r w:rsidR="00612414" w:rsidRPr="00E72ADD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II-5 ženskog WC-a sa 9,80 m</w:t>
      </w:r>
      <w:r w:rsidR="00612414" w:rsidRPr="00E72ADD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II-6 ulaza sa 4,98 m</w:t>
      </w:r>
      <w:r w:rsidR="00612414" w:rsidRPr="00E72ADD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II-7 kancelarije sa 7,25 m</w:t>
      </w:r>
      <w:r w:rsidR="00612414" w:rsidRPr="00E72ADD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II-8 kancelarije sa 17,72 m</w:t>
      </w:r>
      <w:r w:rsidR="00612414" w:rsidRPr="00E72ADD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II-9 kancelarije sa 8,55 m</w:t>
      </w:r>
      <w:r w:rsidR="00612414" w:rsidRPr="00E72ADD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 xml:space="preserve"> i II-10 kancelarije sa 10,59 m</w:t>
      </w:r>
      <w:r w:rsidR="00612414" w:rsidRPr="00E72ADD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) ukupne površine 994,50 m</w:t>
      </w:r>
      <w:r w:rsidR="00612414" w:rsidRPr="00E72ADD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 xml:space="preserve"> i samoposluge u prizemlju (III-1 ulaza sa 1,98 m</w:t>
      </w:r>
      <w:r w:rsidR="00612414" w:rsidRPr="00E72ADD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III-2 ulaza sa 1,98 m</w:t>
      </w:r>
      <w:r w:rsidR="00612414" w:rsidRPr="00E72ADD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III-3 trgovine mješovite robe sa 82,70 m</w:t>
      </w:r>
      <w:r w:rsidR="00612414" w:rsidRPr="00E72ADD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III-4 kancelarije sa 20,82 m</w:t>
      </w:r>
      <w:r w:rsidR="00612414" w:rsidRPr="00E72ADD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III-5 hodnika sa 12,90 m</w:t>
      </w:r>
      <w:r w:rsidR="00612414" w:rsidRPr="00E72ADD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, III-6 skladišta sa 11,33 m</w:t>
      </w:r>
      <w:r w:rsidR="00612414" w:rsidRPr="00E72ADD">
        <w:rPr>
          <w:vertAlign w:val="superscript"/>
          <w:lang w:val="hr-HR"/>
        </w:rPr>
        <w:t>2</w:t>
      </w:r>
      <w:r w:rsidR="00612414" w:rsidRPr="009A40D4">
        <w:rPr>
          <w:lang w:val="hr-HR"/>
        </w:rPr>
        <w:t>) ukupne površine  131, 71 m</w:t>
      </w:r>
      <w:r w:rsidR="00612414" w:rsidRPr="00E72ADD">
        <w:rPr>
          <w:vertAlign w:val="superscript"/>
          <w:lang w:val="hr-HR"/>
        </w:rPr>
        <w:t>2</w:t>
      </w:r>
      <w:r w:rsidRPr="009A40D4">
        <w:rPr>
          <w:lang w:val="hr-HR"/>
        </w:rPr>
        <w:t xml:space="preserve">. </w:t>
      </w:r>
    </w:p>
    <w:p w:rsidRDefault="00901CA8" w:rsidP="00A74C8C" w:rsidR="00901CA8">
      <w:pPr>
        <w:jc w:val="both"/>
      </w:pPr>
    </w:p>
    <w:p w:rsidRDefault="00901CA8" w:rsidP="0021736D" w:rsidR="00901CA8" w:rsidRPr="00ED55F5">
      <w:pPr>
        <w:pStyle w:val="Odlomakpopisa"/>
        <w:numPr>
          <w:ilvl w:val="0"/>
          <w:numId w:val="44"/>
        </w:numPr>
        <w:ind w:hanging="284" w:left="1418"/>
        <w:jc w:val="both"/>
        <w:rPr>
          <w:lang w:val="hr-HR"/>
        </w:rPr>
      </w:pPr>
      <w:r w:rsidRPr="00ED55F5">
        <w:rPr>
          <w:lang w:val="hr-HR"/>
        </w:rPr>
        <w:t xml:space="preserve">Na </w:t>
      </w:r>
      <w:r w:rsidR="00100FED" w:rsidRPr="00ED55F5">
        <w:rPr>
          <w:lang w:val="hr-HR"/>
        </w:rPr>
        <w:t>nekretnin</w:t>
      </w:r>
      <w:r w:rsidR="00ED55F5">
        <w:rPr>
          <w:lang w:val="hr-HR"/>
        </w:rPr>
        <w:t>ama</w:t>
      </w:r>
      <w:r w:rsidR="005C612C" w:rsidRPr="00ED55F5">
        <w:rPr>
          <w:lang w:val="hr-HR"/>
        </w:rPr>
        <w:t xml:space="preserve"> </w:t>
      </w:r>
      <w:r w:rsidRPr="00ED55F5">
        <w:rPr>
          <w:lang w:val="hr-HR"/>
        </w:rPr>
        <w:t>iz t. 1. ovoga rješenja upisano je pravo zaloga koj</w:t>
      </w:r>
      <w:r w:rsidR="00A74C8C" w:rsidRPr="00ED55F5">
        <w:rPr>
          <w:lang w:val="hr-HR"/>
        </w:rPr>
        <w:t>e</w:t>
      </w:r>
      <w:r w:rsidRPr="00ED55F5">
        <w:rPr>
          <w:lang w:val="hr-HR"/>
        </w:rPr>
        <w:t xml:space="preserve"> će se brisati nakon pravomoćnosti rješenja o dosudi i nakon što kupac položi kupovninu.</w:t>
      </w:r>
    </w:p>
    <w:p w:rsidRDefault="00901CA8" w:rsidP="0021736D" w:rsidR="00901CA8" w:rsidRPr="00ED55F5">
      <w:pPr>
        <w:ind w:hanging="284" w:left="1418"/>
        <w:jc w:val="both"/>
      </w:pPr>
    </w:p>
    <w:p w:rsidRDefault="00901CA8" w:rsidP="0021736D" w:rsidR="00901CA8" w:rsidRPr="00ED55F5">
      <w:pPr>
        <w:pStyle w:val="Odlomakpopisa"/>
        <w:numPr>
          <w:ilvl w:val="0"/>
          <w:numId w:val="44"/>
        </w:numPr>
        <w:ind w:hanging="284" w:left="1418"/>
        <w:jc w:val="both"/>
        <w:rPr>
          <w:lang w:val="hr-HR"/>
        </w:rPr>
      </w:pPr>
      <w:r w:rsidRPr="00ED55F5">
        <w:rPr>
          <w:lang w:val="hr-HR"/>
        </w:rPr>
        <w:t>Zaključkom o prodaji utvrditi će se vrijednost nekretnin</w:t>
      </w:r>
      <w:r w:rsidR="00ED55F5">
        <w:rPr>
          <w:lang w:val="hr-HR"/>
        </w:rPr>
        <w:t>a</w:t>
      </w:r>
      <w:r w:rsidRPr="00ED55F5">
        <w:rPr>
          <w:lang w:val="hr-HR"/>
        </w:rPr>
        <w:t>, način i uvjeti prodaje nekretnin</w:t>
      </w:r>
      <w:r w:rsidR="00ED55F5">
        <w:rPr>
          <w:lang w:val="hr-HR"/>
        </w:rPr>
        <w:t>a</w:t>
      </w:r>
      <w:r w:rsidRPr="00ED55F5">
        <w:rPr>
          <w:lang w:val="hr-HR"/>
        </w:rPr>
        <w:t xml:space="preserve"> iz t. 1. ovoga rješenja.</w:t>
      </w:r>
    </w:p>
    <w:p w:rsidRDefault="00901CA8" w:rsidP="0021736D" w:rsidR="00901CA8" w:rsidRPr="00ED55F5">
      <w:pPr>
        <w:ind w:hanging="284" w:left="1418"/>
      </w:pPr>
    </w:p>
    <w:p w:rsidRDefault="00901CA8" w:rsidP="0021736D" w:rsidR="00901CA8" w:rsidRPr="00ED55F5">
      <w:pPr>
        <w:pStyle w:val="Odlomakpopisa"/>
        <w:numPr>
          <w:ilvl w:val="0"/>
          <w:numId w:val="44"/>
        </w:numPr>
        <w:ind w:hanging="284" w:left="1418"/>
        <w:jc w:val="both"/>
        <w:rPr>
          <w:lang w:val="hr-HR"/>
        </w:rPr>
      </w:pPr>
      <w:r w:rsidRPr="00ED55F5">
        <w:rPr>
          <w:lang w:val="hr-HR"/>
        </w:rPr>
        <w:t>Određuje se upis zabilježbe ovoga rješenja o prodaji nekretnin</w:t>
      </w:r>
      <w:r w:rsidR="00613530" w:rsidRPr="00ED55F5">
        <w:rPr>
          <w:lang w:val="hr-HR"/>
        </w:rPr>
        <w:t>a</w:t>
      </w:r>
      <w:r w:rsidRPr="00ED55F5">
        <w:rPr>
          <w:lang w:val="hr-HR"/>
        </w:rPr>
        <w:t xml:space="preserve"> stečajnog dužnika u zemljišnim knjigama Općinskog suda u </w:t>
      </w:r>
      <w:r w:rsidR="00ED55F5">
        <w:rPr>
          <w:lang w:val="hr-HR"/>
        </w:rPr>
        <w:t>Slavonskom Brodu, zemljišno knjižni odjel Slavonski Brod</w:t>
      </w:r>
      <w:r w:rsidR="00423773" w:rsidRPr="00ED55F5">
        <w:rPr>
          <w:lang w:val="hr-HR"/>
        </w:rPr>
        <w:t>.</w:t>
      </w:r>
    </w:p>
    <w:p w:rsidRDefault="009431C5" w:rsidP="009431C5" w:rsidR="009431C5"/>
    <w:p w:rsidRDefault="00D75BB0" w:rsidP="009431C5" w:rsidR="00D75BB0" w:rsidRPr="009431C5"/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1006D7" w:rsidP="001B35CE" w:rsidR="001006D7">
      <w:pPr>
        <w:rPr>
          <w:b/>
          <w:bCs/>
        </w:rPr>
      </w:pPr>
    </w:p>
    <w:p w:rsidRDefault="00676F3C" w:rsidP="001B35CE" w:rsidR="00676F3C" w:rsidRPr="00955826">
      <w:pPr>
        <w:rPr>
          <w:b/>
          <w:bCs/>
        </w:rPr>
      </w:pPr>
    </w:p>
    <w:p w:rsidRDefault="006D2EF4" w:rsidP="00AB630E" w:rsidR="00AB630E">
      <w:pPr>
        <w:pStyle w:val="Tijeloteksta"/>
        <w:rPr>
          <w:bCs/>
        </w:rPr>
      </w:pPr>
      <w:r w:rsidRPr="00955826">
        <w:rPr>
          <w:b/>
          <w:bCs/>
        </w:rPr>
        <w:tab/>
      </w:r>
      <w:r w:rsidR="00AB630E">
        <w:t xml:space="preserve">Rješenjem ovoga suda broj </w:t>
      </w:r>
      <w:r w:rsidR="006C76D8">
        <w:t xml:space="preserve">14 St-2/15-185 od 28.03.2017. </w:t>
      </w:r>
      <w:r w:rsidR="00AB630E">
        <w:t xml:space="preserve">otvoren je stečajni postupak nad dužnikom </w:t>
      </w:r>
      <w:r w:rsidR="006C76D8" w:rsidRPr="00F90154">
        <w:t>PAN – papirna industrija – TRGOPROMET dioničko društvo</w:t>
      </w:r>
      <w:r w:rsidR="006C76D8">
        <w:t xml:space="preserve"> u stečaju</w:t>
      </w:r>
      <w:r w:rsidR="006C76D8" w:rsidRPr="00F90154">
        <w:t>, Đakovo, Pape Ivana Pavla II br. 10, MBS 030016649, OIB 53266342722</w:t>
      </w:r>
      <w:r w:rsidR="00AB630E" w:rsidRPr="008A72C2">
        <w:rPr>
          <w:b/>
        </w:rPr>
        <w:t xml:space="preserve">, </w:t>
      </w:r>
      <w:r w:rsidR="006C76D8">
        <w:t xml:space="preserve">koje je postalo pravomoćno dana 10.05.2017., </w:t>
      </w:r>
      <w:r w:rsidR="00AB630E">
        <w:rPr>
          <w:bCs/>
        </w:rPr>
        <w:t>a stečajnu masu čin</w:t>
      </w:r>
      <w:r w:rsidR="006E3D0D">
        <w:rPr>
          <w:bCs/>
        </w:rPr>
        <w:t>e</w:t>
      </w:r>
      <w:r w:rsidR="00AB630E">
        <w:rPr>
          <w:bCs/>
        </w:rPr>
        <w:t xml:space="preserve"> i nekretnin</w:t>
      </w:r>
      <w:r w:rsidR="006E3D0D">
        <w:rPr>
          <w:bCs/>
        </w:rPr>
        <w:t>e</w:t>
      </w:r>
      <w:r w:rsidR="00AB630E">
        <w:rPr>
          <w:bCs/>
        </w:rPr>
        <w:t xml:space="preserve"> koj</w:t>
      </w:r>
      <w:r w:rsidR="006E3D0D">
        <w:rPr>
          <w:bCs/>
        </w:rPr>
        <w:t>e</w:t>
      </w:r>
      <w:r w:rsidR="00AB630E">
        <w:rPr>
          <w:bCs/>
        </w:rPr>
        <w:t xml:space="preserve"> </w:t>
      </w:r>
      <w:r w:rsidR="006E3D0D">
        <w:rPr>
          <w:bCs/>
        </w:rPr>
        <w:t>su</w:t>
      </w:r>
      <w:r w:rsidR="00AB630E">
        <w:rPr>
          <w:bCs/>
        </w:rPr>
        <w:t xml:space="preserve"> predmet ove prodaje.</w:t>
      </w:r>
    </w:p>
    <w:p w:rsidRDefault="00AB630E" w:rsidP="00AB630E" w:rsidR="00AB630E">
      <w:pPr>
        <w:pStyle w:val="Tijeloteksta"/>
        <w:rPr>
          <w:bCs/>
        </w:rPr>
      </w:pPr>
    </w:p>
    <w:p w:rsidRDefault="00AB630E" w:rsidP="00AB630E" w:rsidR="00AB630E">
      <w:pPr>
        <w:pStyle w:val="Tijeloteksta"/>
        <w:rPr>
          <w:bCs/>
        </w:rPr>
      </w:pPr>
      <w:r>
        <w:rPr>
          <w:bCs/>
        </w:rPr>
        <w:tab/>
      </w:r>
      <w:r w:rsidR="00B46F33">
        <w:rPr>
          <w:bCs/>
        </w:rPr>
        <w:t>Stečajn</w:t>
      </w:r>
      <w:r w:rsidR="00E917A6">
        <w:rPr>
          <w:bCs/>
        </w:rPr>
        <w:t>i</w:t>
      </w:r>
      <w:r w:rsidR="00B46F33">
        <w:rPr>
          <w:bCs/>
        </w:rPr>
        <w:t xml:space="preserve"> upravitelj podni</w:t>
      </w:r>
      <w:r w:rsidR="00E917A6">
        <w:rPr>
          <w:bCs/>
        </w:rPr>
        <w:t>o</w:t>
      </w:r>
      <w:r w:rsidR="00B46F33">
        <w:rPr>
          <w:bCs/>
        </w:rPr>
        <w:t xml:space="preserve"> je dana </w:t>
      </w:r>
      <w:r w:rsidR="001A4D70">
        <w:rPr>
          <w:bCs/>
        </w:rPr>
        <w:t>12</w:t>
      </w:r>
      <w:r w:rsidR="00B46F33">
        <w:rPr>
          <w:bCs/>
        </w:rPr>
        <w:t>.</w:t>
      </w:r>
      <w:r w:rsidR="001A4D70">
        <w:rPr>
          <w:bCs/>
        </w:rPr>
        <w:t>09</w:t>
      </w:r>
      <w:r w:rsidR="00B46F33">
        <w:rPr>
          <w:bCs/>
        </w:rPr>
        <w:t>.201</w:t>
      </w:r>
      <w:r w:rsidR="001A4D70">
        <w:rPr>
          <w:bCs/>
        </w:rPr>
        <w:t>8</w:t>
      </w:r>
      <w:r w:rsidR="00B46F33">
        <w:rPr>
          <w:bCs/>
        </w:rPr>
        <w:t xml:space="preserve">. godine pisani prijedlog da se nekretnine opisane u t. 1. izreke ovoga rješenja, a na kojima postoji razlučno pravo, </w:t>
      </w:r>
      <w:r w:rsidR="00B46F33">
        <w:t xml:space="preserve">sukladno odluci skupštine vjerovnika od </w:t>
      </w:r>
      <w:r w:rsidR="00CE6CFC">
        <w:t>12</w:t>
      </w:r>
      <w:r w:rsidR="00B46F33">
        <w:t>.</w:t>
      </w:r>
      <w:r w:rsidR="00CE6CFC">
        <w:t>1</w:t>
      </w:r>
      <w:r w:rsidR="00B46F33">
        <w:t xml:space="preserve">0.2017. godine </w:t>
      </w:r>
      <w:r w:rsidR="00B46F33">
        <w:rPr>
          <w:bCs/>
        </w:rPr>
        <w:t xml:space="preserve">prodaju u stečajnom postupku uz odgovarajuću primjenu pravila o ovrsi na nekretnini, sukladno čl. 247. st. 1. </w:t>
      </w:r>
      <w:r w:rsidR="00B46F33" w:rsidRPr="00AF699C">
        <w:t>Stečajnog zakona (NN 71/15</w:t>
      </w:r>
      <w:r w:rsidR="001A4D70">
        <w:t xml:space="preserve"> i 104/17</w:t>
      </w:r>
      <w:r w:rsidR="00B46F33">
        <w:t>, dalje: SZ</w:t>
      </w:r>
      <w:r w:rsidR="00B46F33" w:rsidRPr="00AF699C">
        <w:t>)</w:t>
      </w:r>
      <w:r w:rsidR="00B46F33">
        <w:rPr>
          <w:bCs/>
        </w:rPr>
        <w:t>, te je odlučeno kao u izreci temeljem odredbe čl. 247. st. 2. SZ.</w:t>
      </w:r>
    </w:p>
    <w:p w:rsidRDefault="00B46F33" w:rsidP="00AB630E" w:rsidR="00B46F33">
      <w:pPr>
        <w:pStyle w:val="Tijeloteksta"/>
        <w:rPr>
          <w:bCs/>
        </w:rPr>
      </w:pPr>
    </w:p>
    <w:p w:rsidRDefault="00AB630E" w:rsidP="00AB630E" w:rsidR="00AB630E">
      <w:pPr>
        <w:pStyle w:val="Tijeloteksta"/>
      </w:pPr>
      <w:r>
        <w:rPr>
          <w:bCs/>
        </w:rPr>
        <w:tab/>
        <w:t>Zaključkom o prodaji odrediti će se vrijednost nekretnin</w:t>
      </w:r>
      <w:r w:rsidR="00CE6CFC">
        <w:rPr>
          <w:bCs/>
        </w:rPr>
        <w:t>a</w:t>
      </w:r>
      <w:r>
        <w:rPr>
          <w:bCs/>
        </w:rPr>
        <w:t>, način i uvjeti prodaje sukladno čl. 247. st. 3. SZ-a.</w:t>
      </w:r>
    </w:p>
    <w:p w:rsidRDefault="00AB630E" w:rsidP="00AB630E" w:rsidR="00AB630E" w:rsidRPr="00955826">
      <w:pPr>
        <w:jc w:val="both"/>
      </w:pPr>
    </w:p>
    <w:p w:rsidRDefault="00C750BD" w:rsidP="00AB630E" w:rsidR="00C750BD" w:rsidRPr="00955826">
      <w:pPr>
        <w:pStyle w:val="Tijeloteksta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EB3B8C" w:rsidRPr="00EB3B8C">
        <w:rPr>
          <w:b w:val="false"/>
        </w:rPr>
        <w:t>1</w:t>
      </w:r>
      <w:r w:rsidR="001A4D70">
        <w:rPr>
          <w:b w:val="false"/>
        </w:rPr>
        <w:t>4</w:t>
      </w:r>
      <w:r w:rsidR="00EB3B8C" w:rsidRPr="00EB3B8C">
        <w:rPr>
          <w:b w:val="false"/>
        </w:rPr>
        <w:t>. rujna 2018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5C612C" w:rsidR="005C612C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76F3C">
        <w:t>2</w:t>
      </w:r>
      <w:r w:rsidR="002766C5">
        <w:t>4</w:t>
      </w:r>
      <w:r w:rsidR="00676F3C">
        <w:t>7</w:t>
      </w:r>
      <w:r w:rsidR="002766C5">
        <w:t xml:space="preserve">. st. </w:t>
      </w:r>
      <w:r w:rsidR="00676F3C">
        <w:t>2</w:t>
      </w:r>
      <w:r w:rsidR="002766C5">
        <w:t>. SZ-a).</w:t>
      </w:r>
    </w:p>
    <w:p w:rsidRDefault="005C612C" w:rsidP="00B03516" w:rsidR="005C612C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CE6CFC" w:rsidP="0067101E" w:rsidR="00CE6CFC" w:rsidRPr="00CE6CFC">
      <w:pPr>
        <w:pStyle w:val="Odlomakpopisa"/>
        <w:numPr>
          <w:ilvl w:val="0"/>
          <w:numId w:val="38"/>
        </w:numPr>
        <w:jc w:val="both"/>
        <w:rPr>
          <w:lang w:eastAsia="hr-HR" w:val="hr-HR"/>
        </w:rPr>
      </w:pPr>
      <w:r w:rsidRPr="00CE6CFC">
        <w:rPr>
          <w:lang w:eastAsia="hr-HR" w:val="hr-HR"/>
        </w:rPr>
        <w:t xml:space="preserve">Stečajni upravitelj Tihomir Zec </w:t>
      </w:r>
    </w:p>
    <w:p w:rsidRDefault="00D73F69" w:rsidP="0067101E" w:rsidR="00D73F69">
      <w:pPr>
        <w:numPr>
          <w:ilvl w:val="0"/>
          <w:numId w:val="38"/>
        </w:numPr>
        <w:jc w:val="both"/>
      </w:pPr>
      <w:r>
        <w:t>ŽDO GUO Osijek</w:t>
      </w:r>
    </w:p>
    <w:p w:rsidRDefault="002E0E7E" w:rsidP="0067101E" w:rsidR="002E0E7E">
      <w:pPr>
        <w:numPr>
          <w:ilvl w:val="0"/>
          <w:numId w:val="38"/>
        </w:numPr>
        <w:jc w:val="both"/>
      </w:pPr>
      <w:r>
        <w:t>ADDIKO BANK d.d. Zagreb</w:t>
      </w:r>
    </w:p>
    <w:p w:rsidRDefault="00DA2193" w:rsidP="0067101E" w:rsidR="00DA2193">
      <w:pPr>
        <w:numPr>
          <w:ilvl w:val="0"/>
          <w:numId w:val="38"/>
        </w:numPr>
        <w:jc w:val="both"/>
      </w:pPr>
      <w:r>
        <w:t xml:space="preserve">Općinski sud u </w:t>
      </w:r>
      <w:r w:rsidR="002E0E7E">
        <w:t>Slavonskom Brodu</w:t>
      </w:r>
      <w:r w:rsidR="00B02CE4">
        <w:t xml:space="preserve"> zk odjel </w:t>
      </w:r>
    </w:p>
    <w:p w:rsidRDefault="00413DC3" w:rsidP="0067101E" w:rsidR="00DA2193">
      <w:pPr>
        <w:numPr>
          <w:ilvl w:val="0"/>
          <w:numId w:val="38"/>
        </w:numPr>
        <w:jc w:val="both"/>
      </w:pPr>
      <w:r>
        <w:t>Porezna uprava Slavonski Brod</w:t>
      </w:r>
    </w:p>
    <w:p w:rsidRDefault="00C75F4D" w:rsidP="0067101E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B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16399" w:rsidRPr="00216399">
      <w:t>14 St-</w:t>
    </w:r>
    <w:r w:rsidR="00296983" w:rsidRPr="00296983">
      <w:t>2/15-</w:t>
    </w:r>
    <w:r w:rsidR="00EB3B8C">
      <w:t>417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D179A5"/>
    <w:multiLevelType w:val="hybridMultilevel"/>
    <w:tmpl w:val="476EBE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E117CFA"/>
    <w:multiLevelType w:val="hybridMultilevel"/>
    <w:tmpl w:val="F75AEEB8"/>
    <w:lvl w:tplc="578C16DA" w:ilvl="0">
      <w:start w:val="14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14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2953A10"/>
    <w:multiLevelType w:val="hybridMultilevel"/>
    <w:tmpl w:val="678A98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5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6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8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3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5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9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E272FCF"/>
    <w:multiLevelType w:val="hybridMultilevel"/>
    <w:tmpl w:val="AA4258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4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7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7"/>
  </w:num>
  <w:num w:numId="3">
    <w:abstractNumId w:val="4"/>
  </w:num>
  <w:num w:numId="4">
    <w:abstractNumId w:val="37"/>
  </w:num>
  <w:num w:numId="5">
    <w:abstractNumId w:val="38"/>
  </w:num>
  <w:num w:numId="6">
    <w:abstractNumId w:val="44"/>
  </w:num>
  <w:num w:numId="7">
    <w:abstractNumId w:val="47"/>
  </w:num>
  <w:num w:numId="8">
    <w:abstractNumId w:val="20"/>
  </w:num>
  <w:num w:numId="9">
    <w:abstractNumId w:val="31"/>
  </w:num>
  <w:num w:numId="10">
    <w:abstractNumId w:val="33"/>
  </w:num>
  <w:num w:numId="11">
    <w:abstractNumId w:val="19"/>
  </w:num>
  <w:num w:numId="12">
    <w:abstractNumId w:val="23"/>
  </w:num>
  <w:num w:numId="13">
    <w:abstractNumId w:val="18"/>
  </w:num>
  <w:num w:numId="14">
    <w:abstractNumId w:val="34"/>
  </w:num>
  <w:num w:numId="15">
    <w:abstractNumId w:val="40"/>
  </w:num>
  <w:num w:numId="16">
    <w:abstractNumId w:val="48"/>
  </w:num>
  <w:num w:numId="17">
    <w:abstractNumId w:val="22"/>
  </w:num>
  <w:num w:numId="18">
    <w:abstractNumId w:val="7"/>
  </w:num>
  <w:num w:numId="19">
    <w:abstractNumId w:val="14"/>
  </w:num>
  <w:num w:numId="20">
    <w:abstractNumId w:val="8"/>
  </w:num>
  <w:num w:numId="21">
    <w:abstractNumId w:val="26"/>
  </w:num>
  <w:num w:numId="22">
    <w:abstractNumId w:val="39"/>
  </w:num>
  <w:num w:numId="23">
    <w:abstractNumId w:val="29"/>
  </w:num>
  <w:num w:numId="24">
    <w:abstractNumId w:val="2"/>
  </w:num>
  <w:num w:numId="25">
    <w:abstractNumId w:val="6"/>
  </w:num>
  <w:num w:numId="26">
    <w:abstractNumId w:val="0"/>
  </w:num>
  <w:num w:numId="27">
    <w:abstractNumId w:val="28"/>
  </w:num>
  <w:num w:numId="28">
    <w:abstractNumId w:val="32"/>
  </w:num>
  <w:num w:numId="29">
    <w:abstractNumId w:val="35"/>
  </w:num>
  <w:num w:numId="30">
    <w:abstractNumId w:val="1"/>
  </w:num>
  <w:num w:numId="31">
    <w:abstractNumId w:val="43"/>
  </w:num>
  <w:num w:numId="32">
    <w:abstractNumId w:val="46"/>
  </w:num>
  <w:num w:numId="33">
    <w:abstractNumId w:val="10"/>
  </w:num>
  <w:num w:numId="34">
    <w:abstractNumId w:val="24"/>
  </w:num>
  <w:num w:numId="35">
    <w:abstractNumId w:val="11"/>
  </w:num>
  <w:num w:numId="36">
    <w:abstractNumId w:val="21"/>
  </w:num>
  <w:num w:numId="37">
    <w:abstractNumId w:val="30"/>
  </w:num>
  <w:num w:numId="38">
    <w:abstractNumId w:val="9"/>
  </w:num>
  <w:num w:numId="39">
    <w:abstractNumId w:val="36"/>
  </w:num>
  <w:num w:numId="40">
    <w:abstractNumId w:val="42"/>
  </w:num>
  <w:num w:numId="41">
    <w:abstractNumId w:val="27"/>
  </w:num>
  <w:num w:numId="42">
    <w:abstractNumId w:val="45"/>
  </w:num>
  <w:num w:numId="43">
    <w:abstractNumId w:val="25"/>
  </w:num>
  <w:num w:numId="44">
    <w:abstractNumId w:val="12"/>
  </w:num>
  <w:num w:numId="45">
    <w:abstractNumId w:val="15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1"/>
  </w:num>
  <w:num w:numId="48">
    <w:abstractNumId w:val="16"/>
  </w:num>
  <w:num w:numId="4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4434D"/>
    <w:rsid w:val="00053730"/>
    <w:rsid w:val="00055200"/>
    <w:rsid w:val="00073482"/>
    <w:rsid w:val="000816E8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1006D7"/>
    <w:rsid w:val="00100FED"/>
    <w:rsid w:val="001028E4"/>
    <w:rsid w:val="00110076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0573"/>
    <w:rsid w:val="00187D74"/>
    <w:rsid w:val="001A0482"/>
    <w:rsid w:val="001A4D70"/>
    <w:rsid w:val="001A6998"/>
    <w:rsid w:val="001B2F25"/>
    <w:rsid w:val="001B35CE"/>
    <w:rsid w:val="001C6813"/>
    <w:rsid w:val="001D1463"/>
    <w:rsid w:val="001D3BEE"/>
    <w:rsid w:val="001D3CBA"/>
    <w:rsid w:val="001D5362"/>
    <w:rsid w:val="001F1A85"/>
    <w:rsid w:val="001F39CD"/>
    <w:rsid w:val="001F4BA4"/>
    <w:rsid w:val="00200505"/>
    <w:rsid w:val="0020081F"/>
    <w:rsid w:val="00202564"/>
    <w:rsid w:val="00210002"/>
    <w:rsid w:val="00216399"/>
    <w:rsid w:val="00216EAB"/>
    <w:rsid w:val="0021736D"/>
    <w:rsid w:val="00221BBF"/>
    <w:rsid w:val="00230110"/>
    <w:rsid w:val="00253319"/>
    <w:rsid w:val="002574ED"/>
    <w:rsid w:val="0026073D"/>
    <w:rsid w:val="00271D1F"/>
    <w:rsid w:val="002766C5"/>
    <w:rsid w:val="00277C5C"/>
    <w:rsid w:val="00290E99"/>
    <w:rsid w:val="00296983"/>
    <w:rsid w:val="00297C1B"/>
    <w:rsid w:val="002B4101"/>
    <w:rsid w:val="002B5C58"/>
    <w:rsid w:val="002B60AA"/>
    <w:rsid w:val="002E02DD"/>
    <w:rsid w:val="002E0E7E"/>
    <w:rsid w:val="002E2FCF"/>
    <w:rsid w:val="002F3215"/>
    <w:rsid w:val="002F3EA6"/>
    <w:rsid w:val="002F513E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5A0B"/>
    <w:rsid w:val="003B7B83"/>
    <w:rsid w:val="003C1AD8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3DC3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7899"/>
    <w:rsid w:val="00577A54"/>
    <w:rsid w:val="00581A6F"/>
    <w:rsid w:val="00592B4D"/>
    <w:rsid w:val="005B7C98"/>
    <w:rsid w:val="005C1B43"/>
    <w:rsid w:val="005C496F"/>
    <w:rsid w:val="005C612C"/>
    <w:rsid w:val="005D7332"/>
    <w:rsid w:val="005E5D46"/>
    <w:rsid w:val="005E61C9"/>
    <w:rsid w:val="005E790B"/>
    <w:rsid w:val="005F0F82"/>
    <w:rsid w:val="005F611B"/>
    <w:rsid w:val="005F6320"/>
    <w:rsid w:val="005F70EB"/>
    <w:rsid w:val="00606F18"/>
    <w:rsid w:val="00607692"/>
    <w:rsid w:val="00612414"/>
    <w:rsid w:val="00613530"/>
    <w:rsid w:val="00616849"/>
    <w:rsid w:val="00623CB2"/>
    <w:rsid w:val="006251F6"/>
    <w:rsid w:val="00626C4B"/>
    <w:rsid w:val="00627D89"/>
    <w:rsid w:val="00634D3A"/>
    <w:rsid w:val="00653134"/>
    <w:rsid w:val="0066347B"/>
    <w:rsid w:val="00667D42"/>
    <w:rsid w:val="0067101E"/>
    <w:rsid w:val="00674E01"/>
    <w:rsid w:val="00676F3C"/>
    <w:rsid w:val="0068340F"/>
    <w:rsid w:val="006A53A7"/>
    <w:rsid w:val="006B38B3"/>
    <w:rsid w:val="006B58FD"/>
    <w:rsid w:val="006B5A0E"/>
    <w:rsid w:val="006C1ED9"/>
    <w:rsid w:val="006C344E"/>
    <w:rsid w:val="006C76D8"/>
    <w:rsid w:val="006D01E4"/>
    <w:rsid w:val="006D2EF4"/>
    <w:rsid w:val="006D3051"/>
    <w:rsid w:val="006E1E48"/>
    <w:rsid w:val="006E3D0D"/>
    <w:rsid w:val="006E650C"/>
    <w:rsid w:val="006F0D1C"/>
    <w:rsid w:val="006F4B9D"/>
    <w:rsid w:val="007060E3"/>
    <w:rsid w:val="00715395"/>
    <w:rsid w:val="007162F6"/>
    <w:rsid w:val="00716BE7"/>
    <w:rsid w:val="0074079D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46C4B"/>
    <w:rsid w:val="00955826"/>
    <w:rsid w:val="00957165"/>
    <w:rsid w:val="0095739B"/>
    <w:rsid w:val="009613B0"/>
    <w:rsid w:val="00965849"/>
    <w:rsid w:val="009658E0"/>
    <w:rsid w:val="00970A5F"/>
    <w:rsid w:val="009820F7"/>
    <w:rsid w:val="00984E8E"/>
    <w:rsid w:val="0098687C"/>
    <w:rsid w:val="00987C09"/>
    <w:rsid w:val="00995B60"/>
    <w:rsid w:val="00996E73"/>
    <w:rsid w:val="009A1D4B"/>
    <w:rsid w:val="009A3AEF"/>
    <w:rsid w:val="009A40D4"/>
    <w:rsid w:val="009C663D"/>
    <w:rsid w:val="009D1548"/>
    <w:rsid w:val="009E4191"/>
    <w:rsid w:val="009E4BDA"/>
    <w:rsid w:val="009E6D7A"/>
    <w:rsid w:val="009F2DD7"/>
    <w:rsid w:val="009F5350"/>
    <w:rsid w:val="00A050DF"/>
    <w:rsid w:val="00A05188"/>
    <w:rsid w:val="00A15E74"/>
    <w:rsid w:val="00A279F2"/>
    <w:rsid w:val="00A27ECD"/>
    <w:rsid w:val="00A369BF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5F92"/>
    <w:rsid w:val="00B876C5"/>
    <w:rsid w:val="00B87A20"/>
    <w:rsid w:val="00BA6AFD"/>
    <w:rsid w:val="00BB1834"/>
    <w:rsid w:val="00BD1CC6"/>
    <w:rsid w:val="00BE1D2C"/>
    <w:rsid w:val="00C01209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CE6CFC"/>
    <w:rsid w:val="00D046BF"/>
    <w:rsid w:val="00D05B21"/>
    <w:rsid w:val="00D30985"/>
    <w:rsid w:val="00D31DEC"/>
    <w:rsid w:val="00D330B2"/>
    <w:rsid w:val="00D3437B"/>
    <w:rsid w:val="00D34DF0"/>
    <w:rsid w:val="00D35F15"/>
    <w:rsid w:val="00D47D50"/>
    <w:rsid w:val="00D525F8"/>
    <w:rsid w:val="00D527B6"/>
    <w:rsid w:val="00D6619E"/>
    <w:rsid w:val="00D73F69"/>
    <w:rsid w:val="00D75BB0"/>
    <w:rsid w:val="00D80E48"/>
    <w:rsid w:val="00D8118B"/>
    <w:rsid w:val="00D915B1"/>
    <w:rsid w:val="00D921E2"/>
    <w:rsid w:val="00D97F14"/>
    <w:rsid w:val="00DA2193"/>
    <w:rsid w:val="00DA6051"/>
    <w:rsid w:val="00DA6566"/>
    <w:rsid w:val="00DA6948"/>
    <w:rsid w:val="00DC09FE"/>
    <w:rsid w:val="00DC38C2"/>
    <w:rsid w:val="00DD1BCB"/>
    <w:rsid w:val="00DD4894"/>
    <w:rsid w:val="00DE3136"/>
    <w:rsid w:val="00DE74BE"/>
    <w:rsid w:val="00DF312A"/>
    <w:rsid w:val="00E14327"/>
    <w:rsid w:val="00E160BC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2ADD"/>
    <w:rsid w:val="00E7563C"/>
    <w:rsid w:val="00E86D50"/>
    <w:rsid w:val="00E87110"/>
    <w:rsid w:val="00E87CED"/>
    <w:rsid w:val="00E917A6"/>
    <w:rsid w:val="00E95631"/>
    <w:rsid w:val="00E95F56"/>
    <w:rsid w:val="00E96DEA"/>
    <w:rsid w:val="00EA243C"/>
    <w:rsid w:val="00EB0D47"/>
    <w:rsid w:val="00EB34D8"/>
    <w:rsid w:val="00EB3B8C"/>
    <w:rsid w:val="00EC74C1"/>
    <w:rsid w:val="00ED3734"/>
    <w:rsid w:val="00ED41B3"/>
    <w:rsid w:val="00ED55F5"/>
    <w:rsid w:val="00ED5620"/>
    <w:rsid w:val="00EE45AB"/>
    <w:rsid w:val="00EE524F"/>
    <w:rsid w:val="00F0009C"/>
    <w:rsid w:val="00F114AF"/>
    <w:rsid w:val="00F1731E"/>
    <w:rsid w:val="00F32344"/>
    <w:rsid w:val="00F35577"/>
    <w:rsid w:val="00F468D9"/>
    <w:rsid w:val="00F500D8"/>
    <w:rsid w:val="00F523BA"/>
    <w:rsid w:val="00F768B1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1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B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B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B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B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1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B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B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B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B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0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uložena kopij spisa Pu P-951/15</izvorni_sadrzaj>
    <derivirana_varijabla naziv="DomainObject.Predmet.PrimjedbaSuca_1">uložena kopij spisa Pu P-951/15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D06CF6-20BB-46B8-BC47-700A6EE577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593</properties:Words>
  <properties:Characters>3026</properties:Characters>
  <properties:Lines>82</properties:Lines>
  <properties:Paragraphs>27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2018-09-13T12:02:00Z</dcterms:created>
  <dc:creator>banka</dc:creator>
  <cp:lastModifiedBy>Elizabeta Đeke</cp:lastModifiedBy>
  <cp:lastPrinted>2018-09-14T05:57:00Z</cp:lastPrinted>
  <dcterms:modified xmlns:xsi="http://www.w3.org/2001/XMLSchema-instance" xsi:type="dcterms:W3CDTF">2018-09-14T10:14:00Z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o prodaji 13.9..docx)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