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274d" w14:paraId="03a274d" w:rsidRDefault="00CF26D3" w:rsidP="00CF26D3" w:rsidR="00CF26D3" w:rsidRPr="007A0697">
      <w:pPr>
        <w:overflowPunct w:val="false"/>
        <w:autoSpaceDE w:val="false"/>
        <w:autoSpaceDN w:val="false"/>
        <w:adjustRightInd w:val="false"/>
        <w:jc w:val="both"/>
        <w15:collapsed w:val="false"/>
        <w:rPr>
          <w:bCs/>
          <w:sz w:val="20"/>
          <w:szCs w:val="20"/>
          <w:lang w:val="hr-HR"/>
        </w:rPr>
      </w:pPr>
      <w:bookmarkStart w:name="_GoBack" w:id="0"/>
      <w:bookmarkEnd w:id="0"/>
      <w:r w:rsidRPr="007A0697">
        <w:rPr>
          <w:noProof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666115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A0697">
        <w:rPr>
          <w:lang w:val="hr-HR"/>
        </w:rPr>
        <w:t xml:space="preserve">      </w:t>
      </w:r>
      <w:r w:rsidRPr="007A0697">
        <w:rPr>
          <w:bCs/>
          <w:sz w:val="20"/>
          <w:szCs w:val="20"/>
          <w:lang w:val="hr-HR"/>
        </w:rPr>
        <w:br w:clear="all" w:type="textWrapping"/>
        <w:t xml:space="preserve"> </w:t>
      </w:r>
    </w:p>
    <w:p w:rsidRDefault="00CF26D3" w:rsidP="00CF26D3" w:rsidR="00CF26D3" w:rsidRPr="007A0697">
      <w:pPr>
        <w:jc w:val="both"/>
        <w:rPr>
          <w:bCs/>
          <w:sz w:val="20"/>
          <w:szCs w:val="20"/>
          <w:lang w:val="hr-HR"/>
        </w:rPr>
      </w:pPr>
      <w:r w:rsidRPr="007A0697">
        <w:rPr>
          <w:rFonts w:eastAsia="MS Mincho"/>
          <w:bCs/>
          <w:lang w:val="hr-HR"/>
        </w:rPr>
        <w:t xml:space="preserve">  REPUBLIKA HRVATSKA</w:t>
      </w:r>
    </w:p>
    <w:p w:rsidRDefault="00CF26D3" w:rsidP="00CF26D3" w:rsidR="00CF26D3" w:rsidRPr="007A0697">
      <w:pPr>
        <w:jc w:val="both"/>
        <w:rPr>
          <w:bCs/>
          <w:sz w:val="20"/>
          <w:szCs w:val="20"/>
          <w:lang w:val="hr-HR"/>
        </w:rPr>
      </w:pPr>
      <w:r w:rsidRPr="007A0697">
        <w:rPr>
          <w:rFonts w:eastAsia="MS Mincho"/>
          <w:bCs/>
          <w:lang w:val="hr-HR"/>
        </w:rPr>
        <w:t>TRGOVAČKI SUD U RIJECI</w:t>
      </w:r>
    </w:p>
    <w:p w:rsidRDefault="00CF26D3" w:rsidP="00CF26D3" w:rsidR="00CF26D3" w:rsidRPr="007A0697">
      <w:pPr>
        <w:jc w:val="both"/>
        <w:rPr>
          <w:bCs/>
          <w:sz w:val="20"/>
          <w:szCs w:val="20"/>
          <w:lang w:val="hr-HR"/>
        </w:rPr>
      </w:pPr>
      <w:r w:rsidRPr="007A0697">
        <w:rPr>
          <w:rFonts w:eastAsia="MS Mincho"/>
          <w:bCs/>
          <w:lang w:val="hr-HR"/>
        </w:rPr>
        <w:t xml:space="preserve">      Rijeka, Zadarska 1 i 3 </w:t>
      </w:r>
      <w:r w:rsidRPr="007A0697">
        <w:rPr>
          <w:rFonts w:eastAsia="MS Mincho"/>
          <w:bCs/>
          <w:lang w:val="hr-HR"/>
        </w:rPr>
        <w:tab/>
      </w:r>
      <w:r w:rsidR="007A0697" w:rsidRPr="007A0697">
        <w:rPr>
          <w:rFonts w:eastAsia="MS Mincho"/>
          <w:bCs/>
          <w:lang w:val="hr-HR"/>
        </w:rPr>
        <w:tab/>
      </w:r>
      <w:r w:rsidR="007A0697" w:rsidRPr="007A0697">
        <w:rPr>
          <w:rFonts w:eastAsia="MS Mincho"/>
          <w:bCs/>
          <w:lang w:val="hr-HR"/>
        </w:rPr>
        <w:tab/>
      </w:r>
      <w:r w:rsidR="007A0697" w:rsidRPr="007A0697">
        <w:rPr>
          <w:rFonts w:eastAsia="MS Mincho"/>
          <w:bCs/>
          <w:lang w:val="hr-HR"/>
        </w:rPr>
        <w:tab/>
        <w:t xml:space="preserve">       </w:t>
      </w:r>
      <w:r w:rsidR="007A0697" w:rsidRPr="007A0697">
        <w:rPr>
          <w:lang w:val="hr-HR"/>
        </w:rPr>
        <w:t>Poslovni broj  7 St-585/2017-10</w:t>
      </w:r>
      <w:r w:rsidRPr="007A0697">
        <w:rPr>
          <w:rFonts w:eastAsia="MS Mincho"/>
          <w:bCs/>
          <w:lang w:val="hr-HR"/>
        </w:rPr>
        <w:tab/>
      </w:r>
      <w:r w:rsidRPr="007A0697">
        <w:rPr>
          <w:rFonts w:eastAsia="MS Mincho"/>
          <w:bCs/>
          <w:lang w:val="hr-HR"/>
        </w:rPr>
        <w:tab/>
      </w:r>
      <w:r w:rsidRPr="007A0697">
        <w:rPr>
          <w:rFonts w:eastAsia="MS Mincho"/>
          <w:bCs/>
          <w:lang w:val="hr-HR"/>
        </w:rPr>
        <w:tab/>
      </w:r>
    </w:p>
    <w:p w:rsidRDefault="00CF26D3" w:rsidP="00CF26D3" w:rsidR="00CF26D3" w:rsidRPr="007A0697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7A0697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7A0697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A0697">
        <w:rPr>
          <w:lang w:val="hr-HR"/>
        </w:rPr>
        <w:t>R E P U B L I K A   H R V A T S K A</w:t>
      </w:r>
    </w:p>
    <w:p w:rsidRDefault="00CF26D3" w:rsidP="00CF26D3" w:rsidR="00CF26D3" w:rsidRPr="007A0697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7A0697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A0697">
        <w:rPr>
          <w:bCs/>
          <w:lang w:val="hr-HR"/>
        </w:rPr>
        <w:t>R J E Š E N J E</w:t>
      </w:r>
    </w:p>
    <w:p w:rsidRDefault="00CF26D3" w:rsidP="00CF26D3" w:rsidR="00CF26D3" w:rsidRPr="007A0697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7A0697">
      <w:pPr>
        <w:jc w:val="center"/>
        <w:rPr>
          <w:lang w:val="hr-HR"/>
        </w:rPr>
      </w:pPr>
      <w:r w:rsidRPr="007A0697">
        <w:rPr>
          <w:lang w:val="hr-HR"/>
        </w:rPr>
        <w:tab/>
      </w:r>
    </w:p>
    <w:p w:rsidRDefault="00CF26D3" w:rsidP="00CF26D3" w:rsidR="00CF26D3" w:rsidRPr="007A0697">
      <w:pPr>
        <w:ind w:firstLine="708"/>
        <w:jc w:val="both"/>
        <w:rPr>
          <w:lang w:val="hr-HR"/>
        </w:rPr>
      </w:pPr>
      <w:r w:rsidRPr="007A0697">
        <w:rPr>
          <w:lang w:val="hr-HR"/>
        </w:rPr>
        <w:t xml:space="preserve">Trgovački sud u Rijeci, po Liljani Ugrin, </w:t>
      </w:r>
      <w:r w:rsidR="00E742D2" w:rsidRPr="007A0697">
        <w:rPr>
          <w:lang w:val="hr-HR"/>
        </w:rPr>
        <w:t xml:space="preserve">kao sucu pojedincu u stečajnom predmetu Stečajna masa iza PRIMORAC društvo s ograničenom odgovornošću za trgovinu i usluge u stečaju Kastav, Ćikovići 26/11 (MBS 040380724  - OIB 17861371231) </w:t>
      </w:r>
      <w:r w:rsidRPr="007A0697">
        <w:rPr>
          <w:lang w:val="hr-HR"/>
        </w:rPr>
        <w:t xml:space="preserve">dana </w:t>
      </w:r>
      <w:r w:rsidR="00E742D2" w:rsidRPr="007A0697">
        <w:rPr>
          <w:lang w:val="hr-HR"/>
        </w:rPr>
        <w:t>31</w:t>
      </w:r>
      <w:r w:rsidRPr="007A0697">
        <w:rPr>
          <w:lang w:val="hr-HR"/>
        </w:rPr>
        <w:t xml:space="preserve">. </w:t>
      </w:r>
      <w:r w:rsidR="00E742D2" w:rsidRPr="007A0697">
        <w:rPr>
          <w:lang w:val="hr-HR"/>
        </w:rPr>
        <w:t xml:space="preserve">siječnja </w:t>
      </w:r>
      <w:r w:rsidRPr="007A0697">
        <w:rPr>
          <w:lang w:val="hr-HR"/>
        </w:rPr>
        <w:t>201</w:t>
      </w:r>
      <w:r w:rsidR="00E742D2" w:rsidRPr="007A0697">
        <w:rPr>
          <w:lang w:val="hr-HR"/>
        </w:rPr>
        <w:t>8</w:t>
      </w:r>
      <w:r w:rsidRPr="007A0697">
        <w:rPr>
          <w:lang w:val="hr-HR"/>
        </w:rPr>
        <w:t xml:space="preserve">. </w:t>
      </w:r>
    </w:p>
    <w:p w:rsidRDefault="00CF26D3" w:rsidP="00CF26D3" w:rsidR="00CF26D3" w:rsidRPr="007A0697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7A0697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A0697">
        <w:rPr>
          <w:bCs/>
          <w:lang w:val="hr-HR"/>
        </w:rPr>
        <w:t xml:space="preserve">r i j e š i o    j e </w:t>
      </w:r>
    </w:p>
    <w:p w:rsidRDefault="00CF26D3" w:rsidP="00CF26D3" w:rsidR="00CF26D3" w:rsidRPr="007A0697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7A0697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7A0697">
      <w:pPr>
        <w:jc w:val="both"/>
        <w:rPr>
          <w:lang w:val="hr-HR"/>
        </w:rPr>
      </w:pPr>
      <w:r w:rsidRPr="007A0697">
        <w:rPr>
          <w:bCs/>
          <w:lang w:val="hr-HR"/>
        </w:rPr>
        <w:t>I</w:t>
      </w:r>
      <w:r w:rsidRPr="007A0697">
        <w:rPr>
          <w:bCs/>
          <w:lang w:val="hr-HR"/>
        </w:rPr>
        <w:tab/>
        <w:t xml:space="preserve">Zaključuje se stečajni postupak nad </w:t>
      </w:r>
      <w:r w:rsidR="00E742D2" w:rsidRPr="007A0697">
        <w:rPr>
          <w:bCs/>
          <w:lang w:val="hr-HR"/>
        </w:rPr>
        <w:t>Stečajna masa iza PRIMORAC društvo s ograničenom odgovornošću za trgovinu i usluge u stečaju Kastav, Ćikovići 26/11 (MBS 040380724  - OIB 17861371231)</w:t>
      </w:r>
      <w:r w:rsidRPr="007A0697">
        <w:rPr>
          <w:lang w:val="hr-HR"/>
        </w:rPr>
        <w:t>.</w:t>
      </w:r>
    </w:p>
    <w:p w:rsidRDefault="00CF26D3" w:rsidP="00CF26D3" w:rsidR="00CF26D3" w:rsidRPr="007A0697">
      <w:pPr>
        <w:spacing w:afterAutospacing="true" w:after="100" w:beforeAutospacing="true" w:before="100"/>
        <w:jc w:val="both"/>
        <w:rPr>
          <w:color w:val="000000"/>
          <w:lang w:eastAsia="hr-HR" w:val="hr-HR"/>
        </w:rPr>
      </w:pPr>
      <w:r w:rsidRPr="007A0697">
        <w:rPr>
          <w:color w:val="000000"/>
          <w:lang w:eastAsia="hr-HR" w:val="hr-HR"/>
        </w:rPr>
        <w:t>II</w:t>
      </w:r>
      <w:r w:rsidRPr="007A0697">
        <w:rPr>
          <w:color w:val="000000"/>
          <w:lang w:eastAsia="hr-HR" w:val="hr-HR"/>
        </w:rPr>
        <w:tab/>
        <w:t>Ovo rješenje objavit će se na mrežnoj stranici e-Oglasna ploča sudova.</w:t>
      </w:r>
    </w:p>
    <w:p w:rsidRDefault="00CF26D3" w:rsidP="00CF26D3" w:rsidR="00F71FB8" w:rsidRPr="007A0697">
      <w:pPr>
        <w:spacing w:afterAutospacing="true" w:after="100" w:beforeAutospacing="true" w:before="100"/>
        <w:jc w:val="both"/>
        <w:rPr>
          <w:rFonts w:eastAsia="MS Mincho"/>
          <w:lang w:val="hr-HR"/>
        </w:rPr>
      </w:pPr>
      <w:r w:rsidRPr="007A0697">
        <w:rPr>
          <w:color w:val="000000"/>
          <w:lang w:eastAsia="hr-HR" w:val="hr-HR"/>
        </w:rPr>
        <w:t>III</w:t>
      </w:r>
      <w:r w:rsidRPr="007A0697">
        <w:rPr>
          <w:color w:val="000000"/>
          <w:lang w:eastAsia="hr-HR" w:val="hr-HR"/>
        </w:rPr>
        <w:tab/>
        <w:t xml:space="preserve">Po pravomoćnosti </w:t>
      </w:r>
      <w:r w:rsidR="00F71FB8" w:rsidRPr="007A0697">
        <w:rPr>
          <w:color w:val="000000"/>
          <w:lang w:eastAsia="hr-HR" w:val="hr-HR"/>
        </w:rPr>
        <w:t xml:space="preserve">ovo rješenje će se </w:t>
      </w:r>
      <w:r w:rsidR="00F71FB8" w:rsidRPr="007A0697">
        <w:rPr>
          <w:rFonts w:eastAsia="MS Mincho"/>
          <w:lang w:val="hr-HR"/>
        </w:rPr>
        <w:t>dostaviti sudskom registru radi brisanja dužnika iz registra.</w:t>
      </w:r>
    </w:p>
    <w:p w:rsidRDefault="00CF26D3" w:rsidP="00CF26D3" w:rsidR="00CF26D3" w:rsidRPr="007A0697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F26D3" w:rsidP="00CF26D3" w:rsidR="00CF26D3" w:rsidRPr="007A0697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A0697">
        <w:rPr>
          <w:rFonts w:cs="Times New Roman" w:eastAsia="MS Mincho" w:hAnsi="Times New Roman" w:ascii="Times New Roman"/>
        </w:rPr>
        <w:t>Obrazloženje</w:t>
      </w:r>
    </w:p>
    <w:p w:rsidRDefault="00CF26D3" w:rsidP="00CF26D3" w:rsidR="00CF26D3" w:rsidRPr="007A069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7A0697">
      <w:pPr>
        <w:ind w:firstLine="708"/>
        <w:jc w:val="both"/>
        <w:rPr>
          <w:lang w:val="hr-HR"/>
        </w:rPr>
      </w:pPr>
    </w:p>
    <w:p w:rsidRDefault="00CF26D3" w:rsidP="00CF26D3" w:rsidR="00D91D5F" w:rsidRPr="007A0697">
      <w:pPr>
        <w:ind w:firstLine="708"/>
        <w:jc w:val="both"/>
        <w:rPr>
          <w:lang w:val="hr-HR"/>
        </w:rPr>
      </w:pPr>
      <w:r w:rsidRPr="007A0697">
        <w:rPr>
          <w:lang w:val="hr-HR"/>
        </w:rPr>
        <w:t>Stečajn</w:t>
      </w:r>
      <w:r w:rsidR="00D91D5F" w:rsidRPr="007A0697">
        <w:rPr>
          <w:lang w:val="hr-HR"/>
        </w:rPr>
        <w:t>a</w:t>
      </w:r>
      <w:r w:rsidRPr="007A0697">
        <w:rPr>
          <w:lang w:val="hr-HR"/>
        </w:rPr>
        <w:t xml:space="preserve"> upravitelj</w:t>
      </w:r>
      <w:r w:rsidR="00D91D5F" w:rsidRPr="007A0697">
        <w:rPr>
          <w:lang w:val="hr-HR"/>
        </w:rPr>
        <w:t xml:space="preserve">ica </w:t>
      </w:r>
      <w:r w:rsidRPr="007A0697">
        <w:rPr>
          <w:lang w:val="hr-HR"/>
        </w:rPr>
        <w:t xml:space="preserve">je u svom Izvješću od </w:t>
      </w:r>
      <w:r w:rsidR="00E742D2" w:rsidRPr="007A0697">
        <w:rPr>
          <w:lang w:val="hr-HR"/>
        </w:rPr>
        <w:t>29. siječnja 2018</w:t>
      </w:r>
      <w:r w:rsidRPr="007A0697">
        <w:rPr>
          <w:lang w:val="hr-HR"/>
        </w:rPr>
        <w:t xml:space="preserve">. </w:t>
      </w:r>
      <w:r w:rsidR="00D91D5F" w:rsidRPr="007A0697">
        <w:rPr>
          <w:lang w:val="hr-HR"/>
        </w:rPr>
        <w:t>navela da je naknadna dioba provedena</w:t>
      </w:r>
      <w:r w:rsidR="00E742D2" w:rsidRPr="007A0697">
        <w:rPr>
          <w:lang w:val="hr-HR"/>
        </w:rPr>
        <w:t>.</w:t>
      </w:r>
      <w:r w:rsidR="008261CA" w:rsidRPr="007A0697">
        <w:rPr>
          <w:lang w:val="hr-HR"/>
        </w:rPr>
        <w:t xml:space="preserve"> </w:t>
      </w:r>
    </w:p>
    <w:p w:rsidRDefault="00D91D5F" w:rsidP="00D91D5F" w:rsidR="00E742D2" w:rsidRPr="007A0697">
      <w:pPr>
        <w:ind w:firstLine="708"/>
        <w:jc w:val="both"/>
        <w:rPr>
          <w:lang w:val="hr-HR"/>
        </w:rPr>
      </w:pPr>
      <w:r w:rsidRPr="007A0697">
        <w:rPr>
          <w:lang w:val="hr-HR"/>
        </w:rPr>
        <w:t xml:space="preserve">Uvidom u </w:t>
      </w:r>
      <w:r w:rsidR="00E742D2" w:rsidRPr="007A0697">
        <w:rPr>
          <w:lang w:val="hr-HR"/>
        </w:rPr>
        <w:t>spis utvrđeno je da je rješenjem pod poslovnim brojem 7 St-585/2017-</w:t>
      </w:r>
      <w:r w:rsidR="007A0697">
        <w:rPr>
          <w:lang w:val="hr-HR"/>
        </w:rPr>
        <w:t>7</w:t>
      </w:r>
      <w:r w:rsidR="00E742D2" w:rsidRPr="007A0697">
        <w:rPr>
          <w:lang w:val="hr-HR"/>
        </w:rPr>
        <w:t xml:space="preserve"> od  28. studenog 2017. dana suglasnost na naknadnu diobu da se prema završnom popisu raspoloživim iznosom od 120.041,31 kn namire utvrđene tražbine vjerovnika drugog višeg isplatnog reda u  4.001.377,07 kn.</w:t>
      </w:r>
    </w:p>
    <w:p w:rsidRDefault="00E8554B" w:rsidP="00D91D5F" w:rsidR="00E8554B" w:rsidRPr="007A0697">
      <w:pPr>
        <w:ind w:firstLine="708"/>
        <w:jc w:val="both"/>
        <w:rPr>
          <w:lang w:val="hr-HR"/>
        </w:rPr>
      </w:pPr>
      <w:r w:rsidRPr="007A0697">
        <w:rPr>
          <w:lang w:val="hr-HR"/>
        </w:rPr>
        <w:t>Navedeno rješenja postalo je pravomoćno dana 30. prosinca 2017.</w:t>
      </w:r>
    </w:p>
    <w:p w:rsidRDefault="008261CA" w:rsidP="00CF26D3" w:rsidR="008261CA" w:rsidRPr="007A0697">
      <w:pPr>
        <w:pStyle w:val="Bezproreda"/>
        <w:ind w:firstLine="708"/>
        <w:jc w:val="both"/>
        <w:rPr>
          <w:lang w:val="hr-HR"/>
        </w:rPr>
      </w:pPr>
      <w:r w:rsidRPr="007A0697">
        <w:rPr>
          <w:lang w:val="hr-HR"/>
        </w:rPr>
        <w:t xml:space="preserve">Odredbom članka </w:t>
      </w:r>
      <w:r w:rsidRPr="007A0697">
        <w:rPr>
          <w:color w:val="000000"/>
          <w:lang w:eastAsia="hr-HR" w:val="hr-HR"/>
        </w:rPr>
        <w:t>289. stavak 9. Stečajnog zakona ("Narodne novine" broj 71/15 i 104/17</w:t>
      </w:r>
      <w:r w:rsidRPr="007A0697">
        <w:rPr>
          <w:color w:val="000000"/>
          <w:lang w:val="hr-HR"/>
        </w:rPr>
        <w:t>, u daljnjem tekstu SZ</w:t>
      </w:r>
      <w:r w:rsidRPr="007A0697">
        <w:rPr>
          <w:color w:val="000000"/>
          <w:lang w:eastAsia="hr-HR" w:val="hr-HR"/>
        </w:rPr>
        <w:t>) propisano je da će sud nakon provedbe naknadne diobe donijeti rješenje o zaključenju stečajnoga postupka.</w:t>
      </w:r>
    </w:p>
    <w:p w:rsidRDefault="008261CA" w:rsidP="0097539C" w:rsidR="00F71FB8" w:rsidRPr="007A0697">
      <w:pPr>
        <w:ind w:firstLine="708"/>
        <w:jc w:val="both"/>
        <w:rPr>
          <w:lang w:val="hr-HR"/>
        </w:rPr>
      </w:pPr>
      <w:r w:rsidRPr="007A0697">
        <w:rPr>
          <w:lang w:val="hr-HR"/>
        </w:rPr>
        <w:lastRenderedPageBreak/>
        <w:t>S</w:t>
      </w:r>
      <w:r w:rsidR="00CF26D3" w:rsidRPr="007A0697">
        <w:rPr>
          <w:lang w:val="hr-HR"/>
        </w:rPr>
        <w:t>tečajn</w:t>
      </w:r>
      <w:r w:rsidR="004F762E" w:rsidRPr="007A0697">
        <w:rPr>
          <w:lang w:val="hr-HR"/>
        </w:rPr>
        <w:t>a</w:t>
      </w:r>
      <w:r w:rsidR="00CF26D3" w:rsidRPr="007A0697">
        <w:rPr>
          <w:lang w:val="hr-HR"/>
        </w:rPr>
        <w:t xml:space="preserve"> upravitelj</w:t>
      </w:r>
      <w:r w:rsidR="004F762E" w:rsidRPr="007A0697">
        <w:rPr>
          <w:lang w:val="hr-HR"/>
        </w:rPr>
        <w:t xml:space="preserve">ica </w:t>
      </w:r>
      <w:r w:rsidRPr="007A0697">
        <w:rPr>
          <w:lang w:val="hr-HR"/>
        </w:rPr>
        <w:t xml:space="preserve">je </w:t>
      </w:r>
      <w:r w:rsidR="004F762E" w:rsidRPr="007A0697">
        <w:rPr>
          <w:lang w:val="hr-HR"/>
        </w:rPr>
        <w:t xml:space="preserve">uz </w:t>
      </w:r>
      <w:r w:rsidR="00F71FB8" w:rsidRPr="007A0697">
        <w:rPr>
          <w:lang w:val="hr-HR"/>
        </w:rPr>
        <w:t xml:space="preserve">navedeno </w:t>
      </w:r>
      <w:r w:rsidRPr="007A0697">
        <w:rPr>
          <w:lang w:val="hr-HR"/>
        </w:rPr>
        <w:t xml:space="preserve">Izvješće od </w:t>
      </w:r>
      <w:r w:rsidR="00E8554B" w:rsidRPr="007A0697">
        <w:rPr>
          <w:lang w:val="hr-HR"/>
        </w:rPr>
        <w:t>29. siječnja 2018</w:t>
      </w:r>
      <w:r w:rsidRPr="007A0697">
        <w:rPr>
          <w:lang w:val="hr-HR"/>
        </w:rPr>
        <w:t xml:space="preserve">. dostavila dokaze </w:t>
      </w:r>
      <w:r w:rsidR="00F71FB8" w:rsidRPr="007A0697">
        <w:rPr>
          <w:lang w:val="hr-HR"/>
        </w:rPr>
        <w:t xml:space="preserve">o provedenoj diobi. </w:t>
      </w:r>
    </w:p>
    <w:p w:rsidRDefault="00F71FB8" w:rsidP="0097539C" w:rsidR="00CF26D3" w:rsidRPr="007A0697">
      <w:pPr>
        <w:ind w:firstLine="708"/>
        <w:jc w:val="both"/>
        <w:rPr>
          <w:color w:val="000000"/>
          <w:lang w:eastAsia="hr-HR" w:val="hr-HR"/>
        </w:rPr>
      </w:pPr>
      <w:r w:rsidRPr="007A0697">
        <w:rPr>
          <w:lang w:val="hr-HR"/>
        </w:rPr>
        <w:t xml:space="preserve">Po izvršenom </w:t>
      </w:r>
      <w:r w:rsidR="0097539C" w:rsidRPr="007A0697">
        <w:rPr>
          <w:lang w:val="hr-HR"/>
        </w:rPr>
        <w:t xml:space="preserve">uvidu u dostavljenu dokumentaciju </w:t>
      </w:r>
      <w:r w:rsidR="004F762E" w:rsidRPr="007A0697">
        <w:rPr>
          <w:lang w:val="hr-HR"/>
        </w:rPr>
        <w:t xml:space="preserve">(list </w:t>
      </w:r>
      <w:r w:rsidR="00E8554B" w:rsidRPr="007A0697">
        <w:rPr>
          <w:lang w:val="hr-HR"/>
        </w:rPr>
        <w:t>14</w:t>
      </w:r>
      <w:r w:rsidR="004F762E" w:rsidRPr="007A0697">
        <w:rPr>
          <w:lang w:val="hr-HR"/>
        </w:rPr>
        <w:t xml:space="preserve"> do </w:t>
      </w:r>
      <w:r w:rsidR="00E8554B" w:rsidRPr="007A0697">
        <w:rPr>
          <w:lang w:val="hr-HR"/>
        </w:rPr>
        <w:t>19</w:t>
      </w:r>
      <w:r w:rsidR="004F762E" w:rsidRPr="007A0697">
        <w:rPr>
          <w:lang w:val="hr-HR"/>
        </w:rPr>
        <w:t xml:space="preserve"> spisa) </w:t>
      </w:r>
      <w:r w:rsidR="0097539C" w:rsidRPr="007A0697">
        <w:rPr>
          <w:lang w:val="hr-HR"/>
        </w:rPr>
        <w:t xml:space="preserve">utvrđeno je da je stečajna upraviteljica </w:t>
      </w:r>
      <w:r w:rsidR="00CF26D3" w:rsidRPr="007A0697">
        <w:rPr>
          <w:lang w:val="hr-HR"/>
        </w:rPr>
        <w:t>prove</w:t>
      </w:r>
      <w:r w:rsidR="004F762E" w:rsidRPr="007A0697">
        <w:rPr>
          <w:lang w:val="hr-HR"/>
        </w:rPr>
        <w:t xml:space="preserve">la </w:t>
      </w:r>
      <w:r w:rsidR="00CF26D3" w:rsidRPr="007A0697">
        <w:rPr>
          <w:lang w:val="hr-HR"/>
        </w:rPr>
        <w:t>naknadnu diobu</w:t>
      </w:r>
      <w:r w:rsidRPr="007A0697">
        <w:rPr>
          <w:lang w:val="hr-HR"/>
        </w:rPr>
        <w:t xml:space="preserve">, da je podmirila ostale obveze stečajne mase i trošak postupka, sve nastalo u vezi s naknadnom diobom, </w:t>
      </w:r>
      <w:r w:rsidR="0097539C" w:rsidRPr="007A0697">
        <w:rPr>
          <w:lang w:val="hr-HR"/>
        </w:rPr>
        <w:t xml:space="preserve">pa je </w:t>
      </w:r>
      <w:r w:rsidR="00CF26D3" w:rsidRPr="007A0697">
        <w:rPr>
          <w:lang w:val="hr-HR"/>
        </w:rPr>
        <w:t xml:space="preserve">na osnovu </w:t>
      </w:r>
      <w:r w:rsidRPr="007A0697">
        <w:rPr>
          <w:lang w:val="hr-HR"/>
        </w:rPr>
        <w:t xml:space="preserve">citirane </w:t>
      </w:r>
      <w:r w:rsidR="0097539C" w:rsidRPr="007A0697">
        <w:rPr>
          <w:lang w:val="hr-HR"/>
        </w:rPr>
        <w:t xml:space="preserve"> </w:t>
      </w:r>
      <w:r w:rsidR="00CF26D3" w:rsidRPr="007A0697">
        <w:rPr>
          <w:color w:val="000000"/>
          <w:lang w:eastAsia="hr-HR" w:val="hr-HR"/>
        </w:rPr>
        <w:t xml:space="preserve">odredbe članka 289. stavak 9. SZ </w:t>
      </w:r>
      <w:r w:rsidR="0097539C" w:rsidRPr="007A0697">
        <w:rPr>
          <w:color w:val="000000"/>
          <w:lang w:eastAsia="hr-HR" w:val="hr-HR"/>
        </w:rPr>
        <w:t xml:space="preserve">valjalo </w:t>
      </w:r>
      <w:r w:rsidR="00CF26D3" w:rsidRPr="007A0697">
        <w:rPr>
          <w:color w:val="000000"/>
          <w:lang w:eastAsia="hr-HR" w:val="hr-HR"/>
        </w:rPr>
        <w:t>odlučiti kao pod točkom I u izreci ovog rješenja.</w:t>
      </w:r>
    </w:p>
    <w:p w:rsidRDefault="00CF26D3" w:rsidP="00CF26D3" w:rsidR="00CF26D3" w:rsidRPr="007A0697">
      <w:pPr>
        <w:jc w:val="both"/>
        <w:rPr>
          <w:rFonts w:eastAsia="MS Mincho"/>
          <w:lang w:val="hr-HR"/>
        </w:rPr>
      </w:pPr>
      <w:r w:rsidRPr="007A0697">
        <w:rPr>
          <w:rFonts w:eastAsia="MS Mincho"/>
          <w:lang w:val="hr-HR"/>
        </w:rPr>
        <w:tab/>
        <w:t xml:space="preserve">Odluka pod točkom II  izreke ovog rješenje donijeta je primjenom odredbe članka 12. SZ, </w:t>
      </w:r>
      <w:r w:rsidR="00F71FB8" w:rsidRPr="007A0697">
        <w:rPr>
          <w:rFonts w:eastAsia="MS Mincho"/>
          <w:lang w:val="hr-HR"/>
        </w:rPr>
        <w:t xml:space="preserve">dok je </w:t>
      </w:r>
      <w:r w:rsidRPr="007A0697">
        <w:rPr>
          <w:rFonts w:eastAsia="MS Mincho"/>
          <w:lang w:val="hr-HR"/>
        </w:rPr>
        <w:t>sukladno odredbi članka 286. stavak 3. SZ određeno da će se rješenje o zaključenju postupka po pravomoćnosti dostaviti sudskom registru radi brisanja dužnika iz sudskog registra kao pod točkom III  izreke ovog rješenja.</w:t>
      </w:r>
    </w:p>
    <w:p w:rsidRDefault="00CF26D3" w:rsidP="00CF26D3" w:rsidR="00CF26D3" w:rsidRPr="007A0697">
      <w:pPr>
        <w:jc w:val="both"/>
        <w:rPr>
          <w:rFonts w:eastAsia="MS Mincho"/>
          <w:lang w:val="hr-HR"/>
        </w:rPr>
      </w:pPr>
    </w:p>
    <w:p w:rsidRDefault="00CF26D3" w:rsidP="00CF26D3" w:rsidR="00CF26D3" w:rsidRPr="007A0697">
      <w:pPr>
        <w:jc w:val="center"/>
        <w:rPr>
          <w:rFonts w:eastAsia="MS Mincho"/>
          <w:lang w:val="hr-HR"/>
        </w:rPr>
      </w:pPr>
    </w:p>
    <w:p w:rsidRDefault="00CF26D3" w:rsidP="00CF26D3" w:rsidR="00CF26D3" w:rsidRPr="007A0697">
      <w:pPr>
        <w:jc w:val="center"/>
        <w:rPr>
          <w:rFonts w:eastAsia="MS Mincho"/>
          <w:lang w:val="hr-HR"/>
        </w:rPr>
      </w:pPr>
      <w:r w:rsidRPr="007A0697">
        <w:rPr>
          <w:rFonts w:eastAsia="MS Mincho"/>
          <w:lang w:val="hr-HR"/>
        </w:rPr>
        <w:t xml:space="preserve">U Rijeci, </w:t>
      </w:r>
      <w:r w:rsidR="00E742D2" w:rsidRPr="007A0697">
        <w:rPr>
          <w:lang w:val="hr-HR"/>
        </w:rPr>
        <w:t>31. siječnja 2018</w:t>
      </w:r>
      <w:r w:rsidRPr="007A0697">
        <w:rPr>
          <w:rFonts w:eastAsia="MS Mincho"/>
          <w:lang w:val="hr-HR"/>
        </w:rPr>
        <w:t>.</w:t>
      </w:r>
    </w:p>
    <w:p w:rsidRDefault="00CF26D3" w:rsidP="00CF26D3" w:rsidR="00CF26D3" w:rsidRPr="007A0697">
      <w:pPr>
        <w:jc w:val="right"/>
        <w:rPr>
          <w:rFonts w:eastAsia="MS Mincho"/>
          <w:lang w:val="hr-HR"/>
        </w:rPr>
      </w:pPr>
      <w:r w:rsidRPr="007A0697">
        <w:rPr>
          <w:rFonts w:eastAsia="MS Mincho"/>
          <w:lang w:val="hr-HR"/>
        </w:rPr>
        <w:t xml:space="preserve">  </w:t>
      </w:r>
    </w:p>
    <w:p w:rsidRDefault="00CF26D3" w:rsidP="00CF26D3" w:rsidR="00CF26D3" w:rsidRPr="007A0697">
      <w:pPr>
        <w:pStyle w:val="Uvuenotijeloteksta"/>
        <w:ind w:firstLine="0"/>
        <w:rPr>
          <w:lang w:val="hr-HR"/>
        </w:rPr>
      </w:pPr>
    </w:p>
    <w:p w:rsidRDefault="00CF26D3" w:rsidP="00CF26D3" w:rsidR="00CF26D3" w:rsidRPr="007A0697">
      <w:pPr>
        <w:jc w:val="center"/>
        <w:rPr>
          <w:rFonts w:eastAsia="MS Mincho"/>
          <w:lang w:val="hr-HR"/>
        </w:rPr>
      </w:pPr>
      <w:r w:rsidRPr="007A0697">
        <w:rPr>
          <w:rFonts w:eastAsia="MS Mincho"/>
          <w:lang w:val="hr-HR"/>
        </w:rPr>
        <w:t xml:space="preserve">                                                                                                                          Sudac                                                   </w:t>
      </w:r>
    </w:p>
    <w:p w:rsidRDefault="00CF26D3" w:rsidP="00CF26D3" w:rsidR="00CF26D3" w:rsidRPr="007A0697">
      <w:pPr>
        <w:ind w:firstLine="708" w:left="2124"/>
        <w:jc w:val="right"/>
        <w:rPr>
          <w:rFonts w:eastAsia="MS Mincho"/>
          <w:lang w:val="hr-HR"/>
        </w:rPr>
      </w:pPr>
      <w:r w:rsidRPr="007A0697">
        <w:rPr>
          <w:rFonts w:eastAsia="MS Mincho"/>
          <w:lang w:val="hr-HR"/>
        </w:rPr>
        <w:t xml:space="preserve">                                             Liljana Ugrin</w:t>
      </w:r>
      <w:r w:rsidR="007A0697">
        <w:rPr>
          <w:rFonts w:eastAsia="MS Mincho"/>
          <w:lang w:val="hr-HR"/>
        </w:rPr>
        <w:t>, v.r.</w:t>
      </w:r>
      <w:r w:rsidRPr="007A0697">
        <w:rPr>
          <w:rFonts w:eastAsia="MS Mincho"/>
          <w:lang w:val="hr-HR"/>
        </w:rPr>
        <w:t xml:space="preserve"> </w:t>
      </w:r>
    </w:p>
    <w:p w:rsidRDefault="00CF26D3" w:rsidP="00CF26D3" w:rsidR="00CF26D3" w:rsidRPr="007A0697">
      <w:pPr>
        <w:jc w:val="right"/>
        <w:rPr>
          <w:rFonts w:eastAsia="MS Mincho"/>
          <w:lang w:val="hr-HR"/>
        </w:rPr>
      </w:pPr>
      <w:r w:rsidRPr="007A0697">
        <w:rPr>
          <w:rFonts w:eastAsia="MS Mincho"/>
          <w:lang w:val="hr-HR"/>
        </w:rPr>
        <w:t xml:space="preserve"> </w:t>
      </w:r>
    </w:p>
    <w:p w:rsidRDefault="00CF26D3" w:rsidP="00CF26D3" w:rsidR="00CF26D3" w:rsidRPr="007A069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7A069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7A069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7A0697">
      <w:pPr>
        <w:pStyle w:val="Obinitekst"/>
        <w:jc w:val="both"/>
        <w:rPr>
          <w:bCs/>
        </w:rPr>
      </w:pPr>
      <w:r w:rsidRPr="007A0697">
        <w:rPr>
          <w:rFonts w:cs="Times New Roman" w:eastAsia="MS Mincho" w:hAnsi="Times New Roman" w:ascii="Times New Roman"/>
        </w:rPr>
        <w:t xml:space="preserve">POUKA O PRAVOM LIJEKU </w:t>
      </w:r>
    </w:p>
    <w:p w:rsidRDefault="00CF26D3" w:rsidP="00CF26D3" w:rsidR="00CF26D3" w:rsidRPr="007A0697">
      <w:pPr>
        <w:jc w:val="both"/>
        <w:rPr>
          <w:lang w:val="hr-HR"/>
        </w:rPr>
      </w:pPr>
      <w:r w:rsidRPr="007A0697">
        <w:rPr>
          <w:lang w:val="hr-HR"/>
        </w:rPr>
        <w:tab/>
        <w:t xml:space="preserve">Protiv ovog rješenja </w:t>
      </w:r>
      <w:r w:rsidR="00F71FB8" w:rsidRPr="007A0697">
        <w:rPr>
          <w:lang w:val="hr-HR"/>
        </w:rPr>
        <w:t xml:space="preserve">dopuštena je </w:t>
      </w:r>
      <w:r w:rsidRPr="007A0697">
        <w:rPr>
          <w:lang w:val="hr-HR"/>
        </w:rPr>
        <w:t>žalb</w:t>
      </w:r>
      <w:r w:rsidR="00F71FB8" w:rsidRPr="007A0697">
        <w:rPr>
          <w:lang w:val="hr-HR"/>
        </w:rPr>
        <w:t xml:space="preserve">a. </w:t>
      </w:r>
      <w:r w:rsidRPr="007A0697">
        <w:rPr>
          <w:lang w:val="hr-HR"/>
        </w:rPr>
        <w:t xml:space="preserve">Žalba se podnosi u roku od 8 dana od </w:t>
      </w:r>
      <w:r w:rsidR="00F71FB8" w:rsidRPr="007A0697">
        <w:rPr>
          <w:lang w:val="hr-HR"/>
        </w:rPr>
        <w:t xml:space="preserve">dostave </w:t>
      </w:r>
      <w:r w:rsidRPr="007A0697">
        <w:rPr>
          <w:lang w:val="hr-HR"/>
        </w:rPr>
        <w:t>ovo</w:t>
      </w:r>
      <w:r w:rsidR="00F71FB8" w:rsidRPr="007A0697">
        <w:rPr>
          <w:lang w:val="hr-HR"/>
        </w:rPr>
        <w:t>m</w:t>
      </w:r>
      <w:r w:rsidRPr="007A0697">
        <w:rPr>
          <w:lang w:val="hr-HR"/>
        </w:rPr>
        <w:t xml:space="preserve"> sud</w:t>
      </w:r>
      <w:r w:rsidR="00F71FB8" w:rsidRPr="007A0697">
        <w:rPr>
          <w:lang w:val="hr-HR"/>
        </w:rPr>
        <w:t>u</w:t>
      </w:r>
      <w:r w:rsidRPr="007A0697">
        <w:rPr>
          <w:lang w:val="hr-HR"/>
        </w:rPr>
        <w:t xml:space="preserve">, u tri istovjetna primjerka. O žalbi odlučuje Visoki trgovački sud Republike Hrvatske. </w:t>
      </w:r>
    </w:p>
    <w:p w:rsidRDefault="00CF26D3" w:rsidP="00CF26D3" w:rsidR="00CF26D3" w:rsidRPr="007A069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A0697" w:rsidP="007A0697" w:rsidR="007A0697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7A0697" w:rsidP="007A0697" w:rsidR="007A0697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7A0697" w:rsidP="007A0697" w:rsidR="007A0697" w:rsidRPr="00A80164">
      <w:pPr>
        <w:rPr>
          <w:lang w:val="hr-HR"/>
        </w:rPr>
      </w:pPr>
    </w:p>
    <w:p w:rsidRDefault="00CF26D3" w:rsidP="00CF26D3" w:rsidR="00CF26D3" w:rsidRPr="007A069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956C7" w:rsidP="00CF26D3" w:rsidR="004956C7" w:rsidRPr="007A0697">
      <w:pPr>
        <w:rPr>
          <w:rFonts w:eastAsia="MS Mincho"/>
          <w:lang w:val="hr-HR"/>
        </w:rPr>
      </w:pPr>
    </w:p>
    <w:sectPr w:rsidSect="007A0697" w:rsidR="004956C7" w:rsidRPr="007A0697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555" w:rsidR="00C84555">
      <w:r>
        <w:separator/>
      </w:r>
    </w:p>
  </w:endnote>
  <w:endnote w:id="0" w:type="continuationSeparator">
    <w:p w:rsidRDefault="00C84555" w:rsidR="00C8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162853"/>
      <w:docPartObj>
        <w:docPartGallery w:val="Page Numbers (Bottom of Page)"/>
        <w:docPartUnique/>
      </w:docPartObj>
    </w:sdtPr>
    <w:sdtContent>
      <w:p w:rsidRDefault="007D6620" w:rsidR="007D662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D662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D6620" w:rsidR="007D662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555" w:rsidR="00C84555">
      <w:r>
        <w:separator/>
      </w:r>
    </w:p>
  </w:footnote>
  <w:footnote w:id="0" w:type="continuationSeparator">
    <w:p w:rsidRDefault="00C84555" w:rsidR="00C8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0697" w:rsidP="0013302D" w:rsidR="00F56277" w:rsidRPr="00386B6F">
    <w:pPr>
      <w:pStyle w:val="Zaglavlje"/>
      <w:jc w:val="right"/>
      <w:rPr>
        <w:lang w:val="hr-HR"/>
      </w:rPr>
    </w:pPr>
    <w:r w:rsidRPr="00386B6F">
      <w:t>Posl</w:t>
    </w:r>
    <w:r>
      <w:t xml:space="preserve">ovni broj  </w:t>
    </w:r>
    <w:r w:rsidRPr="008177C3">
      <w:t>7 St-</w:t>
    </w:r>
    <w:r>
      <w:t>585/20</w:t>
    </w:r>
    <w:r w:rsidRPr="008177C3">
      <w:t>1</w:t>
    </w:r>
    <w:r>
      <w:t>7</w:t>
    </w:r>
    <w:r w:rsidRPr="008177C3">
      <w:t>-</w:t>
    </w:r>
    <w:r>
      <w:t>10</w:t>
    </w:r>
    <w:r w:rsidR="00F56277">
      <w:rPr>
        <w:rFonts w:cs="Arial" w:hAnsi="Arial" w:ascii="Arial"/>
      </w:rPr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4121D"/>
    <w:rsid w:val="0005246A"/>
    <w:rsid w:val="000541E1"/>
    <w:rsid w:val="00063C11"/>
    <w:rsid w:val="00081964"/>
    <w:rsid w:val="00082BF2"/>
    <w:rsid w:val="000A2A03"/>
    <w:rsid w:val="000D57E3"/>
    <w:rsid w:val="000F297B"/>
    <w:rsid w:val="000F5FF9"/>
    <w:rsid w:val="00103FAE"/>
    <w:rsid w:val="00106FCC"/>
    <w:rsid w:val="00125D71"/>
    <w:rsid w:val="0013302D"/>
    <w:rsid w:val="0014473A"/>
    <w:rsid w:val="0015229D"/>
    <w:rsid w:val="00165E37"/>
    <w:rsid w:val="00191F73"/>
    <w:rsid w:val="001F554C"/>
    <w:rsid w:val="002227AF"/>
    <w:rsid w:val="00222C1A"/>
    <w:rsid w:val="00275DBF"/>
    <w:rsid w:val="00283765"/>
    <w:rsid w:val="002A0B36"/>
    <w:rsid w:val="002B54ED"/>
    <w:rsid w:val="003007D7"/>
    <w:rsid w:val="0030376E"/>
    <w:rsid w:val="0033184D"/>
    <w:rsid w:val="00341D0B"/>
    <w:rsid w:val="00342A09"/>
    <w:rsid w:val="00364E0E"/>
    <w:rsid w:val="00380254"/>
    <w:rsid w:val="00386B6F"/>
    <w:rsid w:val="003931C6"/>
    <w:rsid w:val="003A6ED5"/>
    <w:rsid w:val="003B23BF"/>
    <w:rsid w:val="003B3ECB"/>
    <w:rsid w:val="003B5B38"/>
    <w:rsid w:val="003D1A40"/>
    <w:rsid w:val="003F207C"/>
    <w:rsid w:val="003F4885"/>
    <w:rsid w:val="00412AAC"/>
    <w:rsid w:val="00423981"/>
    <w:rsid w:val="00432A96"/>
    <w:rsid w:val="00434C89"/>
    <w:rsid w:val="0043656E"/>
    <w:rsid w:val="00460515"/>
    <w:rsid w:val="0046220D"/>
    <w:rsid w:val="00476A61"/>
    <w:rsid w:val="00483AF2"/>
    <w:rsid w:val="00493D38"/>
    <w:rsid w:val="004956C7"/>
    <w:rsid w:val="004A1AFB"/>
    <w:rsid w:val="004C6D93"/>
    <w:rsid w:val="004D179D"/>
    <w:rsid w:val="004F762E"/>
    <w:rsid w:val="005021A3"/>
    <w:rsid w:val="00542F2E"/>
    <w:rsid w:val="00580D8C"/>
    <w:rsid w:val="005B104A"/>
    <w:rsid w:val="005B4210"/>
    <w:rsid w:val="005B6524"/>
    <w:rsid w:val="005B65BC"/>
    <w:rsid w:val="005C12DE"/>
    <w:rsid w:val="005C5CEC"/>
    <w:rsid w:val="006453ED"/>
    <w:rsid w:val="0069072B"/>
    <w:rsid w:val="0069317D"/>
    <w:rsid w:val="006B1EF4"/>
    <w:rsid w:val="006B7DC1"/>
    <w:rsid w:val="006C2D7B"/>
    <w:rsid w:val="006D1627"/>
    <w:rsid w:val="006E0238"/>
    <w:rsid w:val="00713222"/>
    <w:rsid w:val="007649F0"/>
    <w:rsid w:val="00772C64"/>
    <w:rsid w:val="007A0697"/>
    <w:rsid w:val="007B78F1"/>
    <w:rsid w:val="007C63A4"/>
    <w:rsid w:val="007D0127"/>
    <w:rsid w:val="007D6620"/>
    <w:rsid w:val="007E7097"/>
    <w:rsid w:val="007E7628"/>
    <w:rsid w:val="0080072A"/>
    <w:rsid w:val="008061CC"/>
    <w:rsid w:val="008177C3"/>
    <w:rsid w:val="00825A00"/>
    <w:rsid w:val="008261CA"/>
    <w:rsid w:val="00827B4D"/>
    <w:rsid w:val="00827D9C"/>
    <w:rsid w:val="00830AA1"/>
    <w:rsid w:val="0083625C"/>
    <w:rsid w:val="00842E73"/>
    <w:rsid w:val="00861AEC"/>
    <w:rsid w:val="00865978"/>
    <w:rsid w:val="008900E8"/>
    <w:rsid w:val="0095760B"/>
    <w:rsid w:val="0097539C"/>
    <w:rsid w:val="00980B0B"/>
    <w:rsid w:val="009C1EAA"/>
    <w:rsid w:val="009C22C8"/>
    <w:rsid w:val="009C3B10"/>
    <w:rsid w:val="009E09C7"/>
    <w:rsid w:val="009F3EBA"/>
    <w:rsid w:val="00A14458"/>
    <w:rsid w:val="00A4434F"/>
    <w:rsid w:val="00A51C81"/>
    <w:rsid w:val="00A5319D"/>
    <w:rsid w:val="00A66D87"/>
    <w:rsid w:val="00AB53C4"/>
    <w:rsid w:val="00AC6E15"/>
    <w:rsid w:val="00AE64D7"/>
    <w:rsid w:val="00AF6424"/>
    <w:rsid w:val="00B02DA6"/>
    <w:rsid w:val="00B11AD5"/>
    <w:rsid w:val="00B43A4A"/>
    <w:rsid w:val="00BB44A2"/>
    <w:rsid w:val="00BC07ED"/>
    <w:rsid w:val="00C116FD"/>
    <w:rsid w:val="00C25D74"/>
    <w:rsid w:val="00C406AE"/>
    <w:rsid w:val="00C84555"/>
    <w:rsid w:val="00CF26D3"/>
    <w:rsid w:val="00D50BFC"/>
    <w:rsid w:val="00D61765"/>
    <w:rsid w:val="00D64297"/>
    <w:rsid w:val="00D71723"/>
    <w:rsid w:val="00D752C6"/>
    <w:rsid w:val="00D76FB2"/>
    <w:rsid w:val="00D861A5"/>
    <w:rsid w:val="00D91D5F"/>
    <w:rsid w:val="00D92533"/>
    <w:rsid w:val="00DC2A91"/>
    <w:rsid w:val="00DF3EE3"/>
    <w:rsid w:val="00E2106F"/>
    <w:rsid w:val="00E742D2"/>
    <w:rsid w:val="00E76BF1"/>
    <w:rsid w:val="00E8554B"/>
    <w:rsid w:val="00E87989"/>
    <w:rsid w:val="00ED1A53"/>
    <w:rsid w:val="00ED2158"/>
    <w:rsid w:val="00F16393"/>
    <w:rsid w:val="00F2121E"/>
    <w:rsid w:val="00F32A50"/>
    <w:rsid w:val="00F4003E"/>
    <w:rsid w:val="00F56277"/>
    <w:rsid w:val="00F71FB8"/>
    <w:rsid w:val="00F8716E"/>
    <w:rsid w:val="00FB6F3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true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true" w:styleId="ObinitekstChar" w:type="character">
    <w:name w:val="Obični tekst Char"/>
    <w:basedOn w:val="Zadanifontodlomka"/>
    <w:link w:val="Obinitekst"/>
    <w:rsid w:val="00CF26D3"/>
    <w:rPr>
      <w:rFonts w:cs="Courier New" w:hAnsi="Courier New" w:ascii="Courier New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6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6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6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6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7D6620"/>
    <w:rPr>
      <w:sz w:val="24"/>
      <w:szCs w:val="24"/>
      <w:lang w:eastAsia="en-US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1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1" w:styleId="ObinitekstChar" w:type="character">
    <w:name w:val="Obični tekst Char"/>
    <w:basedOn w:val="Zadanifontodlomka"/>
    <w:link w:val="Obinitekst"/>
    <w:rsid w:val="00CF26D3"/>
    <w:rPr>
      <w:rFonts w:ascii="Courier New" w:cs="Courier New" w:hAnsi="Courier New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6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6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6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6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7D6620"/>
    <w:rPr>
      <w:sz w:val="24"/>
      <w:szCs w:val="24"/>
      <w:lang w:eastAsia="en-US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53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St-1030/11</izvorni_sadrzaj>
    <derivirana_varijabla naziv="DomainObject.Predmet.PrimjedbaSuca_1">Nastavak postupka radi naknadne diobe,
veza St-1030/11</derivirana_varijabla>
  </DomainObject.Predmet.PrimjedbaSuca>
  <DomainObject.Predmet.ProtustrankaFormated>
    <izvorni_sadrzaj>  Stečajna masa iza PRIMORAC d.o.o.</izvorni_sadrzaj>
    <derivirana_varijabla naziv="DomainObject.Predmet.ProtustrankaFormated_1">  Stečajna masa iza PRIMORAC d.o.o.</derivirana_varijabla>
  </DomainObject.Predmet.ProtustrankaFormated>
  <DomainObject.Predmet.ProtustrankaFormatedOIB>
    <izvorni_sadrzaj>  Stečajna masa iza PRIMORAC d.o.o., OIB 17861371231</izvorni_sadrzaj>
    <derivirana_varijabla naziv="DomainObject.Predmet.ProtustrankaFormatedOIB_1">  Stečajna masa iza PRIMORAC d.o.o., OIB 17861371231</derivirana_varijabla>
  </DomainObject.Predmet.ProtustrankaFormatedOIB>
  <DomainObject.Predmet.ProtustrankaFormatedWithAdress>
    <izvorni_sadrzaj> Stečajna masa iza PRIMORAC d.o.o., Mileve Sušanj 11, 51410 Opatija</izvorni_sadrzaj>
    <derivirana_varijabla naziv="DomainObject.Predmet.ProtustrankaFormatedWithAdress_1"> Stečajna masa iza PRIMORAC d.o.o., Mileve Sušanj 11, 51410 Opatija</derivirana_varijabla>
  </DomainObject.Predmet.ProtustrankaFormatedWithAdress>
  <DomainObject.Predmet.ProtustrankaFormatedWithAdressOIB>
    <izvorni_sadrzaj> Stečajna masa iza PRIMORAC d.o.o., OIB 17861371231, Mileve Sušanj 11, 51410 Opatija</izvorni_sadrzaj>
    <derivirana_varijabla naziv="DomainObject.Predmet.ProtustrankaFormatedWithAdressOIB_1"> Stečajna masa iza PRIMORAC d.o.o., OIB 17861371231, Mileve Sušanj 11, 51410 Opatija</derivirana_varijabla>
  </DomainObject.Predmet.ProtustrankaFormatedWithAdressOIB>
  <DomainObject.Predmet.ProtustrankaWithAdress>
    <izvorni_sadrzaj>Stečajna masa iza PRIMORAC d.o.o. Mileve Sušanj 11, 51410 Opatija</izvorni_sadrzaj>
    <derivirana_varijabla naziv="DomainObject.Predmet.ProtustrankaWithAdress_1">Stečajna masa iza PRIMORAC d.o.o. Mileve Sušanj 11, 51410 Opatija</derivirana_varijabla>
  </DomainObject.Predmet.ProtustrankaWithAdress>
  <DomainObject.Predmet.ProtustrankaWithAdressOIB>
    <izvorni_sadrzaj>Stečajna masa iza PRIMORAC d.o.o., OIB 17861371231, Mileve Sušanj 11, 51410 Opatija</izvorni_sadrzaj>
    <derivirana_varijabla naziv="DomainObject.Predmet.ProtustrankaWithAdressOIB_1">Stečajna masa iza PRIMORAC d.o.o., OIB 17861371231, Mileve Sušanj 11, 51410 Opatija</derivirana_varijabla>
  </DomainObject.Predmet.ProtustrankaWithAdressOIB>
  <DomainObject.Predmet.ProtustrankaNazivFormated>
    <izvorni_sadrzaj>Stečajna masa iza PRIMORAC d.o.o.</izvorni_sadrzaj>
    <derivirana_varijabla naziv="DomainObject.Predmet.ProtustrankaNazivFormated_1">Stečajna masa iza PRIMORAC d.o.o.</derivirana_varijabla>
  </DomainObject.Predmet.ProtustrankaNazivFormated>
  <DomainObject.Predmet.ProtustrankaNazivFormatedOIB>
    <izvorni_sadrzaj>Stečajna masa iza PRIMORAC d.o.o., OIB 17861371231</izvorni_sadrzaj>
    <derivirana_varijabla naziv="DomainObject.Predmet.ProtustrankaNazivFormatedOIB_1">Stečajna masa iza PRIMORAC d.o.o., OIB 17861371231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</izvorni_sadrzaj>
    <derivirana_varijabla naziv="DomainObject.Predmet.StrankaFormated_1">  LJUBICA JURANOVIĆ SKOČIĆ stečajni upravitelj</derivirana_varijabla>
  </DomainObject.Predmet.StrankaFormated>
  <DomainObject.Predmet.StrankaFormatedOIB>
    <izvorni_sadrzaj>  LJUBICA JURANOVIĆ SKOČIĆ stečajni upravitelj, OIB 88499470397</izvorni_sadrzaj>
    <derivirana_varijabla naziv="DomainObject.Predmet.StrankaFormatedOIB_1">  LJUBICA JURANOVIĆ SKOČIĆ stečajni upravitelj, OIB 88499470397</derivirana_varijabla>
  </DomainObject.Predmet.StrankaFormatedOIB>
  <DomainObject.Predmet.StrankaFormatedWithAdress>
    <izvorni_sadrzaj> LJUBICA JURANOVIĆ SKOČIĆ stečajni upravitelj, Ćikovići 26/11, 51215 Kastav</izvorni_sadrzaj>
    <derivirana_varijabla naziv="DomainObject.Predmet.StrankaFormatedWithAdress_1"> LJUBICA JURANOVIĆ SKOČIĆ stečajni upravitelj, Ćikovići 26/11, 51215 Kastav</derivirana_varijabla>
  </DomainObject.Predmet.StrankaFormatedWithAdress>
  <DomainObject.Predmet.StrankaFormatedWithAdressOIB>
    <izvorni_sadrzaj> LJUBICA JURANOVIĆ SKOČIĆ stečajni upravitelj, OIB 88499470397, Ćikovići 26/11, 51215 Kastav</izvorni_sadrzaj>
    <derivirana_varijabla naziv="DomainObject.Predmet.StrankaFormatedWithAdressOIB_1"> LJUBICA JURANOVIĆ SKOČIĆ stečajni upravitelj, OIB 88499470397, Ćikovići 26/11, 51215 Kastav</derivirana_varijabla>
  </DomainObject.Predmet.StrankaFormatedWithAdressOIB>
  <DomainObject.Predmet.StrankaWithAdress>
    <izvorni_sadrzaj>LJUBICA JURANOVIĆ SKOČIĆ stečajni upravitelj Ćikovići 26/11,51215 Kastav</izvorni_sadrzaj>
    <derivirana_varijabla naziv="DomainObject.Predmet.StrankaWithAdress_1">LJUBICA JURANOVIĆ SKOČIĆ stečajni upravitelj Ćikovići 26/11,51215 Kastav</derivirana_varijabla>
  </DomainObject.Predmet.StrankaWithAdress>
  <DomainObject.Predmet.StrankaWithAdressOIB>
    <izvorni_sadrzaj>LJUBICA JURANOVIĆ SKOČIĆ stečajni upravitelj, OIB 88499470397, Ćikovići 26/11,51215 Kastav</izvorni_sadrzaj>
    <derivirana_varijabla naziv="DomainObject.Predmet.StrankaWithAdressOIB_1">LJUBICA JURANOVIĆ SKOČIĆ stečajni upravitelj, OIB 88499470397, Ćikovići 26/11,51215 Kastav</derivirana_varijabla>
  </DomainObject.Predmet.StrankaWithAdressOIB>
  <DomainObject.Predmet.StrankaNazivFormated>
    <izvorni_sadrzaj>LJUBICA JURANOVIĆ SKOČIĆ stečajni upravitelj</izvorni_sadrzaj>
    <derivirana_varijabla naziv="DomainObject.Predmet.StrankaNazivFormated_1">LJUBICA JURANOVIĆ SKOČIĆ stečajni upravitelj</derivirana_varijabla>
  </DomainObject.Predmet.StrankaNazivFormated>
  <DomainObject.Predmet.StrankaNazivFormatedOIB>
    <izvorni_sadrzaj>LJUBICA JURANOVIĆ SKOČIĆ stečajni upravitelj, OIB 88499470397</izvorni_sadrzaj>
    <derivirana_varijabla naziv="DomainObject.Predmet.StrankaNazivFormatedOIB_1">LJUBICA JURANOVIĆ SKOČIĆ stečajni upravitelj,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LJUBICA JURANOVIĆ SKOČIĆ stečajni upravitelj</item>
    </izvorni_sadrzaj>
    <derivirana_varijabla naziv="DomainObject.Predmet.StrankaListFormated_1">
      <item>LJUBICA JURANOVIĆ SKOČIĆ stečajni upravitelj</item>
    </derivirana_varijabla>
  </DomainObject.Predmet.StrankaListFormated>
  <DomainObject.Predmet.StrankaListFormatedOIB>
    <izvorni_sadrzaj>
      <item>LJUBICA JURANOVIĆ SKOČIĆ stečajni upravitelj, OIB 88499470397</item>
    </izvorni_sadrzaj>
    <derivirana_varijabla naziv="DomainObject.Predmet.StrankaListFormatedOIB_1">
      <item>LJUBICA JURANOVIĆ SKOČIĆ stečajni upravitelj, OIB 88499470397</item>
    </derivirana_varijabla>
  </DomainObject.Predmet.StrankaListFormatedOIB>
  <DomainObject.Predmet.StrankaListFormatedWithAdress>
    <izvorni_sadrzaj>
      <item>LJUBICA JURANOVIĆ SKOČIĆ stečajni upravitelj, Ćikovići 26/11, 51215 Kastav</item>
    </izvorni_sadrzaj>
    <derivirana_varijabla naziv="DomainObject.Predmet.StrankaListFormatedWithAdress_1">
      <item>LJUBICA JURANOVIĆ SKOČIĆ stečajni upravitelj, Ćikovići 26/11, 51215 Kastav</item>
    </derivirana_varijabla>
  </DomainObject.Predmet.StrankaListFormatedWithAdress>
  <DomainObject.Predmet.StrankaListFormatedWithAdressOIB>
    <izvorni_sadrzaj>
      <item>LJUBICA JURANOVIĆ SKOČIĆ stečajni upravitelj, OIB 88499470397, Ćikovići 26/11, 51215 Kastav</item>
    </izvorni_sadrzaj>
    <derivirana_varijabla naziv="DomainObject.Predmet.StrankaListFormatedWithAdressOIB_1">
      <item>LJUBICA JURANOVIĆ SKOČIĆ stečajni upravitelj, OIB 88499470397, Ćikovići 26/11, 51215 Kastav</item>
    </derivirana_varijabla>
  </DomainObject.Predmet.StrankaListFormatedWithAdressOIB>
  <DomainObject.Predmet.StrankaListNazivFormated>
    <izvorni_sadrzaj>
      <item>LJUBICA JURANOVIĆ SKOČIĆ stečajni upravitelj</item>
    </izvorni_sadrzaj>
    <derivirana_varijabla naziv="DomainObject.Predmet.StrankaListNazivFormated_1">
      <item>LJUBICA JURANOVIĆ SKOČIĆ stečajni upravitelj</item>
    </derivirana_varijabla>
  </DomainObject.Predmet.StrankaListNazivFormated>
  <DomainObject.Predmet.StrankaListNazivFormatedOIB>
    <izvorni_sadrzaj>
      <item>LJUBICA JURANOVIĆ SKOČIĆ stečajni upravitelj, OIB 88499470397</item>
    </izvorni_sadrzaj>
    <derivirana_varijabla naziv="DomainObject.Predmet.StrankaListNazivFormatedOIB_1">
      <item>LJUBICA JURANOVIĆ SKOČIĆ stečajni upravitelj, OIB 88499470397</item>
    </derivirana_varijabla>
  </DomainObject.Predmet.StrankaListNazivFormatedOIB>
  <DomainObject.Predmet.ProtuStrankaListFormated>
    <izvorni_sadrzaj>
      <item>Stečajna masa iza PRIMORAC d.o.o.</item>
    </izvorni_sadrzaj>
    <derivirana_varijabla naziv="DomainObject.Predmet.ProtuStrankaListFormated_1">
      <item>Stečajna masa iza PRIMORAC d.o.o.</item>
    </derivirana_varijabla>
  </DomainObject.Predmet.ProtuStrankaListFormated>
  <DomainObject.Predmet.ProtuStrankaListFormatedOIB>
    <izvorni_sadrzaj>
      <item>Stečajna masa iza PRIMORAC d.o.o., OIB 17861371231</item>
    </izvorni_sadrzaj>
    <derivirana_varijabla naziv="DomainObject.Predmet.ProtuStrankaListFormatedOIB_1">
      <item>Stečajna masa iza PRIMORAC d.o.o., OIB 17861371231</item>
    </derivirana_varijabla>
  </DomainObject.Predmet.ProtuStrankaListFormatedOIB>
  <DomainObject.Predmet.ProtuStrankaListFormatedWithAdress>
    <izvorni_sadrzaj>
      <item>Stečajna masa iza PRIMORAC d.o.o., Mileve Sušanj 11, 51410 Opatija</item>
    </izvorni_sadrzaj>
    <derivirana_varijabla naziv="DomainObject.Predmet.ProtuStrankaListFormatedWithAdress_1">
      <item>Stečajna masa iza PRIMORAC d.o.o., Mileve Sušanj 11, 51410 Opatija</item>
    </derivirana_varijabla>
  </DomainObject.Predmet.ProtuStrankaListFormatedWithAdress>
  <DomainObject.Predmet.ProtuStrankaListFormatedWithAdressOIB>
    <izvorni_sadrzaj>
      <item>Stečajna masa iza PRIMORAC d.o.o., OIB 17861371231, Mileve Sušanj 11, 51410 Opatija</item>
    </izvorni_sadrzaj>
    <derivirana_varijabla naziv="DomainObject.Predmet.ProtuStrankaListFormatedWithAdressOIB_1">
      <item>Stečajna masa iza PRIMORAC d.o.o., OIB 17861371231, Mileve Sušanj 11, 51410 Opatija</item>
    </derivirana_varijabla>
  </DomainObject.Predmet.ProtuStrankaListFormatedWithAdressOIB>
  <DomainObject.Predmet.ProtuStrankaListNazivFormated>
    <izvorni_sadrzaj>
      <item>Stečajna masa iza PRIMORAC d.o.o.</item>
    </izvorni_sadrzaj>
    <derivirana_varijabla naziv="DomainObject.Predmet.ProtuStrankaListNazivFormated_1">
      <item>Stečajna masa iza PRIMORAC d.o.o.</item>
    </derivirana_varijabla>
  </DomainObject.Predmet.ProtuStrankaListNazivFormated>
  <DomainObject.Predmet.ProtuStrankaListNazivFormatedOIB>
    <izvorni_sadrzaj>
      <item>Stečajna masa iza PRIMORAC d.o.o., OIB 17861371231</item>
    </izvorni_sadrzaj>
    <derivirana_varijabla naziv="DomainObject.Predmet.ProtuStrankaListNazivFormatedOIB_1">
      <item>Stečajna masa iza PRIMORAC d.o.o., OIB 17861371231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JURANOVIĆ SKOČIĆ stečajni upravitelj</izvorni_sadrzaj>
    <derivirana_varijabla naziv="DomainObject.Predmet.StrankaIDrugi_1">LJUBICA JURANOVIĆ SKOČIĆ stečajni upravitelj</derivirana_varijabla>
  </DomainObject.Predmet.StrankaIDrugi>
  <DomainObject.Predmet.ProtustrankaIDrugi>
    <izvorni_sadrzaj>Stečajna masa iza PRIMORAC d.o.o.</izvorni_sadrzaj>
    <derivirana_varijabla naziv="DomainObject.Predmet.ProtustrankaIDrugi_1">Stečajna masa iza PRIMORAC d.o.o.</derivirana_varijabla>
  </DomainObject.Predmet.ProtustrankaIDrugi>
  <DomainObject.Predmet.StrankaIDrugiAdressOIB>
    <izvorni_sadrzaj>LJUBICA JURANOVIĆ SKOČIĆ stečajni upravitelj, OIB 88499470397, Ćikovići 26/11, 51215 Kastav</izvorni_sadrzaj>
    <derivirana_varijabla naziv="DomainObject.Predmet.StrankaIDrugiAdressOIB_1">LJUBICA JURANOVIĆ SKOČIĆ stečajni upravitelj, OIB 88499470397, Ćikovići 26/11, 51215 Kastav</derivirana_varijabla>
  </DomainObject.Predmet.StrankaIDrugiAdressOIB>
  <DomainObject.Predmet.ProtustrankaIDrugiAdressOIB>
    <izvorni_sadrzaj>Stečajna masa iza PRIMORAC d.o.o., OIB 17861371231, Mileve Sušanj 11, 51410 Opatija</izvorni_sadrzaj>
    <derivirana_varijabla naziv="DomainObject.Predmet.ProtustrankaIDrugiAdressOIB_1">Stečajna masa iza PRIMORAC d.o.o., OIB 17861371231, Mileve Sušanj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</item>
      <item>Stečajna masa iza PRIMORAC d.o.o.</item>
    </izvorni_sadrzaj>
    <derivirana_varijabla naziv="DomainObject.Predmet.SudioniciListNaziv_1">
      <item>LJUBICA JURANOVIĆ SKOČIĆ stečajni upravitelj</item>
      <item>Stečajna masa iza PRIMORAC d.o.o.</item>
    </derivirana_varijabla>
  </DomainObject.Predmet.SudioniciListNaziv>
  <DomainObject.Predmet.SudioniciListAdressOIB>
    <izvorni_sadrzaj>
      <item>LJUBICA JURANOVIĆ SKOČIĆ stečajni upravitelj, OIB 88499470397, Ćikovići 26/11,51215 Kastav</item>
      <item>Stečajna masa iza PRIMORAC d.o.o., OIB 17861371231, Mileve Sušanj 11,51410 Opatija</item>
    </izvorni_sadrzaj>
    <derivirana_varijabla naziv="DomainObject.Predmet.SudioniciListAdressOIB_1">
      <item>LJUBICA JURANOVIĆ SKOČIĆ stečajni upravitelj, OIB 88499470397, Ćikovići 26/11,51215 Kastav</item>
      <item>Stečajna masa iza PRIMORAC d.o.o., OIB 17861371231, Mileve Sušanj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17861371231</item>
    </izvorni_sadrzaj>
    <derivirana_varijabla naziv="DomainObject.Predmet.SudioniciListNazivOIB_1">
      <item>, OIB 88499470397</item>
      <item>, OIB 17861371231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2139</properties:Characters>
  <properties:Lines>71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2018-01-31T09:02:00Z</dcterms:created>
  <dc:creator>name</dc:creator>
  <cp:lastModifiedBy>Elizabet Jovanović</cp:lastModifiedBy>
  <cp:lastPrinted>2018-01-31T09:05:00Z</cp:lastPrinted>
  <dcterms:modified xmlns:xsi="http://www.w3.org/2001/XMLSchema-instance" xsi:type="dcterms:W3CDTF">2018-01-31T09:05:00Z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