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b89f" w14:paraId="0d9b89f" w:rsidRDefault="002A1A27" w:rsidP="00DD070E" w:rsidR="00DD070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DD070E">
        <w:t>U SLAVONSKOM BRODU</w:t>
      </w:r>
    </w:p>
    <w:p w:rsidRDefault="00CA7BDE" w:rsidR="00CA7BDE">
      <w:r>
        <w:t>Trg pobjede 13</w:t>
      </w:r>
    </w:p>
    <w:p w:rsidRDefault="00CA7BDE" w:rsidR="008E6ED6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 w:rsidRPr="00450592">
        <w:t xml:space="preserve"> </w:t>
      </w:r>
      <w:r w:rsidR="00AD6624" w:rsidRPr="00450592">
        <w:t xml:space="preserve">           </w:t>
      </w:r>
      <w:r w:rsidR="00670949" w:rsidRPr="00450592">
        <w:t xml:space="preserve"> </w:t>
      </w:r>
      <w:r w:rsidR="000A24DF" w:rsidRPr="00450592">
        <w:t xml:space="preserve">    </w:t>
      </w:r>
      <w:r w:rsidR="008E6ED6" w:rsidRPr="00450592">
        <w:t>Broj: St-</w:t>
      </w:r>
      <w:r w:rsidR="00D610F3">
        <w:t>3</w:t>
      </w:r>
      <w:r w:rsidR="00DD070E" w:rsidRPr="00450592">
        <w:t>10/2012-</w:t>
      </w:r>
      <w:r w:rsidR="008B6DF7">
        <w:t>221</w:t>
      </w:r>
    </w:p>
    <w:p w:rsidRDefault="00B235F1" w:rsidR="00B235F1" w:rsidRPr="00450592"/>
    <w:p w:rsidRDefault="001C6B74" w:rsidR="001C6B74" w:rsidRPr="00450592"/>
    <w:p w:rsidRDefault="001C6B74" w:rsidP="00CA7BDE" w:rsidR="0073360D" w:rsidRPr="00450592">
      <w:pPr>
        <w:jc w:val="center"/>
      </w:pPr>
      <w:r w:rsidRPr="00450592">
        <w:t>R E P U B L I K A     H R V A T S K A</w:t>
      </w:r>
    </w:p>
    <w:p w:rsidRDefault="008E6ED6" w:rsidP="00CA7BDE" w:rsidR="00F9657A">
      <w:pPr>
        <w:jc w:val="center"/>
      </w:pPr>
      <w:r w:rsidRPr="00450592">
        <w:t>R J E Š E N J E</w:t>
      </w:r>
    </w:p>
    <w:p w:rsidRDefault="00B235F1" w:rsidP="00CA7BDE" w:rsidR="00B235F1" w:rsidRPr="00450592">
      <w:pPr>
        <w:jc w:val="center"/>
      </w:pP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DD070E">
        <w:t>U SLAVONSKOM BRODU</w:t>
      </w:r>
      <w:r>
        <w:t xml:space="preserve">, po stečajnom sucu Vesni Vukelić, u stečajnom postupku nad dužnikom </w:t>
      </w:r>
      <w:r w:rsidR="00A66C1D">
        <w:t>LIMPRES d.o.o,u stečaju Pleternica</w:t>
      </w:r>
      <w:r>
        <w:t xml:space="preserve">, dana </w:t>
      </w:r>
      <w:r w:rsidR="009A2DF1">
        <w:t>29</w:t>
      </w:r>
      <w:r w:rsidR="008B6DF7">
        <w:t>.srpnja</w:t>
      </w:r>
      <w:r w:rsidR="00A66C1D">
        <w:t xml:space="preserve"> 2016</w:t>
      </w:r>
      <w:r w:rsidR="00E34446">
        <w:t>.g.</w:t>
      </w:r>
    </w:p>
    <w:p w:rsidRDefault="00B235F1" w:rsidP="00A25F7F" w:rsidR="00B235F1">
      <w:pPr>
        <w:jc w:val="both"/>
      </w:pPr>
    </w:p>
    <w:p w:rsidRDefault="00A25F7F" w:rsidP="00A25F7F" w:rsidR="00A25F7F">
      <w:pPr>
        <w:jc w:val="both"/>
      </w:pPr>
    </w:p>
    <w:p w:rsidRDefault="008E6ED6" w:rsidP="00A25F7F" w:rsidR="00F9657A">
      <w:pPr>
        <w:jc w:val="center"/>
      </w:pPr>
      <w:r w:rsidRPr="00450592">
        <w:t>r i j e š i o    j e</w:t>
      </w:r>
    </w:p>
    <w:p w:rsidRDefault="00B235F1" w:rsidP="00A25F7F" w:rsidR="00B235F1" w:rsidRPr="00450592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3C6845" w:rsidP="00DB6001" w:rsidR="0066516D">
      <w:pPr>
        <w:ind w:firstLine="708"/>
        <w:jc w:val="both"/>
      </w:pPr>
      <w:r>
        <w:t xml:space="preserve">I - </w:t>
      </w:r>
      <w:r w:rsidR="00DB6001">
        <w:t xml:space="preserve">Ukida se odluka Skupštine vjerovnika od 8.srpnja 2016. kojom se ne prihvaća završno izvješće stečajne upraviteljice od 3.svibnja 2016. </w:t>
      </w:r>
      <w:r w:rsidR="00C164A9">
        <w:tab/>
        <w:t xml:space="preserve">  </w:t>
      </w:r>
    </w:p>
    <w:p w:rsidRDefault="003C6845" w:rsidP="00DB6001" w:rsidR="003C6845">
      <w:pPr>
        <w:ind w:firstLine="708"/>
        <w:jc w:val="both"/>
      </w:pPr>
    </w:p>
    <w:p w:rsidRDefault="003C6845" w:rsidP="00DB6001" w:rsidR="003C6845">
      <w:pPr>
        <w:ind w:firstLine="708"/>
        <w:jc w:val="both"/>
      </w:pPr>
      <w:r>
        <w:t>II – Ovo rješenje se objavljuje na mrežnoj stanici e-Oglasna ploča sudova.</w:t>
      </w:r>
    </w:p>
    <w:p w:rsidRDefault="00B235F1" w:rsidP="00DB6001" w:rsidR="00B235F1">
      <w:pPr>
        <w:ind w:firstLine="708"/>
        <w:jc w:val="both"/>
      </w:pP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F9657A">
      <w:pPr>
        <w:jc w:val="center"/>
      </w:pPr>
      <w:r w:rsidRPr="0072482E">
        <w:t>Obrazloženje</w:t>
      </w:r>
    </w:p>
    <w:p w:rsidRDefault="00B235F1" w:rsidP="00C164A9" w:rsidR="00B235F1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C164A9" w:rsidR="001812D1">
      <w:pPr>
        <w:jc w:val="both"/>
      </w:pPr>
      <w:r>
        <w:tab/>
      </w:r>
      <w:r w:rsidR="00DB6001">
        <w:t>Na završnom ročištu vjerovnika održanom dana 8.srpnja 2016., steč.upraviteljica je podnijela završni račun uz završno izvješće i predložila namirenje vjerovnika prema predloženom diobenom popisu.</w:t>
      </w:r>
    </w:p>
    <w:p w:rsidRDefault="00DB6001" w:rsidP="00C164A9" w:rsidR="00DB6001">
      <w:pPr>
        <w:jc w:val="both"/>
      </w:pPr>
      <w:r>
        <w:tab/>
        <w:t>Završni račun je potvrđen od strane stečajnog suca sukladno odredbi čl. 95 st. 2 Stečajnog zakona (NN br.71/15, dalje SZ), a nakon što je prihvaćen od strane Odbora vjerovnika</w:t>
      </w:r>
      <w:r w:rsidR="00760CF5">
        <w:t>, te je rješenjem br. St</w:t>
      </w:r>
      <w:r w:rsidR="00B06260">
        <w:t xml:space="preserve">-310/2012-211 </w:t>
      </w:r>
      <w:r w:rsidR="00A56562">
        <w:t xml:space="preserve">od 27.5.2016. </w:t>
      </w:r>
      <w:r w:rsidR="00B06260">
        <w:t>izdana suglasnost na završnu diobu prema predloženom završnom popisu</w:t>
      </w:r>
      <w:r w:rsidR="00A56562">
        <w:t>.</w:t>
      </w:r>
    </w:p>
    <w:p w:rsidRDefault="00DB6001" w:rsidP="00C164A9" w:rsidR="00DB6001">
      <w:pPr>
        <w:jc w:val="both"/>
      </w:pPr>
      <w:r>
        <w:tab/>
      </w:r>
      <w:r w:rsidR="00B06260">
        <w:t>Ispitani z</w:t>
      </w:r>
      <w:r>
        <w:t xml:space="preserve">avršni račun </w:t>
      </w:r>
      <w:r w:rsidR="00B06260">
        <w:t>objavljen je na mrežnoj stanici e-Oglasna ploča sudova, dok su ostale isprave vjerovnicima stavljene na uvid u pisarnici suda prije završnog ročišta.</w:t>
      </w:r>
    </w:p>
    <w:p w:rsidRDefault="00B06260" w:rsidP="00C164A9" w:rsidR="00B06260">
      <w:pPr>
        <w:jc w:val="both"/>
      </w:pPr>
      <w:r>
        <w:tab/>
        <w:t xml:space="preserve">U svom završnom izvješću steč.upraviteljica je između ostalog </w:t>
      </w:r>
      <w:r w:rsidR="00A56562">
        <w:t xml:space="preserve">izvijestila vjerovnike o </w:t>
      </w:r>
      <w:r>
        <w:t xml:space="preserve"> tijeku i stanju parničnih postupaka koji se vode pred nadležnim sudom, te je predložila da se u svrhu rezerviranja sredstava za podmirenje troškova do okončanja tih parnica izdvoji iznos od 133.164,47 kn kako bi za završnu diobu preostao raspoloživ iznos od 223.349,56 kn.</w:t>
      </w:r>
    </w:p>
    <w:p w:rsidRDefault="00B06260" w:rsidP="00C164A9" w:rsidR="00BD0CCF">
      <w:pPr>
        <w:jc w:val="both"/>
      </w:pPr>
      <w:r>
        <w:tab/>
        <w:t>Na završnom ročištu steč.vjerovnica Dalia Marković putem svog punomoćnika podnijela je prigovor na završni popis</w:t>
      </w:r>
      <w:r w:rsidR="00BD0CCF">
        <w:t xml:space="preserve"> jer </w:t>
      </w:r>
      <w:r w:rsidR="00A56562">
        <w:t xml:space="preserve">je </w:t>
      </w:r>
      <w:r w:rsidR="00BD0CCF">
        <w:t xml:space="preserve">steč.upraviteljica </w:t>
      </w:r>
      <w:r w:rsidR="00A56562">
        <w:t xml:space="preserve">propustila izdvojiti </w:t>
      </w:r>
      <w:r w:rsidR="00BD0CCF">
        <w:t xml:space="preserve"> iznos</w:t>
      </w:r>
      <w:r w:rsidR="00A56562">
        <w:t>e</w:t>
      </w:r>
      <w:r w:rsidR="00BD0CCF">
        <w:t xml:space="preserve"> </w:t>
      </w:r>
      <w:r w:rsidR="00A56562">
        <w:t>njezinih osporenih  tražbina za koje je pokrenula parnice radi isplate iznosa</w:t>
      </w:r>
      <w:r w:rsidR="00BD0CCF">
        <w:t xml:space="preserve"> od po 135.557,87 kn i 253.456,35 kn.</w:t>
      </w:r>
    </w:p>
    <w:p w:rsidRDefault="00E1206E" w:rsidP="00C164A9" w:rsidR="00E1206E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-2-                                           </w:t>
      </w:r>
      <w:r w:rsidRPr="00450592">
        <w:t>Broj: St-</w:t>
      </w:r>
      <w:r>
        <w:t>3</w:t>
      </w:r>
      <w:r w:rsidRPr="00450592">
        <w:t>10/2012-</w:t>
      </w:r>
      <w:r>
        <w:t>221</w:t>
      </w:r>
    </w:p>
    <w:p w:rsidRDefault="00E1206E" w:rsidP="00C164A9" w:rsidR="00E1206E">
      <w:pPr>
        <w:jc w:val="both"/>
      </w:pPr>
    </w:p>
    <w:p w:rsidRDefault="00BD0CCF" w:rsidP="00C164A9" w:rsidR="00B235F1">
      <w:pPr>
        <w:jc w:val="both"/>
      </w:pPr>
      <w:r>
        <w:tab/>
        <w:t>Rješenjem ovog suda br. St-310/2012-214 od 11.srpnja 2016.steč.sudac je odlučio o istaknutom prigovoru, te je isti odbio.</w:t>
      </w:r>
    </w:p>
    <w:p w:rsidRDefault="00BD0CCF" w:rsidP="00C164A9" w:rsidR="00CF782C">
      <w:pPr>
        <w:jc w:val="both"/>
      </w:pPr>
      <w:r>
        <w:tab/>
        <w:t>Na istom ročištu vjerovnica je također prigovarala završnom izvješću steč.upraviteljice i to u odnosu na parnične postupke u tijeku</w:t>
      </w:r>
      <w:r w:rsidR="00F24B4A">
        <w:t xml:space="preserve"> za koje smatra da nije rezerviran adekvatan iznos novčanih sredstava za pokriće troškova i da steč.upraviteljica u svom završnom izvješću nije dala detaljniju analizu svake pojedine parnice i mogućeg uspjeha u sporu kako bi vjerovnici odlučivali hoće li se nakon zaključenja stečajnog postupka sve parnice nastaviti ili će se eventualno odlučiti o odustanku daljnjeg vođenja onih postupaka koji su rizični za stečajnu masu i  za koje se ne može očekivati uspjeh u sporu.</w:t>
      </w:r>
      <w:r w:rsidR="00CF782C">
        <w:t xml:space="preserve"> Vjerovnica je predložila da </w:t>
      </w:r>
      <w:r w:rsidR="00A56562">
        <w:t xml:space="preserve">za </w:t>
      </w:r>
      <w:r w:rsidR="00CF782C">
        <w:t xml:space="preserve">parnice koje će se nastaviti rezervira pored </w:t>
      </w:r>
      <w:r w:rsidR="00A56562">
        <w:t xml:space="preserve">predloženog </w:t>
      </w:r>
      <w:r w:rsidR="00CF782C">
        <w:t xml:space="preserve">iznosa </w:t>
      </w:r>
      <w:r w:rsidR="00A56562">
        <w:t>od 133.164,47 kn i iznos kojeg je</w:t>
      </w:r>
      <w:r w:rsidR="006F75A8">
        <w:t xml:space="preserve"> stečajna upraviteljica</w:t>
      </w:r>
      <w:r w:rsidR="00A56562">
        <w:t xml:space="preserve"> namijenila </w:t>
      </w:r>
      <w:r w:rsidR="00CF782C">
        <w:t>za završnu diobu.</w:t>
      </w:r>
    </w:p>
    <w:p w:rsidRDefault="00CF782C" w:rsidP="00C164A9" w:rsidR="00CF782C">
      <w:pPr>
        <w:jc w:val="both"/>
      </w:pPr>
      <w:r>
        <w:tab/>
        <w:t xml:space="preserve">Steč.upraviteljica se očitovala na istaknute prigovore, te je navela da se za sve parnice koje su u tijeku očekuje uspjeh u sporu jer su u većini donesene nepravomoćne prvostupanjske presude u korist stečajne mase, te je ocijenila da će navedeni iznos kojeg je predvidjela za rezervaciju biti dostatan za pokriće svih troškova, i da je nužno  sve parnice nastaviti jer se u svima očekuje </w:t>
      </w:r>
      <w:r w:rsidR="00A56562">
        <w:t>korist za stečajnu masu</w:t>
      </w:r>
      <w:r>
        <w:t xml:space="preserve">. </w:t>
      </w:r>
    </w:p>
    <w:p w:rsidRDefault="00CF782C" w:rsidP="00C164A9" w:rsidR="00DB6001">
      <w:pPr>
        <w:jc w:val="both"/>
      </w:pPr>
      <w:r>
        <w:tab/>
      </w:r>
      <w:r w:rsidR="00F24B4A">
        <w:t xml:space="preserve"> S obzirom na </w:t>
      </w:r>
      <w:r>
        <w:t xml:space="preserve"> prigovor vjerovnice Dalie Marković istaknut u odnosu na sadržaj završnog izvješća, stečajni sudac je </w:t>
      </w:r>
      <w:r w:rsidR="00FD0AB3">
        <w:t xml:space="preserve">izvješće </w:t>
      </w:r>
      <w:r>
        <w:t xml:space="preserve">dao na glasovanje jer je to smatrao nužnim iako je ono sastavni dio završnog računa o kojem se na završnom ročištu  ne donose odluke, niti se </w:t>
      </w:r>
      <w:r w:rsidR="00FD0AB3">
        <w:t>o završnom računu glasa.</w:t>
      </w:r>
    </w:p>
    <w:p w:rsidRDefault="00F12A7B" w:rsidP="00C164A9" w:rsidR="00F12A7B">
      <w:pPr>
        <w:jc w:val="both"/>
      </w:pPr>
      <w:r>
        <w:tab/>
        <w:t>Na održanom završnom ročištu od vjerovnika bili su prisutni RH Ministarstvo financija, zast.po zamjenici ŽDO Građ.upravni odjel s utvrđenom tražbinom od 1,354.107,68 kn,  bivša radnica Ivan</w:t>
      </w:r>
      <w:r w:rsidR="00B13504">
        <w:t>k</w:t>
      </w:r>
      <w:r>
        <w:t>a Markota s utvrđenom tražbinom u iznosu 60.407,35 kn i vjerovnica Dalia Marković s utvrđenom tražbinom u iznosu 1,921.049,95 kn. Ovoj vjerovnici je tražbina utvrđena kao osobnom vjerovniku stečajnog dužnika u iznosu 5.457,16 kn, dok je utvrđenu tražbinu od 1,915.592,79 kn stekla ulaskom u pravni položaj svog pok.oca i stečajnog vjerovnika drugog višeg isplatnog reda Tomice Varžaka temeljem pravomoćnog rješenja o nasljeđivanju.</w:t>
      </w:r>
    </w:p>
    <w:p w:rsidRDefault="00F12A7B" w:rsidP="00C164A9" w:rsidR="00BE17B0">
      <w:pPr>
        <w:jc w:val="both"/>
      </w:pPr>
      <w:r>
        <w:tab/>
        <w:t>Za prihvaćanje završnog izvješća steč.upraviteljice glasovali su RH Ministarstvo financija i Ivan</w:t>
      </w:r>
      <w:r w:rsidR="00B13504">
        <w:t>k</w:t>
      </w:r>
      <w:r>
        <w:t>a Markota s ukupno utvrđenim tražbinama od  1,414.515,03 kn</w:t>
      </w:r>
      <w:r w:rsidR="00BE17B0">
        <w:t>.</w:t>
      </w:r>
    </w:p>
    <w:p w:rsidRDefault="00BE17B0" w:rsidP="00C164A9" w:rsidR="00F12A7B">
      <w:pPr>
        <w:jc w:val="both"/>
      </w:pPr>
      <w:r>
        <w:tab/>
        <w:t xml:space="preserve">Budući je </w:t>
      </w:r>
      <w:r w:rsidR="00F12A7B">
        <w:t>vjerovnica Dalia Marković s ukupno utvrđen</w:t>
      </w:r>
      <w:r>
        <w:t>om tražbinom od 1,921.049,95 kn glasovala protiv, to je većinom glasova donesena odluka o neprihvaćanju završnog izvješća</w:t>
      </w:r>
      <w:r w:rsidR="006F75A8">
        <w:t>.</w:t>
      </w:r>
    </w:p>
    <w:p w:rsidRDefault="00BE17B0" w:rsidP="00C164A9" w:rsidR="00B13504">
      <w:pPr>
        <w:jc w:val="both"/>
      </w:pPr>
      <w:r>
        <w:tab/>
        <w:t>Stečajni vjerovni</w:t>
      </w:r>
      <w:r w:rsidR="00B13504">
        <w:t>ci</w:t>
      </w:r>
      <w:r>
        <w:t xml:space="preserve"> RH Ministarstvo financija </w:t>
      </w:r>
      <w:r w:rsidR="00B13504">
        <w:t>i Ivanka Markota</w:t>
      </w:r>
      <w:r>
        <w:t xml:space="preserve"> na ročištu </w:t>
      </w:r>
      <w:r w:rsidR="00B13504">
        <w:t xml:space="preserve">su podnijeli </w:t>
      </w:r>
      <w:r>
        <w:t xml:space="preserve"> zahtjev steč.sucu navedenu odluku ukinuti jer smatra</w:t>
      </w:r>
      <w:r w:rsidR="00B13504">
        <w:t xml:space="preserve">ju da ona </w:t>
      </w:r>
      <w:r w:rsidR="00FD0AB3">
        <w:t xml:space="preserve">ide </w:t>
      </w:r>
      <w:r w:rsidR="00B13504">
        <w:t>na štetu ostalih vjerovnika, a da je izvješće sačinjeno u skladu sa zakonom.</w:t>
      </w:r>
    </w:p>
    <w:p w:rsidRDefault="00B13504" w:rsidP="00C164A9" w:rsidR="006F75A8">
      <w:pPr>
        <w:jc w:val="both"/>
      </w:pPr>
      <w:r>
        <w:tab/>
        <w:t>Razmatrajući zahtjeve steč.vjerovnika, te ispitujući valjanost pobijane odluke, stečajni sudac je ocijeni</w:t>
      </w:r>
      <w:r w:rsidR="006F75A8">
        <w:t>o</w:t>
      </w:r>
      <w:r>
        <w:t xml:space="preserve"> zahtjeve osnovanim u cijelosti. Ovo stoga što je mišljenja da je takva </w:t>
      </w:r>
      <w:r w:rsidR="00FD0AB3">
        <w:t>odluka u suprotnosti sa zajendi</w:t>
      </w:r>
      <w:r>
        <w:t>čkim interesom stečajnih vjerovnika o unovčenju stečajne imovine i njezinom podjelom stečajnim vjerovnicima jer se zajednički interes vjerovnika određuje u skladu sa ciljem stečajnog postupka, a to je namirenje tražbina u stečajnom postupku u što većem iznosu. U konkretnom slučaju spornu odluku donio je samo jedan stečajni vjerovnik, a to iz razloga što raspolaže s najvećim iznosom utvrđene tražbine, a time i brojem glasova, u odnosu na ostale tražbine koje su bile zastupljene na Skupštini, a radi se o odluci koja ide samo njemu u korist</w:t>
      </w:r>
      <w:r w:rsidR="00FD0AB3">
        <w:t>.</w:t>
      </w:r>
      <w:r>
        <w:t xml:space="preserve"> </w:t>
      </w:r>
      <w:r w:rsidR="00FD0AB3">
        <w:t>Ovo stoga što</w:t>
      </w:r>
      <w:r>
        <w:t xml:space="preserve"> iz izvješća steč.upraviteljice, kao i dopune njezina izvješća o stanju i tijeku parnica proizlazi </w:t>
      </w:r>
      <w:r w:rsidR="00BE17B0">
        <w:t xml:space="preserve"> </w:t>
      </w:r>
      <w:r w:rsidR="008A59BF">
        <w:t xml:space="preserve">da </w:t>
      </w:r>
      <w:r w:rsidR="00FD0AB3">
        <w:t xml:space="preserve">je stečajni dužnik u svojstvu tužitelja pokrenuo </w:t>
      </w:r>
      <w:r w:rsidR="00315C47">
        <w:t xml:space="preserve"> ukupno 7 parnica, da </w:t>
      </w:r>
      <w:r w:rsidR="008A59BF">
        <w:t xml:space="preserve">se spor  s najvećim iznosom tražbine odnosi na parnicu </w:t>
      </w:r>
      <w:r w:rsidR="00FD0AB3">
        <w:t xml:space="preserve">radi isplate </w:t>
      </w:r>
    </w:p>
    <w:p w:rsidRDefault="006F75A8" w:rsidP="00C164A9" w:rsidR="006F75A8">
      <w:pPr>
        <w:jc w:val="both"/>
      </w:pPr>
    </w:p>
    <w:p w:rsidRDefault="006F75A8" w:rsidP="00C164A9" w:rsidR="006F75A8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-3-                                           </w:t>
      </w:r>
      <w:r w:rsidRPr="00450592">
        <w:t>Broj: St-</w:t>
      </w:r>
      <w:r>
        <w:t>3</w:t>
      </w:r>
      <w:r w:rsidRPr="00450592">
        <w:t>10/2012-</w:t>
      </w:r>
      <w:r>
        <w:t>221</w:t>
      </w:r>
    </w:p>
    <w:p w:rsidRDefault="006F75A8" w:rsidP="00C164A9" w:rsidR="006F75A8">
      <w:pPr>
        <w:jc w:val="both"/>
      </w:pPr>
    </w:p>
    <w:p w:rsidRDefault="006F75A8" w:rsidP="00C164A9" w:rsidR="006F75A8">
      <w:pPr>
        <w:jc w:val="both"/>
      </w:pPr>
    </w:p>
    <w:p w:rsidRDefault="00FD0AB3" w:rsidP="00C164A9" w:rsidR="00FD0AB3">
      <w:pPr>
        <w:jc w:val="both"/>
      </w:pPr>
      <w:r>
        <w:t xml:space="preserve">iznosa od 1,739.371,44 kn </w:t>
      </w:r>
      <w:r w:rsidR="008A59BF">
        <w:t>protiv tuženika</w:t>
      </w:r>
      <w:r w:rsidR="006F75A8">
        <w:t xml:space="preserve"> </w:t>
      </w:r>
      <w:r w:rsidR="008A59BF">
        <w:t xml:space="preserve">Tomice Varžaka, koji je otac steč.vjerovnici Dalii Marković, da je u tom postupku donesena nepravomoćna presuda u korist stečajnog dužnika, a postupak je fazi žalbe, te je stečajni dužnik ishodio i privremenu mjeru radi osiguranja navedene tražbine na nekretninama tuženika. U </w:t>
      </w:r>
      <w:r>
        <w:t>odnosu na istog tuženika vode</w:t>
      </w:r>
      <w:r w:rsidR="008A59BF">
        <w:t xml:space="preserve"> se </w:t>
      </w:r>
      <w:r>
        <w:t xml:space="preserve">još dvije </w:t>
      </w:r>
      <w:r w:rsidR="008A59BF">
        <w:t xml:space="preserve"> parnic</w:t>
      </w:r>
      <w:r>
        <w:t>e</w:t>
      </w:r>
      <w:r w:rsidR="008A59BF">
        <w:t xml:space="preserve"> radi </w:t>
      </w:r>
      <w:r w:rsidR="00AC6B4D">
        <w:t xml:space="preserve">isplate iznosa od </w:t>
      </w:r>
      <w:r>
        <w:t xml:space="preserve">po </w:t>
      </w:r>
      <w:r w:rsidR="00AC6B4D">
        <w:t>746.294,00 kn i 748.344,80 kn,</w:t>
      </w:r>
      <w:r>
        <w:t xml:space="preserve"> dok se</w:t>
      </w:r>
      <w:r w:rsidR="008A59BF">
        <w:t xml:space="preserve"> o</w:t>
      </w:r>
      <w:r>
        <w:t>stale parnice odnose</w:t>
      </w:r>
      <w:r w:rsidR="008A59BF">
        <w:t xml:space="preserve"> na fizičke osobe </w:t>
      </w:r>
      <w:r w:rsidR="003E036E">
        <w:t xml:space="preserve">koje su </w:t>
      </w:r>
      <w:r w:rsidR="00AC6B4D">
        <w:t xml:space="preserve">također </w:t>
      </w:r>
      <w:r w:rsidR="003E036E">
        <w:t xml:space="preserve">rodbinski povezane s vjerovnicom Daliom Marković i to </w:t>
      </w:r>
      <w:r>
        <w:t>Pavu</w:t>
      </w:r>
      <w:r w:rsidR="003E036E">
        <w:t xml:space="preserve"> Marković</w:t>
      </w:r>
      <w:r>
        <w:t>a</w:t>
      </w:r>
      <w:r w:rsidR="003E036E">
        <w:t xml:space="preserve"> (svekar)  radi </w:t>
      </w:r>
      <w:r w:rsidR="00AC6B4D">
        <w:t xml:space="preserve">isplate iznosa od </w:t>
      </w:r>
      <w:r w:rsidR="003E036E">
        <w:t>90.238,36 kn, Ivan</w:t>
      </w:r>
      <w:r>
        <w:t>a</w:t>
      </w:r>
      <w:r w:rsidR="003E036E">
        <w:t xml:space="preserve"> Marković</w:t>
      </w:r>
      <w:r>
        <w:t>a</w:t>
      </w:r>
      <w:r w:rsidR="003E036E">
        <w:t xml:space="preserve"> (suprug)</w:t>
      </w:r>
      <w:r w:rsidR="008A59BF">
        <w:t xml:space="preserve"> radi 17.935,21 kn</w:t>
      </w:r>
      <w:r w:rsidR="00A0796C">
        <w:t xml:space="preserve"> i samu vjerovnicu</w:t>
      </w:r>
      <w:r w:rsidR="00AC6B4D">
        <w:t xml:space="preserve"> </w:t>
      </w:r>
      <w:r w:rsidR="00A0796C">
        <w:t>Daliu</w:t>
      </w:r>
      <w:r w:rsidR="008A59BF">
        <w:t xml:space="preserve"> Marković radi 45.600,00 kn, dok se svega jedna parnica vodi protiv</w:t>
      </w:r>
      <w:r w:rsidR="00CA6BE0">
        <w:t xml:space="preserve"> fizičke osobe koja</w:t>
      </w:r>
      <w:r>
        <w:t xml:space="preserve"> nije u srodstvu s navedenom vjerovnicom (</w:t>
      </w:r>
      <w:r w:rsidR="008A59BF">
        <w:t>Rakić Darka, vl. Linco</w:t>
      </w:r>
      <w:r>
        <w:t>)</w:t>
      </w:r>
      <w:r w:rsidR="008A59BF">
        <w:t>, radi</w:t>
      </w:r>
      <w:r>
        <w:t xml:space="preserve"> isplate</w:t>
      </w:r>
      <w:r w:rsidR="008A59BF">
        <w:t xml:space="preserve"> 105.572,26 kn</w:t>
      </w:r>
      <w:r>
        <w:t>.</w:t>
      </w:r>
      <w:r w:rsidR="008A59BF">
        <w:t xml:space="preserve"> </w:t>
      </w:r>
    </w:p>
    <w:p w:rsidRDefault="00AC6B4D" w:rsidP="00C164A9" w:rsidR="00B74B2A">
      <w:pPr>
        <w:jc w:val="both"/>
      </w:pPr>
      <w:r>
        <w:t xml:space="preserve">Kako  iz izvješća steč.upraviteljice </w:t>
      </w:r>
      <w:r w:rsidR="00FD0AB3">
        <w:t>te</w:t>
      </w:r>
      <w:r>
        <w:t xml:space="preserve"> priloženih nepravomoćnih I-stupanjskih presuda u kojima je stečajni dužnik</w:t>
      </w:r>
      <w:r w:rsidR="00FD0AB3">
        <w:t xml:space="preserve"> za sada </w:t>
      </w:r>
      <w:r>
        <w:t xml:space="preserve"> uspio u parnicama</w:t>
      </w:r>
      <w:r w:rsidR="00FD0AB3">
        <w:t xml:space="preserve"> (budući je žalbeni postupak u tijeku)</w:t>
      </w:r>
      <w:r>
        <w:t>, jasno proi</w:t>
      </w:r>
      <w:r w:rsidR="00FD0AB3">
        <w:t xml:space="preserve">zlazi da se od ukupno 7 parnica, </w:t>
      </w:r>
      <w:r>
        <w:t xml:space="preserve">6 </w:t>
      </w:r>
      <w:r w:rsidR="00FD0AB3">
        <w:t xml:space="preserve">postupaka </w:t>
      </w:r>
      <w:r w:rsidR="009F1961">
        <w:t>vodi protiv</w:t>
      </w:r>
      <w:r>
        <w:t xml:space="preserve"> </w:t>
      </w:r>
      <w:r w:rsidR="009F1961">
        <w:t>Dalie</w:t>
      </w:r>
      <w:r>
        <w:t xml:space="preserve"> Marković i </w:t>
      </w:r>
      <w:r w:rsidR="009F1961">
        <w:t>fizičkih</w:t>
      </w:r>
      <w:r w:rsidR="00CA6BE0">
        <w:t xml:space="preserve"> osoba</w:t>
      </w:r>
      <w:r>
        <w:t xml:space="preserve"> koje su </w:t>
      </w:r>
      <w:r w:rsidR="009F1961">
        <w:t xml:space="preserve">s njom </w:t>
      </w:r>
      <w:r>
        <w:t xml:space="preserve">u </w:t>
      </w:r>
      <w:r w:rsidR="009F1961">
        <w:t xml:space="preserve">bračnom odnosu, te </w:t>
      </w:r>
      <w:r>
        <w:t>krvnom</w:t>
      </w:r>
      <w:r w:rsidR="009F1961">
        <w:t xml:space="preserve"> </w:t>
      </w:r>
      <w:r>
        <w:t xml:space="preserve"> ili tazbinskom srodstvu, ova vjerovnica u svakom slučaju nema interes da se navedene parnice</w:t>
      </w:r>
      <w:r w:rsidR="00B74B2A">
        <w:t xml:space="preserve"> nastave jer </w:t>
      </w:r>
      <w:r w:rsidR="009F1961">
        <w:t xml:space="preserve">prema stanju nepravomoćnih I-stupanjskih presuda to </w:t>
      </w:r>
      <w:r w:rsidR="00B74B2A">
        <w:t xml:space="preserve">joj idu na štetu, budući  je </w:t>
      </w:r>
      <w:r>
        <w:t xml:space="preserve">temeljem rješenja o nasljeđivanju </w:t>
      </w:r>
      <w:r w:rsidR="00B74B2A">
        <w:t xml:space="preserve">osim što je </w:t>
      </w:r>
      <w:r>
        <w:t xml:space="preserve">stekla </w:t>
      </w:r>
      <w:r w:rsidR="00B74B2A">
        <w:t>u ostavinskoj masi utvrđenu tražbinu svog pok.oca, stekla je ujedno i obvezu namirenja dugova ostavitelja.</w:t>
      </w:r>
    </w:p>
    <w:p w:rsidRDefault="00B74B2A" w:rsidP="00C164A9" w:rsidR="00B74B2A">
      <w:pPr>
        <w:jc w:val="both"/>
      </w:pPr>
      <w:r>
        <w:tab/>
        <w:t xml:space="preserve">Stoga neprihvaćanjem završnog izvješća steč.upraviteljice u odnosu na nastavak  </w:t>
      </w:r>
      <w:r w:rsidR="009F1961">
        <w:t xml:space="preserve">parničnih postupaka koji idu na štetu vjerovnici Dalii Marković, a u korist su stečajnoj masi </w:t>
      </w:r>
      <w:r w:rsidR="00A0796C">
        <w:t>jer</w:t>
      </w:r>
      <w:r w:rsidR="009F1961">
        <w:t xml:space="preserve"> bi se konačnim uspjehom u svim tim parnicama omogućilo stjecanje dodatnih novčanih sredstava pogodnih za daljnju diobu i namirenje stečajnih vjerovnika, a o čemu je stečajna upraviteljica bila dužna voditi brigu te nastaviti sve parnice i nakon zaključenja stečajnog postupka jer se radi o imovini koja ulazi u stečajnu masu</w:t>
      </w:r>
      <w:r w:rsidR="0015785B">
        <w:t>, a što je ista i učinila te rezerviranjem dostavnih sredstava omogućila nastavak parničnih postupaka sve do njihovog pravomoćnog okončanja.</w:t>
      </w:r>
    </w:p>
    <w:p w:rsidRDefault="00A0796C" w:rsidP="00C164A9" w:rsidR="00A0796C">
      <w:pPr>
        <w:jc w:val="both"/>
      </w:pPr>
      <w:r>
        <w:tab/>
        <w:t>Neprihvaćanje završnog izvješća ima za posljedicu smjenu stečajne upraviteljice, a time i nužnost donošenja novih odluka vezanih za nastavak parničnih postupaka, pa h</w:t>
      </w:r>
      <w:r w:rsidR="009F1961">
        <w:t xml:space="preserve">ipotetski </w:t>
      </w:r>
      <w:r w:rsidR="0015785B">
        <w:t xml:space="preserve">gledano, kada </w:t>
      </w:r>
      <w:r w:rsidR="009F1961">
        <w:t xml:space="preserve">bi </w:t>
      </w:r>
      <w:r w:rsidR="0015785B">
        <w:t xml:space="preserve">vjerovnici na </w:t>
      </w:r>
      <w:r>
        <w:t xml:space="preserve">eventualnoj novoj </w:t>
      </w:r>
      <w:r w:rsidR="0015785B">
        <w:t>Skupštini donosili odluku o tome hoće li se navedene parnice nastaviti ili ne,</w:t>
      </w:r>
      <w:r w:rsidR="009F1961">
        <w:t xml:space="preserve">budući vjerovnica Dalia Marković ima većinu glasova, preglasavanjem ostalih vjerovnika postojala bi mogućnost donošenja odluke </w:t>
      </w:r>
      <w:r w:rsidR="0015785B">
        <w:t xml:space="preserve">da se parnice ne </w:t>
      </w:r>
      <w:r w:rsidR="009F1961">
        <w:t xml:space="preserve"> nastave, što bi opet u konačnici </w:t>
      </w:r>
      <w:r w:rsidR="0015785B">
        <w:t>predstavljalo pobojnu odluku</w:t>
      </w:r>
      <w:r w:rsidR="009F1961">
        <w:t xml:space="preserve"> jer bi </w:t>
      </w:r>
      <w:r w:rsidR="0015785B">
        <w:t xml:space="preserve">ona </w:t>
      </w:r>
      <w:r w:rsidR="009F1961">
        <w:t>išla na štetu svih ostalih vjerovnika čime bi se umanjila mogućnost daljnjeg namirenja njihovih utvrđenih tražbina</w:t>
      </w:r>
      <w:r w:rsidR="0015785B">
        <w:t>, te po ocjeni ovog suda ukoliko bi došlo do povlačenja tužbi, stečajna  masa bi bila opterećena dodatnim troškovima zbog povlačenja tužbe, a istovremeno bi vjerovnici bili spriječeni u ostvarenju naplate svojih tražbina koje bi eventualno mogli naplatiti uspješnim okončanjem parnica</w:t>
      </w:r>
      <w:r w:rsidR="009F1961">
        <w:t>.</w:t>
      </w:r>
    </w:p>
    <w:p w:rsidRDefault="0015785B" w:rsidP="0015785B" w:rsidR="0015785B">
      <w:pPr>
        <w:jc w:val="both"/>
      </w:pPr>
      <w:r>
        <w:tab/>
        <w:t>Kako je stoga ovdje sasvim jasno da predmetna odluka Skupštine ostvaruje samo zaseban interes jednog vjerovnika i to onoga koji je glasovao za tu odluku, a da je u suprotnosti sa zajedničkim interesom ostalih stečajnih vjerovnika, valjalo je zahtjeve vjerovnika RH Ministarstava financija i Ivanke Markota prihvatiti i odlučiti kao u izreci ovog rješenja na temelju odredbe čl. 38f Stečajnog zakona (NN br.44/96, 29/99, 129/00, 123/03, 82/06, 116/10, 25/12 i 133/12).</w:t>
      </w:r>
    </w:p>
    <w:p w:rsidRDefault="006F75A8" w:rsidP="0015785B" w:rsidR="006F75A8">
      <w:pPr>
        <w:jc w:val="both"/>
      </w:pPr>
    </w:p>
    <w:p w:rsidRDefault="006F75A8" w:rsidP="0015785B" w:rsidR="006F75A8">
      <w:pPr>
        <w:jc w:val="both"/>
      </w:pPr>
    </w:p>
    <w:p w:rsidRDefault="006F75A8" w:rsidP="0015785B" w:rsidR="006F75A8">
      <w:pPr>
        <w:jc w:val="both"/>
      </w:pPr>
    </w:p>
    <w:p w:rsidRDefault="006F75A8" w:rsidP="0015785B" w:rsidR="006F75A8">
      <w:pPr>
        <w:jc w:val="both"/>
      </w:pPr>
    </w:p>
    <w:p w:rsidRDefault="006F75A8" w:rsidP="006F75A8" w:rsidR="006F75A8">
      <w:pPr>
        <w:jc w:val="both"/>
      </w:pPr>
      <w:r>
        <w:lastRenderedPageBreak/>
        <w:t xml:space="preserve">                                                         -4-                                           </w:t>
      </w:r>
      <w:r w:rsidRPr="00450592">
        <w:t>Broj: St-</w:t>
      </w:r>
      <w:r>
        <w:t>3</w:t>
      </w:r>
      <w:r w:rsidRPr="00450592">
        <w:t>10/2012-</w:t>
      </w:r>
      <w:r>
        <w:t>221</w:t>
      </w:r>
    </w:p>
    <w:p w:rsidRDefault="006F75A8" w:rsidP="0015785B" w:rsidR="006F75A8">
      <w:pPr>
        <w:jc w:val="both"/>
      </w:pPr>
    </w:p>
    <w:p w:rsidRDefault="006F75A8" w:rsidP="0015785B" w:rsidR="006F75A8">
      <w:pPr>
        <w:jc w:val="both"/>
      </w:pPr>
    </w:p>
    <w:p w:rsidRDefault="006F75A8" w:rsidP="0015785B" w:rsidR="006F75A8">
      <w:pPr>
        <w:jc w:val="both"/>
      </w:pPr>
    </w:p>
    <w:p w:rsidRDefault="008E1B56" w:rsidP="0015785B" w:rsidR="008E1B56">
      <w:pPr>
        <w:jc w:val="both"/>
      </w:pPr>
      <w:r>
        <w:tab/>
        <w:t>Odluka o javnoj objavi rješenja donesena je na temelju odredbe čl. 12 Stečajnog zakona (NN br. 71/15) jer se ova odredba primjenjuje i na stečajne postupke u tijeku, shodno odredbi čl. 441 st. 2 istog Zakona, pa je odlučeno kao pod toč.II.</w:t>
      </w:r>
    </w:p>
    <w:p w:rsidRDefault="00D16089" w:rsidP="00DB6001" w:rsidR="00C164A9">
      <w:pPr>
        <w:jc w:val="both"/>
      </w:pPr>
      <w:r>
        <w:tab/>
      </w:r>
    </w:p>
    <w:p w:rsidRDefault="00C164A9" w:rsidP="00C164A9" w:rsidR="00C164A9">
      <w:r>
        <w:tab/>
      </w:r>
      <w:r>
        <w:tab/>
      </w:r>
      <w:r>
        <w:tab/>
      </w:r>
      <w:r w:rsidR="00F9657A">
        <w:tab/>
      </w:r>
      <w:r>
        <w:t xml:space="preserve">U Slav.Brodu, </w:t>
      </w:r>
      <w:r w:rsidR="0066516D">
        <w:t xml:space="preserve"> </w:t>
      </w:r>
      <w:r w:rsidR="00DB6001">
        <w:t>2</w:t>
      </w:r>
      <w:r w:rsidR="009A2DF1">
        <w:t>9</w:t>
      </w:r>
      <w:r w:rsidR="00DB6001">
        <w:t>.srpnja</w:t>
      </w:r>
      <w:r w:rsidR="0072482E">
        <w:t xml:space="preserve"> 2016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>
        <w:t>Vesna Vukelić v.r.</w:t>
      </w:r>
    </w:p>
    <w:p w:rsidRDefault="006F75A8" w:rsidP="00B86B26" w:rsidR="001B7F0D" w:rsidRPr="006F75A8">
      <w:pPr>
        <w:rPr>
          <w:b/>
          <w:sz w:val="22"/>
          <w:szCs w:val="22"/>
        </w:rPr>
      </w:pPr>
      <w:r w:rsidRPr="006F75A8">
        <w:rPr>
          <w:b/>
          <w:sz w:val="22"/>
          <w:szCs w:val="22"/>
        </w:rPr>
        <w:t>NAPUTAK O PRAVNOM LIJEKU:</w:t>
      </w:r>
    </w:p>
    <w:p w:rsidRDefault="006F75A8" w:rsidP="00B86B26" w:rsidR="006F75A8" w:rsidRPr="006F75A8">
      <w:pPr>
        <w:rPr>
          <w:sz w:val="22"/>
          <w:szCs w:val="22"/>
        </w:rPr>
      </w:pPr>
      <w:r w:rsidRPr="006F75A8">
        <w:rPr>
          <w:sz w:val="22"/>
          <w:szCs w:val="22"/>
        </w:rPr>
        <w:t>Protiv ovog rješenja može se izjaviti žalba u roku od 8 dana</w:t>
      </w:r>
    </w:p>
    <w:p w:rsidRDefault="006F75A8" w:rsidP="00B86B26" w:rsidR="006F75A8" w:rsidRPr="006F75A8">
      <w:pPr>
        <w:rPr>
          <w:sz w:val="22"/>
          <w:szCs w:val="22"/>
        </w:rPr>
      </w:pPr>
      <w:r w:rsidRPr="006F75A8">
        <w:rPr>
          <w:sz w:val="22"/>
          <w:szCs w:val="22"/>
        </w:rPr>
        <w:t>od dostave rješenja, a dostava se smatra obavljenom istekom</w:t>
      </w:r>
    </w:p>
    <w:p w:rsidRDefault="006F75A8" w:rsidP="00B86B26" w:rsidR="006F75A8" w:rsidRPr="006F75A8">
      <w:pPr>
        <w:rPr>
          <w:sz w:val="22"/>
          <w:szCs w:val="22"/>
        </w:rPr>
      </w:pPr>
      <w:r w:rsidRPr="006F75A8">
        <w:rPr>
          <w:sz w:val="22"/>
          <w:szCs w:val="22"/>
        </w:rPr>
        <w:t>osmog dana od dna objave pismena na mrežnoj stanici</w:t>
      </w:r>
    </w:p>
    <w:p w:rsidRDefault="006F75A8" w:rsidP="00B86B26" w:rsidR="006F75A8" w:rsidRPr="006F75A8">
      <w:pPr>
        <w:rPr>
          <w:sz w:val="22"/>
          <w:szCs w:val="22"/>
        </w:rPr>
      </w:pPr>
      <w:r w:rsidRPr="006F75A8">
        <w:rPr>
          <w:sz w:val="22"/>
          <w:szCs w:val="22"/>
        </w:rPr>
        <w:t>e-Oglasna ploča suda. Žalba se podnosi ovom sudu, a o žalbi</w:t>
      </w:r>
    </w:p>
    <w:p w:rsidRDefault="006F75A8" w:rsidP="00B86B26" w:rsidR="006F75A8" w:rsidRPr="006F75A8">
      <w:pPr>
        <w:rPr>
          <w:sz w:val="22"/>
          <w:szCs w:val="22"/>
        </w:rPr>
      </w:pPr>
      <w:r w:rsidRPr="006F75A8">
        <w:rPr>
          <w:sz w:val="22"/>
          <w:szCs w:val="22"/>
        </w:rPr>
        <w:t>odlučuje Visoki trgovački sud RH.</w:t>
      </w:r>
    </w:p>
    <w:p w:rsidRDefault="006F75A8" w:rsidP="00B86B26" w:rsidR="006F75A8"/>
    <w:p w:rsidRDefault="00DA3944" w:rsidP="00B97F5B" w:rsidR="00B86B26">
      <w:pPr>
        <w:jc w:val="both"/>
      </w:pPr>
      <w:r>
        <w:t>Dostaviti putem mrežne stanice e-Oglasna ploča sudova</w:t>
      </w:r>
    </w:p>
    <w:p w:rsidRDefault="00DA3944" w:rsidP="00B86B26" w:rsidR="00B86B26">
      <w:pPr>
        <w:numPr>
          <w:ilvl w:val="0"/>
          <w:numId w:val="4"/>
        </w:numPr>
        <w:jc w:val="both"/>
      </w:pPr>
      <w:r>
        <w:t>Kristina Kožić</w:t>
      </w:r>
      <w:r w:rsidR="00C37759">
        <w:t>,</w:t>
      </w:r>
      <w:r w:rsidR="00CE7C2A">
        <w:t xml:space="preserve"> steč.uprav.</w:t>
      </w:r>
      <w:r>
        <w:t>Požega</w:t>
      </w:r>
    </w:p>
    <w:p w:rsidRDefault="00DA3944" w:rsidP="00B86B26" w:rsidR="00747EEA">
      <w:pPr>
        <w:numPr>
          <w:ilvl w:val="0"/>
          <w:numId w:val="4"/>
        </w:numPr>
        <w:jc w:val="both"/>
      </w:pPr>
      <w:r>
        <w:t>vjerovnicima</w:t>
      </w:r>
    </w:p>
    <w:p w:rsidRDefault="00A60FAB" w:rsidP="00A60FAB" w:rsidR="00A60FAB">
      <w:pPr>
        <w:ind w:left="720"/>
        <w:jc w:val="both"/>
      </w:pPr>
      <w:r>
        <w:t>RH MF putem ŽDO Građ.upravni odjel</w:t>
      </w:r>
    </w:p>
    <w:p w:rsidRDefault="00A60FAB" w:rsidP="00A60FAB" w:rsidR="00A60FAB">
      <w:pPr>
        <w:ind w:left="720"/>
        <w:jc w:val="both"/>
      </w:pPr>
      <w:r>
        <w:t>Ivanki Markota</w:t>
      </w:r>
    </w:p>
    <w:p w:rsidRDefault="00A60FAB" w:rsidP="00A60FAB" w:rsidR="00A60FAB">
      <w:pPr>
        <w:ind w:left="720"/>
        <w:jc w:val="both"/>
      </w:pPr>
      <w:r>
        <w:t>Dalii Marković,po pun.Miji Kladarić,odvj.u Sl.Brodu</w:t>
      </w:r>
    </w:p>
    <w:sectPr w:rsidR="00A60F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1137"/>
    <w:rsid w:val="000846DC"/>
    <w:rsid w:val="000A01B7"/>
    <w:rsid w:val="000A24DF"/>
    <w:rsid w:val="000C621E"/>
    <w:rsid w:val="000D025A"/>
    <w:rsid w:val="001073B9"/>
    <w:rsid w:val="0015785B"/>
    <w:rsid w:val="00161314"/>
    <w:rsid w:val="00161981"/>
    <w:rsid w:val="001765AD"/>
    <w:rsid w:val="001812D1"/>
    <w:rsid w:val="001B27AA"/>
    <w:rsid w:val="001B7F0D"/>
    <w:rsid w:val="001C6B74"/>
    <w:rsid w:val="001F6375"/>
    <w:rsid w:val="0020366C"/>
    <w:rsid w:val="00224797"/>
    <w:rsid w:val="00240854"/>
    <w:rsid w:val="00241B05"/>
    <w:rsid w:val="00244996"/>
    <w:rsid w:val="00250DF5"/>
    <w:rsid w:val="00286E9C"/>
    <w:rsid w:val="002A1A27"/>
    <w:rsid w:val="002B0B43"/>
    <w:rsid w:val="002F2E75"/>
    <w:rsid w:val="002F63B6"/>
    <w:rsid w:val="00315C47"/>
    <w:rsid w:val="00320B33"/>
    <w:rsid w:val="00330301"/>
    <w:rsid w:val="00353F46"/>
    <w:rsid w:val="00362A55"/>
    <w:rsid w:val="003C05F4"/>
    <w:rsid w:val="003C12EA"/>
    <w:rsid w:val="003C351D"/>
    <w:rsid w:val="003C6845"/>
    <w:rsid w:val="003E036E"/>
    <w:rsid w:val="003E3B22"/>
    <w:rsid w:val="00402C05"/>
    <w:rsid w:val="004067BB"/>
    <w:rsid w:val="00450592"/>
    <w:rsid w:val="00453432"/>
    <w:rsid w:val="00457144"/>
    <w:rsid w:val="00464070"/>
    <w:rsid w:val="00464605"/>
    <w:rsid w:val="00490A79"/>
    <w:rsid w:val="0049167D"/>
    <w:rsid w:val="00492823"/>
    <w:rsid w:val="00497720"/>
    <w:rsid w:val="004A0BB2"/>
    <w:rsid w:val="004E7FCB"/>
    <w:rsid w:val="005006B0"/>
    <w:rsid w:val="00587C13"/>
    <w:rsid w:val="005B4314"/>
    <w:rsid w:val="005C7031"/>
    <w:rsid w:val="005E6735"/>
    <w:rsid w:val="005F26AD"/>
    <w:rsid w:val="00623755"/>
    <w:rsid w:val="006316DE"/>
    <w:rsid w:val="00642240"/>
    <w:rsid w:val="00661CBA"/>
    <w:rsid w:val="006623EF"/>
    <w:rsid w:val="00664C54"/>
    <w:rsid w:val="0066516D"/>
    <w:rsid w:val="00670397"/>
    <w:rsid w:val="00670949"/>
    <w:rsid w:val="00671BF8"/>
    <w:rsid w:val="00695FBB"/>
    <w:rsid w:val="006A0442"/>
    <w:rsid w:val="006A167C"/>
    <w:rsid w:val="006B3FAB"/>
    <w:rsid w:val="006C4BDA"/>
    <w:rsid w:val="006E2BE8"/>
    <w:rsid w:val="006F1C8D"/>
    <w:rsid w:val="006F504B"/>
    <w:rsid w:val="006F75A8"/>
    <w:rsid w:val="007178E9"/>
    <w:rsid w:val="007236B6"/>
    <w:rsid w:val="0072482E"/>
    <w:rsid w:val="0073360D"/>
    <w:rsid w:val="00740679"/>
    <w:rsid w:val="00747EEA"/>
    <w:rsid w:val="00760CF5"/>
    <w:rsid w:val="007A2136"/>
    <w:rsid w:val="007A57D0"/>
    <w:rsid w:val="007C0A91"/>
    <w:rsid w:val="007E6E1A"/>
    <w:rsid w:val="00802805"/>
    <w:rsid w:val="00830C5D"/>
    <w:rsid w:val="008A59BF"/>
    <w:rsid w:val="008B1EA2"/>
    <w:rsid w:val="008B2719"/>
    <w:rsid w:val="008B6DF7"/>
    <w:rsid w:val="008B78D6"/>
    <w:rsid w:val="008C2D8B"/>
    <w:rsid w:val="008E1B56"/>
    <w:rsid w:val="008E262B"/>
    <w:rsid w:val="008E6ED6"/>
    <w:rsid w:val="008F4A68"/>
    <w:rsid w:val="00913EAC"/>
    <w:rsid w:val="00920C2E"/>
    <w:rsid w:val="00941FF2"/>
    <w:rsid w:val="009554FA"/>
    <w:rsid w:val="0096692B"/>
    <w:rsid w:val="009914FD"/>
    <w:rsid w:val="00992546"/>
    <w:rsid w:val="009927F2"/>
    <w:rsid w:val="009A1F00"/>
    <w:rsid w:val="009A2DF1"/>
    <w:rsid w:val="009C1815"/>
    <w:rsid w:val="009C2638"/>
    <w:rsid w:val="009D1B8B"/>
    <w:rsid w:val="009D6DAE"/>
    <w:rsid w:val="009E10EA"/>
    <w:rsid w:val="009E4BDF"/>
    <w:rsid w:val="009E7B73"/>
    <w:rsid w:val="009F1961"/>
    <w:rsid w:val="00A0796C"/>
    <w:rsid w:val="00A250B7"/>
    <w:rsid w:val="00A25F7F"/>
    <w:rsid w:val="00A40A26"/>
    <w:rsid w:val="00A56562"/>
    <w:rsid w:val="00A60FAB"/>
    <w:rsid w:val="00A6612E"/>
    <w:rsid w:val="00A66C1D"/>
    <w:rsid w:val="00A9112C"/>
    <w:rsid w:val="00A9155B"/>
    <w:rsid w:val="00AB5CA5"/>
    <w:rsid w:val="00AC48E4"/>
    <w:rsid w:val="00AC6B4D"/>
    <w:rsid w:val="00AC7EB8"/>
    <w:rsid w:val="00AD6624"/>
    <w:rsid w:val="00B06260"/>
    <w:rsid w:val="00B13504"/>
    <w:rsid w:val="00B1716C"/>
    <w:rsid w:val="00B2044D"/>
    <w:rsid w:val="00B235F1"/>
    <w:rsid w:val="00B30F61"/>
    <w:rsid w:val="00B406BE"/>
    <w:rsid w:val="00B409D6"/>
    <w:rsid w:val="00B458E4"/>
    <w:rsid w:val="00B607CD"/>
    <w:rsid w:val="00B62C30"/>
    <w:rsid w:val="00B74B2A"/>
    <w:rsid w:val="00B86B26"/>
    <w:rsid w:val="00B90A2C"/>
    <w:rsid w:val="00B97F5B"/>
    <w:rsid w:val="00BA3077"/>
    <w:rsid w:val="00BD0CCF"/>
    <w:rsid w:val="00BE17B0"/>
    <w:rsid w:val="00C164A9"/>
    <w:rsid w:val="00C37759"/>
    <w:rsid w:val="00C5465E"/>
    <w:rsid w:val="00C87A68"/>
    <w:rsid w:val="00C95E1C"/>
    <w:rsid w:val="00CA4A38"/>
    <w:rsid w:val="00CA6BE0"/>
    <w:rsid w:val="00CA7BDE"/>
    <w:rsid w:val="00CC0264"/>
    <w:rsid w:val="00CC1691"/>
    <w:rsid w:val="00CD3767"/>
    <w:rsid w:val="00CE7C2A"/>
    <w:rsid w:val="00CF782C"/>
    <w:rsid w:val="00D11228"/>
    <w:rsid w:val="00D153FF"/>
    <w:rsid w:val="00D16089"/>
    <w:rsid w:val="00D22615"/>
    <w:rsid w:val="00D610F3"/>
    <w:rsid w:val="00D669A0"/>
    <w:rsid w:val="00DA3944"/>
    <w:rsid w:val="00DB6001"/>
    <w:rsid w:val="00DC43AA"/>
    <w:rsid w:val="00DC7068"/>
    <w:rsid w:val="00DD070E"/>
    <w:rsid w:val="00DF5A18"/>
    <w:rsid w:val="00E015AC"/>
    <w:rsid w:val="00E01618"/>
    <w:rsid w:val="00E1206E"/>
    <w:rsid w:val="00E27BED"/>
    <w:rsid w:val="00E34446"/>
    <w:rsid w:val="00EA169D"/>
    <w:rsid w:val="00ED6F32"/>
    <w:rsid w:val="00EF1B00"/>
    <w:rsid w:val="00EF59AD"/>
    <w:rsid w:val="00F12A7B"/>
    <w:rsid w:val="00F24B4A"/>
    <w:rsid w:val="00F526FC"/>
    <w:rsid w:val="00F73203"/>
    <w:rsid w:val="00F87B04"/>
    <w:rsid w:val="00F9657A"/>
    <w:rsid w:val="00FB69AB"/>
    <w:rsid w:val="00FB6CD7"/>
    <w:rsid w:val="00FD043B"/>
    <w:rsid w:val="00FD0AB3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8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7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8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7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2012.</izvorni_sadrzaj>
    <derivirana_varijabla naziv="DomainObject.Predmet.DatumOsnivanja_1">24.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1-III u hodniku, IV i V ,VI dio  u roč.</izvorni_sadrzaj>
    <derivirana_varijabla naziv="DomainObject.Predmet.PrimjedbaSuca_1">1-III u hodniku, IV i V ,VI dio 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LIMPRES d.o.o. PLETERNICA</izvorni_sadrzaj>
    <derivirana_varijabla naziv="DomainObject.Predmet.ProtustrankaFormated_1">  LIMPRES d.o.o. PLETERNICA</derivirana_varijabla>
  </DomainObject.Predmet.ProtustrankaFormated>
  <DomainObject.Predmet.ProtustrankaFormatedOIB>
    <izvorni_sadrzaj>  LIMPRES d.o.o. PLETERNICA, OIB 80283643088</izvorni_sadrzaj>
    <derivirana_varijabla naziv="DomainObject.Predmet.ProtustrankaFormatedOIB_1">  LIMPRES d.o.o. PLETERNICA, OIB 80283643088</derivirana_varijabla>
  </DomainObject.Predmet.ProtustrankaFormatedOIB>
  <DomainObject.Predmet.ProtustrankaFormatedWithAdress>
    <izvorni_sadrzaj> LIMPRES d.o.o. PLETERNICA, Eugena Podubskog 52, Pleternica</izvorni_sadrzaj>
    <derivirana_varijabla naziv="DomainObject.Predmet.ProtustrankaFormatedWithAdress_1"> LIMPRES d.o.o. PLETERNICA, Eugena Podubskog 52, Pleternica</derivirana_varijabla>
  </DomainObject.Predmet.ProtustrankaFormatedWithAdress>
  <DomainObject.Predmet.ProtustrankaFormatedWithAdressOIB>
    <izvorni_sadrzaj> LIMPRES d.o.o. PLETERNICA, OIB 80283643088, Eugena Podubskog 52, Pleternica</izvorni_sadrzaj>
    <derivirana_varijabla naziv="DomainObject.Predmet.ProtustrankaFormatedWithAdressOIB_1"> LIMPRES d.o.o. PLETERNICA, OIB 80283643088, Eugena Podubskog 52, Pleternica</derivirana_varijabla>
  </DomainObject.Predmet.ProtustrankaFormatedWithAdressOIB>
  <DomainObject.Predmet.ProtustrankaWithAdress>
    <izvorni_sadrzaj>LIMPRES d.o.o. PLETERNICA Eugena Podubskog 52, Pleternica</izvorni_sadrzaj>
    <derivirana_varijabla naziv="DomainObject.Predmet.ProtustrankaWithAdress_1">LIMPRES d.o.o. PLETERNICA Eugena Podubskog 52, Pleternica</derivirana_varijabla>
  </DomainObject.Predmet.ProtustrankaWithAdress>
  <DomainObject.Predmet.ProtustrankaWithAdressOIB>
    <izvorni_sadrzaj>LIMPRES d.o.o. PLETERNICA, OIB 80283643088, Eugena Podubskog 52, Pleternica</izvorni_sadrzaj>
    <derivirana_varijabla naziv="DomainObject.Predmet.ProtustrankaWithAdressOIB_1">LIMPRES d.o.o. PLETERNICA, OIB 80283643088, Eugena Podubskog 52, Pleternica</derivirana_varijabla>
  </DomainObject.Predmet.ProtustrankaWithAdressOIB>
  <DomainObject.Predmet.ProtustrankaNazivFormated>
    <izvorni_sadrzaj>LIMPRES d.o.o. PLETERNICA</izvorni_sadrzaj>
    <derivirana_varijabla naziv="DomainObject.Predmet.ProtustrankaNazivFormated_1">LIMPRES d.o.o. PLETERNICA</derivirana_varijabla>
  </DomainObject.Predmet.ProtustrankaNazivFormated>
  <DomainObject.Predmet.ProtustrankaNazivFormatedOIB>
    <izvorni_sadrzaj>LIMPRES d.o.o. PLETERNICA, OIB 80283643088</izvorni_sadrzaj>
    <derivirana_varijabla naziv="DomainObject.Predmet.ProtustrankaNazivFormatedOIB_1">LIMPRES d.o.o. PLETERNICA, OIB 80283643088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LIMPRES  d.o.o.  PLETERNICA</izvorni_sadrzaj>
    <derivirana_varijabla naziv="DomainObject.Predmet.StrankaFormated_1">  LIMPRES  d.o.o.  PLETERNICA</derivirana_varijabla>
  </DomainObject.Predmet.StrankaFormated>
  <DomainObject.Predmet.StrankaFormatedOIB>
    <izvorni_sadrzaj>  LIMPRES  d.o.o.  PLETERNICA, OIB 80283643088</izvorni_sadrzaj>
    <derivirana_varijabla naziv="DomainObject.Predmet.StrankaFormatedOIB_1">  LIMPRES  d.o.o.  PLETERNICA, OIB 80283643088</derivirana_varijabla>
  </DomainObject.Predmet.StrankaFormatedOIB>
  <DomainObject.Predmet.StrankaFormatedWithAdress>
    <izvorni_sadrzaj> LIMPRES  d.o.o.  PLETERNICA, Eugena Podubskog 52, Pleternica</izvorni_sadrzaj>
    <derivirana_varijabla naziv="DomainObject.Predmet.StrankaFormatedWithAdress_1"> LIMPRES  d.o.o.  PLETERNICA, Eugena Podubskog 52, Pleternica</derivirana_varijabla>
  </DomainObject.Predmet.StrankaFormatedWithAdress>
  <DomainObject.Predmet.StrankaFormatedWithAdressOIB>
    <izvorni_sadrzaj> LIMPRES  d.o.o.  PLETERNICA, OIB 80283643088, Eugena Podubskog 52, Pleternica</izvorni_sadrzaj>
    <derivirana_varijabla naziv="DomainObject.Predmet.StrankaFormatedWithAdressOIB_1"> LIMPRES  d.o.o.  PLETERNICA, OIB 80283643088, Eugena Podubskog 52, Pleternica</derivirana_varijabla>
  </DomainObject.Predmet.StrankaFormatedWithAdressOIB>
  <DomainObject.Predmet.StrankaWithAdress>
    <izvorni_sadrzaj>LIMPRES  d.o.o.  PLETERNICA Eugena Podubskog 52,Pleternica</izvorni_sadrzaj>
    <derivirana_varijabla naziv="DomainObject.Predmet.StrankaWithAdress_1">LIMPRES  d.o.o.  PLETERNICA Eugena Podubskog 52,Pleternica</derivirana_varijabla>
  </DomainObject.Predmet.StrankaWithAdress>
  <DomainObject.Predmet.StrankaWithAdressOIB>
    <izvorni_sadrzaj>LIMPRES  d.o.o.  PLETERNICA, OIB 80283643088, Eugena Podubskog 52,Pleternica</izvorni_sadrzaj>
    <derivirana_varijabla naziv="DomainObject.Predmet.StrankaWithAdressOIB_1">LIMPRES  d.o.o.  PLETERNICA, OIB 80283643088, Eugena Podubskog 52,Pleternica</derivirana_varijabla>
  </DomainObject.Predmet.StrankaWithAdressOIB>
  <DomainObject.Predmet.StrankaNazivFormated>
    <izvorni_sadrzaj>LIMPRES  d.o.o.  PLETERNICA</izvorni_sadrzaj>
    <derivirana_varijabla naziv="DomainObject.Predmet.StrankaNazivFormated_1">LIMPRES  d.o.o.  PLETERNICA</derivirana_varijabla>
  </DomainObject.Predmet.StrankaNazivFormated>
  <DomainObject.Predmet.StrankaNazivFormatedOIB>
    <izvorni_sadrzaj>LIMPRES  d.o.o.  PLETERNICA, OIB 80283643088</izvorni_sadrzaj>
    <derivirana_varijabla naziv="DomainObject.Predmet.StrankaNazivFormatedOIB_1">LIMPRES  d.o.o.  PLETERNICA, OIB 80283643088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LIMPRES  d.o.o.  PLETERNICA</item>
    </izvorni_sadrzaj>
    <derivirana_varijabla naziv="DomainObject.Predmet.StrankaListFormated_1">
      <item>LIMPRES  d.o.o.  PLETERNICA</item>
    </derivirana_varijabla>
  </DomainObject.Predmet.StrankaListFormated>
  <DomainObject.Predmet.StrankaListFormatedOIB>
    <izvorni_sadrzaj>
      <item>LIMPRES  d.o.o.  PLETERNICA, OIB 80283643088</item>
    </izvorni_sadrzaj>
    <derivirana_varijabla naziv="DomainObject.Predmet.StrankaListFormatedOIB_1">
      <item>LIMPRES  d.o.o.  PLETERNICA, OIB 80283643088</item>
    </derivirana_varijabla>
  </DomainObject.Predmet.StrankaListFormatedOIB>
  <DomainObject.Predmet.StrankaListFormatedWithAdress>
    <izvorni_sadrzaj>
      <item>LIMPRES  d.o.o.  PLETERNICA, Eugena Podubskog 52, Pleternica</item>
    </izvorni_sadrzaj>
    <derivirana_varijabla naziv="DomainObject.Predmet.StrankaListFormatedWithAdress_1">
      <item>LIMPRES  d.o.o.  PLETERNICA, Eugena Podubskog 52, Pleternica</item>
    </derivirana_varijabla>
  </DomainObject.Predmet.StrankaListFormatedWithAdress>
  <DomainObject.Predmet.StrankaListFormatedWithAdressOIB>
    <izvorni_sadrzaj>
      <item>LIMPRES  d.o.o.  PLETERNICA, OIB 80283643088, Eugena Podubskog 52, Pleternica</item>
    </izvorni_sadrzaj>
    <derivirana_varijabla naziv="DomainObject.Predmet.StrankaListFormatedWithAdressOIB_1">
      <item>LIMPRES  d.o.o.  PLETERNICA, OIB 80283643088, Eugena Podubskog 52, Pleternica</item>
    </derivirana_varijabla>
  </DomainObject.Predmet.StrankaListFormatedWithAdressOIB>
  <DomainObject.Predmet.StrankaListNazivFormated>
    <izvorni_sadrzaj>
      <item>LIMPRES  d.o.o.  PLETERNICA</item>
    </izvorni_sadrzaj>
    <derivirana_varijabla naziv="DomainObject.Predmet.StrankaListNazivFormated_1">
      <item>LIMPRES  d.o.o.  PLETERNICA</item>
    </derivirana_varijabla>
  </DomainObject.Predmet.StrankaListNazivFormated>
  <DomainObject.Predmet.StrankaListNazivFormatedOIB>
    <izvorni_sadrzaj>
      <item>LIMPRES  d.o.o.  PLETERNICA, OIB 80283643088</item>
    </izvorni_sadrzaj>
    <derivirana_varijabla naziv="DomainObject.Predmet.StrankaListNazivFormatedOIB_1">
      <item>LIMPRES  d.o.o.  PLETERNICA, OIB 80283643088</item>
    </derivirana_varijabla>
  </DomainObject.Predmet.StrankaListNazivFormatedOIB>
  <DomainObject.Predmet.ProtuStrankaListFormated>
    <izvorni_sadrzaj>
      <item>LIMPRES d.o.o. PLETERNICA</item>
    </izvorni_sadrzaj>
    <derivirana_varijabla naziv="DomainObject.Predmet.ProtuStrankaListFormated_1">
      <item>LIMPRES d.o.o. PLETERNICA</item>
    </derivirana_varijabla>
  </DomainObject.Predmet.ProtuStrankaListFormated>
  <DomainObject.Predmet.ProtuStrankaListFormatedOIB>
    <izvorni_sadrzaj>
      <item>LIMPRES d.o.o. PLETERNICA, OIB 80283643088</item>
    </izvorni_sadrzaj>
    <derivirana_varijabla naziv="DomainObject.Predmet.ProtuStrankaListFormatedOIB_1">
      <item>LIMPRES d.o.o. PLETERNICA, OIB 80283643088</item>
    </derivirana_varijabla>
  </DomainObject.Predmet.ProtuStrankaListFormatedOIB>
  <DomainObject.Predmet.ProtuStrankaListFormatedWithAdress>
    <izvorni_sadrzaj>
      <item>LIMPRES d.o.o. PLETERNICA, Eugena Podubskog 52, Pleternica</item>
    </izvorni_sadrzaj>
    <derivirana_varijabla naziv="DomainObject.Predmet.ProtuStrankaListFormatedWithAdress_1">
      <item>LIMPRES d.o.o. PLETERNICA, Eugena Podubskog 52, Pleternica</item>
    </derivirana_varijabla>
  </DomainObject.Predmet.ProtuStrankaListFormatedWithAdress>
  <DomainObject.Predmet.ProtuStrankaListFormatedWithAdressOIB>
    <izvorni_sadrzaj>
      <item>LIMPRES d.o.o. PLETERNICA, OIB 80283643088, Eugena Podubskog 52, Pleternica</item>
    </izvorni_sadrzaj>
    <derivirana_varijabla naziv="DomainObject.Predmet.ProtuStrankaListFormatedWithAdressOIB_1">
      <item>LIMPRES d.o.o. PLETERNICA, OIB 80283643088, Eugena Podubskog 52, Pleternica</item>
    </derivirana_varijabla>
  </DomainObject.Predmet.ProtuStrankaListFormatedWithAdressOIB>
  <DomainObject.Predmet.ProtuStrankaListNazivFormated>
    <izvorni_sadrzaj>
      <item>LIMPRES d.o.o. PLETERNICA</item>
    </izvorni_sadrzaj>
    <derivirana_varijabla naziv="DomainObject.Predmet.ProtuStrankaListNazivFormated_1">
      <item>LIMPRES d.o.o. PLETERNICA</item>
    </derivirana_varijabla>
  </DomainObject.Predmet.ProtuStrankaListNazivFormated>
  <DomainObject.Predmet.ProtuStrankaListNazivFormatedOIB>
    <izvorni_sadrzaj>
      <item>LIMPRES d.o.o. PLETERNICA, OIB 80283643088</item>
    </izvorni_sadrzaj>
    <derivirana_varijabla naziv="DomainObject.Predmet.ProtuStrankaListNazivFormatedOIB_1">
      <item>LIMPRES d.o.o. PLETERNICA, OIB 80283643088</item>
    </derivirana_varijabla>
  </DomainObject.Predmet.ProtuStrankaListNazivFormatedOIB>
  <DomainObject.Predmet.OstaliList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>
  <DomainObject.Predmet.OstaliList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OIB>
  <DomainObject.Predmet.OstaliListFormatedWithAdress>
    <izvorni_sadrzaj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_1"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>
  <DomainObject.Predmet.OstaliListFormatedWithAdressOIB>
    <izvorni_sadrzaj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OIB_1"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OIB>
  <DomainObject.Predmet.OstaliListNaziv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>
  <DomainObject.Predmet.OstaliListNaziv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LIMPRES  d.o.o.  PLETERNICA</izvorni_sadrzaj>
    <derivirana_varijabla naziv="DomainObject.Predmet.StrankaIDrugi_1">LIMPRES  d.o.o.  PLETERNICA</derivirana_varijabla>
  </DomainObject.Predmet.StrankaIDrugi>
  <DomainObject.Predmet.ProtustrankaIDrugi>
    <izvorni_sadrzaj>LIMPRES d.o.o. PLETERNICA</izvorni_sadrzaj>
    <derivirana_varijabla naziv="DomainObject.Predmet.ProtustrankaIDrugi_1">LIMPRES d.o.o. PLETERNICA</derivirana_varijabla>
  </DomainObject.Predmet.ProtustrankaIDrugi>
  <DomainObject.Predmet.StrankaIDrugiAdressOIB>
    <izvorni_sadrzaj>LIMPRES  d.o.o.  PLETERNICA, OIB 80283643088, Eugena Podubskog 52, Pleternica</izvorni_sadrzaj>
    <derivirana_varijabla naziv="DomainObject.Predmet.StrankaIDrugiAdressOIB_1">LIMPRES  d.o.o.  PLETERNICA, OIB 80283643088, Eugena Podubskog 52, Pleternica</derivirana_varijabla>
  </DomainObject.Predmet.StrankaIDrugiAdressOIB>
  <DomainObject.Predmet.ProtustrankaIDrugiAdressOIB>
    <izvorni_sadrzaj>LIMPRES d.o.o. PLETERNICA, OIB 80283643088, Eugena Podubskog 52, Pleternica</izvorni_sadrzaj>
    <derivirana_varijabla naziv="DomainObject.Predmet.ProtustrankaIDrugiAdressOIB_1">LIMPRES d.o.o. PLETERNICA, OIB 80283643088, Eugena Podubskog 52,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Naziv_1"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Naziv>
  <DomainObject.Predmet.SudioniciListAdressOIB>
    <izvorni_sadrzaj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AdressOIB_1"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1535</properties:Words>
  <properties:Characters>8611</properties:Characters>
  <properties:Lines>172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2016-07-29T07:24:00Z</dcterms:created>
  <dc:creator>Korisnik</dc:creator>
  <cp:lastModifiedBy>wsadmin</cp:lastModifiedBy>
  <cp:lastPrinted>2016-07-29T06:46:00Z</cp:lastPrinted>
  <dcterms:modified xmlns:xsi="http://www.w3.org/2001/XMLSchema-instance" xsi:type="dcterms:W3CDTF">2016-07-29T07:24:00Z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