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dae" w14:paraId="f462dae" w:rsidRDefault="00AE649C" w:rsidP="00FA5B5E" w:rsidR="00AE649C" w:rsidRPr="00B76F3C">
      <w:pPr>
        <w:pStyle w:val="Naslov3"/>
        <w15:collapsed w:val="false"/>
      </w:pPr>
    </w:p>
    <w:p w:rsidRDefault="00937FF9" w:rsidP="00AD2C44" w:rsidR="00AD2C44" w:rsidRPr="00AD2C4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AD2C44" w:rsidRPr="00AD2C44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           5. St-1370/2016-3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ab/>
      </w:r>
      <w:r w:rsidRPr="00AD2C44">
        <w:rPr>
          <w:rFonts w:cs="Times New Roman" w:eastAsia="Times New Roman"/>
          <w:szCs w:val="20"/>
          <w:lang w:eastAsia="hr-HR"/>
        </w:rPr>
        <w:t>TRGOVAČKI SUD U BJELOVARU, po stečajnom sucu Mariji Petrina Kubica, povodom prijedloga Fonda za zaštitu okoliša i energetsku učinkovitost iz Zagreba, Radnička cesta 80, OIB: 85828625994, za otvaranje stečajnog postupka nad dužnikom AUTO-CENT d.o.o. za trgovinu i usluge, Zagreb, Zagrebačka 217, OIB:  39533814082, MBS: 080585270, 25. studenog 2016.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r i j e š i o   j e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AUTO-CENT d.o.o.</w:t>
      </w:r>
      <w:r w:rsidRPr="00AD2C44">
        <w:rPr>
          <w:rFonts w:cs="Times New Roman" w:eastAsia="Calibri"/>
        </w:rPr>
        <w:t xml:space="preserve"> za trgovinu i usluge,</w:t>
      </w:r>
      <w:r w:rsidRPr="00AD2C44">
        <w:rPr>
          <w:rFonts w:cs="Times New Roman" w:eastAsia="Times New Roman"/>
          <w:szCs w:val="20"/>
          <w:lang w:eastAsia="hr-HR"/>
        </w:rPr>
        <w:t xml:space="preserve"> Zagreb</w:t>
      </w:r>
      <w:r w:rsidRPr="00AD2C44">
        <w:rPr>
          <w:rFonts w:cs="Times New Roman" w:eastAsia="Calibri"/>
        </w:rPr>
        <w:t xml:space="preserve">, Zagrebačka 217, </w:t>
      </w:r>
      <w:r w:rsidRPr="00AD2C44">
        <w:rPr>
          <w:rFonts w:cs="Times New Roman" w:eastAsia="Times New Roman"/>
          <w:szCs w:val="20"/>
          <w:lang w:eastAsia="hr-HR"/>
        </w:rPr>
        <w:t xml:space="preserve">OIB: </w:t>
      </w:r>
      <w:r w:rsidRPr="00AD2C44">
        <w:rPr>
          <w:rFonts w:cs="Times New Roman" w:eastAsia="Calibri"/>
        </w:rPr>
        <w:t xml:space="preserve"> 39533814082,</w:t>
      </w:r>
      <w:r w:rsidRPr="00AD2C44">
        <w:rPr>
          <w:rFonts w:cs="Times New Roman" w:eastAsia="Times New Roman"/>
          <w:szCs w:val="20"/>
          <w:lang w:eastAsia="hr-HR"/>
        </w:rPr>
        <w:t xml:space="preserve"> MBS:</w:t>
      </w:r>
      <w:r w:rsidRPr="00AD2C44">
        <w:rPr>
          <w:rFonts w:cs="Times New Roman" w:eastAsia="Calibri"/>
        </w:rPr>
        <w:t xml:space="preserve"> 080585270.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II. Dužniku</w:t>
      </w:r>
      <w:r w:rsidRPr="00AD2C44">
        <w:rPr>
          <w:rFonts w:cs="Times New Roman" w:eastAsia="Times New Roman"/>
          <w:szCs w:val="20"/>
          <w:lang w:eastAsia="hr-HR"/>
        </w:rPr>
        <w:t xml:space="preserve"> AUTO-CENT d.o.o. za trgovinu i usluge, Zagreb, Zagrebačka 217, </w:t>
      </w:r>
      <w:r w:rsidRPr="00AD2C44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III. Za privremenog stečajnog upravitelja imenuje se </w:t>
      </w:r>
      <w:r w:rsidRPr="00AD2C44">
        <w:rPr>
          <w:rFonts w:cs="Times New Roman" w:eastAsia="Times New Roman"/>
          <w:lang w:eastAsia="hr-HR"/>
        </w:rPr>
        <w:t xml:space="preserve">VINKO PEČANIĆ, dipl. ekonomist iz Lipika, </w:t>
      </w:r>
      <w:proofErr w:type="spellStart"/>
      <w:r w:rsidRPr="00AD2C44">
        <w:rPr>
          <w:rFonts w:cs="Times New Roman" w:eastAsia="Times New Roman"/>
          <w:lang w:eastAsia="hr-HR"/>
        </w:rPr>
        <w:t>Frankopanska</w:t>
      </w:r>
      <w:proofErr w:type="spellEnd"/>
      <w:r w:rsidRPr="00AD2C44">
        <w:rPr>
          <w:rFonts w:cs="Times New Roman" w:eastAsia="Times New Roman"/>
          <w:lang w:eastAsia="hr-HR"/>
        </w:rPr>
        <w:t xml:space="preserve"> 17, OIB: 03918439681.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11. siječnja 2017. u 10,00 sati u ovome sudu u Bjelovaru, Šetalište dr. </w:t>
      </w:r>
      <w:proofErr w:type="spellStart"/>
      <w:r w:rsidRPr="00AD2C4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D2C4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D2C4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D2C4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- predlagatelj Fond za zaštitu okoliša i energetsku učinkovitost, Zagreb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- zastupnik dužnika po zakonu Ivica </w:t>
      </w:r>
      <w:proofErr w:type="spellStart"/>
      <w:r w:rsidRPr="00AD2C44">
        <w:rPr>
          <w:rFonts w:cs="Times New Roman" w:eastAsia="Times New Roman"/>
          <w:szCs w:val="20"/>
          <w:lang w:eastAsia="hr-HR"/>
        </w:rPr>
        <w:t>Čabraja</w:t>
      </w:r>
      <w:proofErr w:type="spellEnd"/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VI. Rješenje se dostavlja sudskom registru ovog suda.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Obrazloženje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Vjerovnik Fond za zaštitu okoliša i energetsku učinkovitost podnio je </w:t>
      </w:r>
      <w:r w:rsidRPr="00AD2C44">
        <w:rPr>
          <w:rFonts w:cs="Times New Roman" w:eastAsia="Times New Roman"/>
          <w:noProof/>
          <w:szCs w:val="20"/>
          <w:lang w:eastAsia="hr-HR"/>
        </w:rPr>
        <w:t xml:space="preserve">sudu u skraćenom stečajnom postupku koji je pokrenula FINA, temeljem čl.430. Stečajnog zakona </w:t>
      </w:r>
      <w:r w:rsidRPr="00AD2C44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AD2C44">
        <w:rPr>
          <w:rFonts w:cs="Times New Roman" w:eastAsia="Times New Roman"/>
          <w:noProof/>
          <w:szCs w:val="20"/>
          <w:lang w:eastAsia="hr-HR"/>
        </w:rPr>
        <w:t>, p</w:t>
      </w:r>
      <w:proofErr w:type="spellStart"/>
      <w:r w:rsidRPr="00AD2C44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AD2C44">
        <w:rPr>
          <w:rFonts w:cs="Times New Roman" w:eastAsia="Times New Roman"/>
          <w:szCs w:val="20"/>
          <w:lang w:eastAsia="hr-HR"/>
        </w:rPr>
        <w:t xml:space="preserve"> za otvaranje stečajnog postupka nad dužnikom i po pozivu suda uplatio je predujam u iznosu od 1.000,00 kn u Fond za namirenje troškova stečajnog postupka kao i dodatni predujam od 15.000,00 kn.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U zahtjevu za provedbu skraćenog stečajnog postupka, koji je podnijela FINA 27. siječnja 2016. navedeno je da na dan 1. rujna 2015. dužnik u Očevidniku redoslijeda osnova za plaćanje ima evidentirane neizvršene osnove za plaćanje u ukupnom iznosu od 439.742,48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Vjerovnik je uz prijedlog dostavio isprave - rješenja o plaćanju naknade za gospodarenje otpadnim gumama, rješenja o ovrsi i obračune kamata (list 16-318), iz kojih proizlazi vjerojatnost njegove tražbine od 178.756,13 kn te je, u smislu odredbe čl.109. st.1.-3. SZ-a, ovlašten podnijeti prijedlog za otvaranje stečajnog postupka.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S</w:t>
      </w:r>
      <w:r w:rsidRPr="00AD2C44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>U Bjelovaru, 25. studenog 2016.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AD2C44">
        <w:rPr>
          <w:rFonts w:cs="Times New Roman" w:eastAsia="Times New Roman"/>
          <w:szCs w:val="20"/>
          <w:lang w:eastAsia="hr-HR"/>
        </w:rPr>
        <w:t xml:space="preserve"> </w:t>
      </w:r>
      <w:r w:rsidRPr="00AD2C44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AD2C44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AD2C44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AD2C44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Rj.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DNA: </w:t>
      </w:r>
      <w:r w:rsidRPr="00AD2C44">
        <w:rPr>
          <w:rFonts w:cs="Times New Roman" w:eastAsia="Times New Roman"/>
          <w:szCs w:val="20"/>
          <w:lang w:eastAsia="hr-HR"/>
        </w:rPr>
        <w:t>predlagatelju, poštom i e-oglasnom pločom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         zakonskom zastupniku dužnika poštom i e-oglasnom pločom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         privremenom stečajnom upravitelju poštom i e-oglasnom pločom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         e-oglasna ploča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 xml:space="preserve">         sudskom registru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C44">
        <w:rPr>
          <w:rFonts w:cs="Times New Roman" w:eastAsia="Times New Roman"/>
          <w:noProof/>
          <w:szCs w:val="20"/>
          <w:lang w:eastAsia="hr-HR"/>
        </w:rPr>
        <w:t>Bj.25.11.2016.</w:t>
      </w: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C44" w:rsidP="00AD2C44" w:rsidR="00AD2C44" w:rsidRPr="00AD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C44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92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St-1370/2016-3</izvorni_sadrzaj>
    <derivirana_varijabla naziv="DomainObject.Oznaka_1">St-1370/2016-3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>
      <item>IVICA ČABRAJA</item>
    </izvorni_sadrzaj>
    <derivirana_varijabla naziv="DomainObject.Predmet.OstaliListFormated_1">
      <item>IVICA ČABRAJA</item>
    </derivirana_varijabla>
  </DomainObject.Predmet.OstaliListFormated>
  <DomainObject.Predmet.OstaliListFormatedOIB>
    <izvorni_sadrzaj>
      <item>IVICA ČABRAJA, OIB 33936852113</item>
    </izvorni_sadrzaj>
    <derivirana_varijabla naziv="DomainObject.Predmet.OstaliListFormatedOIB_1">
      <item>IVICA ČABRAJA, OIB 33936852113</item>
    </derivirana_varijabla>
  </DomainObject.Predmet.OstaliListFormatedOIB>
  <DomainObject.Predmet.OstaliListFormatedWithAdress>
    <izvorni_sadrzaj>
      <item>IVICA ČABRAJA, Zagrebačka cesta 74, 10000 Zagreb</item>
    </izvorni_sadrzaj>
    <derivirana_varijabla naziv="DomainObject.Predmet.OstaliListFormatedWithAdress_1">
      <item>IVICA ČABRAJA, Zagrebačka cesta 74, 10000 Zagreb</item>
    </derivirana_varijabla>
  </DomainObject.Predmet.OstaliListFormatedWithAdress>
  <DomainObject.Predmet.OstaliListFormatedWithAdressOIB>
    <izvorni_sadrzaj>
      <item>IVICA ČABRAJA, OIB 33936852113, Zagrebačka cesta 74, 10000 Zagreb</item>
    </izvorni_sadrzaj>
    <derivirana_varijabla naziv="DomainObject.Predmet.OstaliListFormatedWithAdressOIB_1">
      <item>IVICA ČABRAJA, OIB 33936852113, Zagrebačka cesta 74, 10000 Zagreb</item>
    </derivirana_varijabla>
  </DomainObject.Predmet.OstaliListFormatedWithAdressOIB>
  <DomainObject.Predmet.OstaliListNazivFormated>
    <izvorni_sadrzaj>
      <item>IVICA ČABRAJA</item>
    </izvorni_sadrzaj>
    <derivirana_varijabla naziv="DomainObject.Predmet.OstaliListNazivFormated_1">
      <item>IVICA ČABRAJA</item>
    </derivirana_varijabla>
  </DomainObject.Predmet.OstaliListNazivFormated>
  <DomainObject.Predmet.OstaliListNazivFormatedOIB>
    <izvorni_sadrzaj>
      <item>IVICA ČABRAJA, OIB 33936852113</item>
    </izvorni_sadrzaj>
    <derivirana_varijabla naziv="DomainObject.Predmet.OstaliListNazivFormatedOIB_1">
      <item>IVICA ČABRAJA, OIB 33936852113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St-1370/2016-3</izvorni_sadrzaj>
    <derivirana_varijabla naziv="DomainObject.PoslovniBrojDokumenta_1">St-1370/2016-3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 d.o.o.</item>
      <item>IVICA ČABRAJA</item>
      <item>Fond za zaštitu okoliša i energetsku učinkovitost</item>
    </izvorni_sadrzaj>
    <derivirana_varijabla naziv="DomainObject.Predmet.SudioniciListNaziv_1">
      <item>AUTO-CENT d.o.o.</item>
      <item>IVICA ČABRAJA</item>
      <item>Fond za zaštitu okoliša i energetsku učinkovitost</item>
    </derivirana_varijabla>
  </DomainObject.Predmet.SudioniciListNaziv>
  <DomainObject.Predmet.SudioniciListAdressOIB>
    <izvorni_sadrzaj>
      <item>AUTO-CENT d.o.o., OIB 39533814082, Zagrebačka 217,10000 Zagreb</item>
      <item>IVICA ČABRAJA, OIB 33936852113, Zagrebačka cesta 74,10000 Zagreb</item>
      <item>Fond za zaštitu okoliša i energetsku učinkovitost, OIB 85828625994, Radnička cesta 80,10000 Zagreb</item>
    </izvorni_sadrzaj>
    <derivirana_varijabla naziv="DomainObject.Predmet.SudioniciListAdressOIB_1">
      <item>AUTO-CENT d.o.o., OIB 39533814082, Zagrebačka 217,10000 Zagreb</item>
      <item>IVICA ČABRAJA, OIB 33936852113, Zagrebačka cesta 74,10000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55F04-DA41-482F-8D0C-BD50F1D21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3874</properties:Characters>
  <properties:Lines>108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2016-11-25T11:50:00Z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St-1370/2016-3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