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abfd" w14:paraId="620abfd" w:rsidRDefault="00506773" w:rsidP="00506773" w:rsidR="00506773" w:rsidRPr="00506773">
      <w:pPr>
        <w:pStyle w:val="SudNaziv"/>
        <w:ind w:firstLine="708" w:left="6372"/>
        <w15:collapsed w:val="false"/>
        <w:rPr>
          <w:rFonts w:cs="Times New Roman" w:eastAsia="Times New Roman"/>
          <w:bCs/>
          <w:color w:val="365F91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06773">
        <w:rPr>
          <w:rFonts w:cs="Times New Roman" w:eastAsia="Times New Roman"/>
          <w:bCs/>
          <w:color w:val="365F91"/>
        </w:rPr>
        <w:t>9 St-115/2016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 xml:space="preserve">REPUBLIKA HRVATSKA 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>TRGOVAČKI SUD U ZADRU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>STALNA SLUŽBA U ŠIBENIKU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  <w:r w:rsidRPr="00506773">
        <w:rPr>
          <w:rFonts w:cs="Times New Roman" w:eastAsia="Calibri"/>
        </w:rPr>
        <w:t>R E P U B L I K A  H R V A T S K A</w:t>
      </w: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  <w:r w:rsidRPr="00506773">
        <w:rPr>
          <w:rFonts w:cs="Times New Roman" w:eastAsia="Calibri"/>
        </w:rPr>
        <w:t>R J E Š E N J E</w:t>
      </w: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ind w:firstLine="708"/>
        <w:jc w:val="both"/>
        <w:rPr>
          <w:rFonts w:cs="Times New Roman" w:eastAsia="Calibri"/>
        </w:rPr>
      </w:pPr>
      <w:r w:rsidRPr="00506773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Poljoprivredne zadruge Ledine iz Oklaja, </w:t>
      </w:r>
      <w:proofErr w:type="spellStart"/>
      <w:r w:rsidRPr="00506773">
        <w:rPr>
          <w:rFonts w:cs="Times New Roman" w:eastAsia="Calibri"/>
        </w:rPr>
        <w:t>Bogatići</w:t>
      </w:r>
      <w:proofErr w:type="spellEnd"/>
      <w:r w:rsidRPr="00506773">
        <w:rPr>
          <w:rFonts w:cs="Times New Roman" w:eastAsia="Calibri"/>
        </w:rPr>
        <w:t xml:space="preserve"> </w:t>
      </w:r>
      <w:proofErr w:type="spellStart"/>
      <w:r w:rsidRPr="00506773">
        <w:rPr>
          <w:rFonts w:cs="Times New Roman" w:eastAsia="Calibri"/>
        </w:rPr>
        <w:t>bb</w:t>
      </w:r>
      <w:proofErr w:type="spellEnd"/>
      <w:r w:rsidRPr="00506773">
        <w:rPr>
          <w:rFonts w:cs="Times New Roman" w:eastAsia="Calibri"/>
        </w:rPr>
        <w:t xml:space="preserve">,  OIB 36595032225, zastupane po punomoćniku Tomislav Grahovac, odvjetniku iz Odvjetničkog društva Grahovac, Horvat, </w:t>
      </w:r>
      <w:proofErr w:type="spellStart"/>
      <w:r w:rsidRPr="00506773">
        <w:rPr>
          <w:rFonts w:cs="Times New Roman" w:eastAsia="Calibri"/>
        </w:rPr>
        <w:t>Žaper</w:t>
      </w:r>
      <w:proofErr w:type="spellEnd"/>
      <w:r w:rsidRPr="00506773">
        <w:rPr>
          <w:rFonts w:cs="Times New Roman" w:eastAsia="Calibri"/>
        </w:rPr>
        <w:t xml:space="preserve"> d.o.o. iz Zagreba dana 12. svibnja 2016. godine</w:t>
      </w: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  <w:r w:rsidRPr="00506773">
        <w:rPr>
          <w:rFonts w:cs="Times New Roman" w:eastAsia="Calibri"/>
        </w:rPr>
        <w:t>r i j e š i o  j e</w:t>
      </w: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ind w:firstLine="708"/>
        <w:jc w:val="both"/>
        <w:rPr>
          <w:rFonts w:cs="Times New Roman" w:eastAsia="Calibri"/>
        </w:rPr>
      </w:pPr>
      <w:r w:rsidRPr="00506773">
        <w:rPr>
          <w:rFonts w:cs="Times New Roman" w:eastAsia="Calibri"/>
        </w:rPr>
        <w:t xml:space="preserve">Odbacuje se zahtjev za provedbu skraćenog stečajnog postupka nad dužnikom Poljoprivredne zadruge Ledine iz Oklaja, </w:t>
      </w:r>
      <w:proofErr w:type="spellStart"/>
      <w:r w:rsidRPr="00506773">
        <w:rPr>
          <w:rFonts w:cs="Times New Roman" w:eastAsia="Calibri"/>
        </w:rPr>
        <w:t>Bogatići</w:t>
      </w:r>
      <w:proofErr w:type="spellEnd"/>
      <w:r w:rsidRPr="00506773">
        <w:rPr>
          <w:rFonts w:cs="Times New Roman" w:eastAsia="Calibri"/>
        </w:rPr>
        <w:t xml:space="preserve"> </w:t>
      </w:r>
      <w:proofErr w:type="spellStart"/>
      <w:r w:rsidRPr="00506773">
        <w:rPr>
          <w:rFonts w:cs="Times New Roman" w:eastAsia="Calibri"/>
        </w:rPr>
        <w:t>bb</w:t>
      </w:r>
      <w:proofErr w:type="spellEnd"/>
      <w:r w:rsidRPr="00506773">
        <w:rPr>
          <w:rFonts w:cs="Times New Roman" w:eastAsia="Calibri"/>
        </w:rPr>
        <w:t>,  OIB 36595032225.</w:t>
      </w: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  <w:r w:rsidRPr="00506773">
        <w:rPr>
          <w:rFonts w:cs="Times New Roman" w:eastAsia="Calibri"/>
        </w:rPr>
        <w:t>Obrazloženje</w:t>
      </w: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ind w:firstLine="708"/>
        <w:jc w:val="both"/>
        <w:rPr>
          <w:rFonts w:cs="Times New Roman" w:eastAsia="Calibri"/>
        </w:rPr>
      </w:pPr>
      <w:r w:rsidRPr="00506773">
        <w:rPr>
          <w:rFonts w:cs="Times New Roman" w:eastAsia="Calibri"/>
        </w:rPr>
        <w:t>Financijska agencija, Podružnica Šibenik, podnijela je ovom sudu dana 25. siječnja 2016. godine Zahtjev za provedbu skraćenog stečajnog postupka nad dužnikom.</w:t>
      </w:r>
    </w:p>
    <w:p w:rsidRDefault="00506773" w:rsidP="00506773" w:rsidR="00506773" w:rsidRPr="00506773">
      <w:pPr>
        <w:spacing w:after="0"/>
        <w:jc w:val="both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both"/>
        <w:rPr>
          <w:rFonts w:cs="Times New Roman" w:eastAsia="Calibri"/>
        </w:rPr>
      </w:pPr>
      <w:r w:rsidRPr="00506773">
        <w:rPr>
          <w:rFonts w:cs="Times New Roman" w:eastAsia="Calibri"/>
        </w:rPr>
        <w:tab/>
        <w:t>Uvidom u potvrdu FINA-e od 11 svibnja 2016.g. utvrđeno je da dužnik u Očevidniku redoslijeda osnova nema više evidentirane neizvršne osnove za plaćanje.</w:t>
      </w:r>
    </w:p>
    <w:p w:rsidRDefault="00506773" w:rsidP="00506773" w:rsidR="00506773" w:rsidRPr="00506773">
      <w:pPr>
        <w:spacing w:after="0"/>
        <w:jc w:val="both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both"/>
        <w:rPr>
          <w:rFonts w:cs="Times New Roman" w:eastAsia="Calibri"/>
        </w:rPr>
      </w:pPr>
      <w:r w:rsidRPr="00506773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506773" w:rsidP="00506773" w:rsidR="00506773" w:rsidRPr="00506773">
      <w:pPr>
        <w:spacing w:after="0"/>
        <w:jc w:val="both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  <w:r w:rsidRPr="00506773">
        <w:rPr>
          <w:rFonts w:cs="Times New Roman" w:eastAsia="Calibri"/>
        </w:rPr>
        <w:t>U Šibeniku, 12. svibnja 2016. godine</w:t>
      </w:r>
    </w:p>
    <w:p w:rsidRDefault="00506773" w:rsidP="00506773" w:rsidR="00506773" w:rsidRPr="00506773">
      <w:pPr>
        <w:spacing w:after="0"/>
        <w:jc w:val="right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right"/>
        <w:rPr>
          <w:rFonts w:cs="Times New Roman" w:eastAsia="Calibri"/>
        </w:rPr>
      </w:pPr>
      <w:r w:rsidRPr="00506773">
        <w:rPr>
          <w:rFonts w:cs="Times New Roman" w:eastAsia="Calibri"/>
        </w:rPr>
        <w:t>STEČAJNI SUDAC</w:t>
      </w:r>
    </w:p>
    <w:p w:rsidRDefault="00506773" w:rsidP="00506773" w:rsidR="00506773" w:rsidRPr="00506773">
      <w:pPr>
        <w:spacing w:after="0"/>
        <w:jc w:val="right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center"/>
        <w:rPr>
          <w:rFonts w:cs="Times New Roman" w:eastAsia="Calibri"/>
        </w:rPr>
      </w:pPr>
      <w:r w:rsidRPr="00506773">
        <w:rPr>
          <w:rFonts w:cs="Times New Roman" w:eastAsia="Calibri"/>
        </w:rPr>
        <w:t xml:space="preserve">                                                                                                                     Terezija Goreta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>POUKA O PRAVNOM LIJEKU: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jc w:val="both"/>
        <w:rPr>
          <w:rFonts w:cs="Times New Roman" w:eastAsia="Calibri"/>
        </w:rPr>
      </w:pPr>
      <w:r w:rsidRPr="00506773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506773">
        <w:rPr>
          <w:rFonts w:cs="Times New Roman" w:eastAsia="Calibri"/>
        </w:rPr>
        <w:t>otpravka</w:t>
      </w:r>
      <w:proofErr w:type="spellEnd"/>
      <w:r w:rsidRPr="00506773">
        <w:rPr>
          <w:rFonts w:cs="Times New Roman" w:eastAsia="Calibri"/>
        </w:rPr>
        <w:t xml:space="preserve"> rješenja.</w:t>
      </w:r>
    </w:p>
    <w:p w:rsidRDefault="00506773" w:rsidP="00506773" w:rsidR="00506773" w:rsidRPr="00506773">
      <w:pPr>
        <w:spacing w:after="0"/>
        <w:rPr>
          <w:rFonts w:cs="Times New Roman" w:eastAsia="Calibri"/>
        </w:rPr>
      </w:pPr>
    </w:p>
    <w:p w:rsidRDefault="00506773" w:rsidP="00506773" w:rsidR="00506773" w:rsidRPr="00506773">
      <w:p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>DN-a:</w:t>
      </w:r>
    </w:p>
    <w:p w:rsidRDefault="00506773" w:rsidP="00506773" w:rsidR="00506773" w:rsidRPr="00506773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>predlagatelju FINA</w:t>
      </w:r>
    </w:p>
    <w:p w:rsidRDefault="00506773" w:rsidP="00506773" w:rsidR="00506773" w:rsidRPr="00506773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506773">
        <w:rPr>
          <w:rFonts w:cs="Times New Roman" w:eastAsia="Calibri"/>
        </w:rPr>
        <w:t>punom dužnika</w:t>
      </w:r>
    </w:p>
    <w:p w:rsidRDefault="00506773" w:rsidP="00DA0242" w:rsidR="00DA0242">
      <w:pPr>
        <w:numPr>
          <w:ilvl w:val="0"/>
          <w:numId w:val="47"/>
        </w:numPr>
        <w:spacing w:after="0"/>
      </w:pPr>
      <w:r w:rsidRPr="00506773">
        <w:rPr>
          <w:rFonts w:cs="Times New Roman" w:eastAsia="Calibri"/>
        </w:rPr>
        <w:t>e-oglasna ploča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773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5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4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St-115/2016-8</izvorni_sadrzaj>
    <derivirana_varijabla naziv="DomainObject.Oznaka_1">St-115/2016-8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LEDINE</izvorni_sadrzaj>
    <derivirana_varijabla naziv="DomainObject.Predmet.ProtustrankaFormated_1">  POLJOPRIVREDNA ZADRUGA LEDINE</derivirana_varijabla>
  </DomainObject.Predmet.ProtustrankaFormated>
  <DomainObject.Predmet.ProtustrankaFormatedOIB>
    <izvorni_sadrzaj>  POLJOPRIVREDNA ZADRUGA LEDINE, OIB 36595032225</izvorni_sadrzaj>
    <derivirana_varijabla naziv="DomainObject.Predmet.ProtustrankaFormatedOIB_1">  POLJOPRIVREDNA ZADRUGA LEDINE, OIB 36595032225</derivirana_varijabla>
  </DomainObject.Predmet.ProtustrankaFormatedOIB>
  <DomainObject.Predmet.ProtustrankaFormatedWithAdress>
    <izvorni_sadrzaj> POLJOPRIVREDNA ZADRUGA LEDINE, Bogatići bb, 22303 Oklaj</izvorni_sadrzaj>
    <derivirana_varijabla naziv="DomainObject.Predmet.ProtustrankaFormatedWithAdress_1"> POLJOPRIVREDNA ZADRUGA LEDINE, Bogatići bb, 22303 Oklaj</derivirana_varijabla>
  </DomainObject.Predmet.ProtustrankaFormatedWithAdress>
  <DomainObject.Predmet.ProtustrankaFormatedWithAdressOIB>
    <izvorni_sadrzaj> POLJOPRIVREDNA ZADRUGA LEDINE, OIB 36595032225, Bogatići bb, 22303 Oklaj</izvorni_sadrzaj>
    <derivirana_varijabla naziv="DomainObject.Predmet.ProtustrankaFormatedWithAdressOIB_1"> POLJOPRIVREDNA ZADRUGA LEDINE, OIB 36595032225, Bogatići bb, 22303 Oklaj</derivirana_varijabla>
  </DomainObject.Predmet.ProtustrankaFormatedWithAdressOIB>
  <DomainObject.Predmet.ProtustrankaWithAdress>
    <izvorni_sadrzaj>POLJOPRIVREDNA ZADRUGA LEDINE Bogatići bb, 22303 Oklaj</izvorni_sadrzaj>
    <derivirana_varijabla naziv="DomainObject.Predmet.ProtustrankaWithAdress_1">POLJOPRIVREDNA ZADRUGA LEDINE Bogatići bb, 22303 Oklaj</derivirana_varijabla>
  </DomainObject.Predmet.ProtustrankaWithAdress>
  <DomainObject.Predmet.ProtustrankaWithAdressOIB>
    <izvorni_sadrzaj>POLJOPRIVREDNA ZADRUGA LEDINE, OIB 36595032225, Bogatići bb, 22303 Oklaj</izvorni_sadrzaj>
    <derivirana_varijabla naziv="DomainObject.Predmet.ProtustrankaWithAdressOIB_1">POLJOPRIVREDNA ZADRUGA LEDINE, OIB 36595032225, Bogatići bb, 22303 Oklaj</derivirana_varijabla>
  </DomainObject.Predmet.ProtustrankaWithAdressOIB>
  <DomainObject.Predmet.ProtustrankaNazivFormated>
    <izvorni_sadrzaj>POLJOPRIVREDNA ZADRUGA LEDINE</izvorni_sadrzaj>
    <derivirana_varijabla naziv="DomainObject.Predmet.ProtustrankaNazivFormated_1">POLJOPRIVREDNA ZADRUGA LEDINE</derivirana_varijabla>
  </DomainObject.Predmet.ProtustrankaNazivFormated>
  <DomainObject.Predmet.ProtustrankaNazivFormatedOIB>
    <izvorni_sadrzaj>POLJOPRIVREDNA ZADRUGA LEDINE, OIB 36595032225</izvorni_sadrzaj>
    <derivirana_varijabla naziv="DomainObject.Predmet.ProtustrankaNazivFormatedOIB_1">POLJOPRIVREDNA ZADRUGA LEDINE, OIB 36595032225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LEDINE</item>
    </izvorni_sadrzaj>
    <derivirana_varijabla naziv="DomainObject.Predmet.ProtuStrankaListFormated_1">
      <item>POLJOPRIVREDNA ZADRUGA LEDINE</item>
    </derivirana_varijabla>
  </DomainObject.Predmet.ProtuStrankaListFormated>
  <DomainObject.Predmet.ProtuStrankaListFormatedOIB>
    <izvorni_sadrzaj>
      <item>POLJOPRIVREDNA ZADRUGA LEDINE, OIB 36595032225</item>
    </izvorni_sadrzaj>
    <derivirana_varijabla naziv="DomainObject.Predmet.ProtuStrankaListFormatedOIB_1">
      <item>POLJOPRIVREDNA ZADRUGA LEDINE, OIB 36595032225</item>
    </derivirana_varijabla>
  </DomainObject.Predmet.ProtuStrankaListFormatedOIB>
  <DomainObject.Predmet.ProtuStrankaListFormatedWithAdress>
    <izvorni_sadrzaj>
      <item>POLJOPRIVREDNA ZADRUGA LEDINE, Bogatići bb, 22303 Oklaj</item>
    </izvorni_sadrzaj>
    <derivirana_varijabla naziv="DomainObject.Predmet.ProtuStrankaListFormatedWithAdress_1">
      <item>POLJOPRIVREDNA ZADRUGA LEDINE, Bogatići bb, 22303 Oklaj</item>
    </derivirana_varijabla>
  </DomainObject.Predmet.ProtuStrankaListFormatedWithAdress>
  <DomainObject.Predmet.ProtuStrankaListFormatedWithAdressOIB>
    <izvorni_sadrzaj>
      <item>POLJOPRIVREDNA ZADRUGA LEDINE, OIB 36595032225, Bogatići bb, 22303 Oklaj</item>
    </izvorni_sadrzaj>
    <derivirana_varijabla naziv="DomainObject.Predmet.ProtuStrankaListFormatedWithAdressOIB_1">
      <item>POLJOPRIVREDNA ZADRUGA LEDINE, OIB 36595032225, Bogatići bb, 22303 Oklaj</item>
    </derivirana_varijabla>
  </DomainObject.Predmet.ProtuStrankaListFormatedWithAdressOIB>
  <DomainObject.Predmet.ProtuStrankaListNazivFormated>
    <izvorni_sadrzaj>
      <item>POLJOPRIVREDNA ZADRUGA LEDINE</item>
    </izvorni_sadrzaj>
    <derivirana_varijabla naziv="DomainObject.Predmet.ProtuStrankaListNazivFormated_1">
      <item>POLJOPRIVREDNA ZADRUGA LEDINE</item>
    </derivirana_varijabla>
  </DomainObject.Predmet.ProtuStrankaListNazivFormated>
  <DomainObject.Predmet.ProtuStrankaListNazivFormatedOIB>
    <izvorni_sadrzaj>
      <item>POLJOPRIVREDNA ZADRUGA LEDINE, OIB 36595032225</item>
    </izvorni_sadrzaj>
    <derivirana_varijabla naziv="DomainObject.Predmet.ProtuStrankaListNazivFormatedOIB_1">
      <item>POLJOPRIVREDNA ZADRUGA LEDINE, OIB 36595032225</item>
    </derivirana_varijabla>
  </DomainObject.Predmet.ProtuStrankaListNazivFormatedOIB>
  <DomainObject.Predmet.OstaliListFormated>
    <izvorni_sadrzaj>
      <item>Tomislav Grahovac</item>
    </izvorni_sadrzaj>
    <derivirana_varijabla naziv="DomainObject.Predmet.OstaliListFormated_1">
      <item>Tomislav Grahovac</item>
    </derivirana_varijabla>
  </DomainObject.Predmet.OstaliListFormated>
  <DomainObject.Predmet.OstaliListFormatedOIB>
    <izvorni_sadrzaj>
      <item>Tomislav Grahovac, OIB 07185547305</item>
    </izvorni_sadrzaj>
    <derivirana_varijabla naziv="DomainObject.Predmet.OstaliListFormatedOIB_1">
      <item>Tomislav Grahovac, OIB 07185547305</item>
    </derivirana_varijabla>
  </DomainObject.Predmet.OstaliListFormatedOIB>
  <DomainObject.Predmet.OstaliListFormatedWithAdress>
    <izvorni_sadrzaj>
      <item>Tomislav Grahovac, Andrije Hebranga 9, 10000 Zagreb</item>
    </izvorni_sadrzaj>
    <derivirana_varijabla naziv="DomainObject.Predmet.OstaliListFormatedWithAdress_1">
      <item>Tomislav Grahovac, Andrije Hebranga 9, 10000 Zagreb</item>
    </derivirana_varijabla>
  </DomainObject.Predmet.OstaliListFormatedWithAdress>
  <DomainObject.Predmet.OstaliListFormatedWithAdressOIB>
    <izvorni_sadrzaj>
      <item>Tomislav Grahovac, OIB 07185547305, Andrije Hebranga 9, 10000 Zagreb</item>
    </izvorni_sadrzaj>
    <derivirana_varijabla naziv="DomainObject.Predmet.OstaliListFormatedWithAdressOIB_1">
      <item>Tomislav Grahovac, OIB 07185547305, Andrije Hebranga 9, 10000 Zagreb</item>
    </derivirana_varijabla>
  </DomainObject.Predmet.OstaliListFormatedWithAdressOIB>
  <DomainObject.Predmet.OstaliListNazivFormated>
    <izvorni_sadrzaj>
      <item>Tomislav Grahovac</item>
    </izvorni_sadrzaj>
    <derivirana_varijabla naziv="DomainObject.Predmet.OstaliListNazivFormated_1">
      <item>Tomislav Grahovac</item>
    </derivirana_varijabla>
  </DomainObject.Predmet.OstaliListNazivFormated>
  <DomainObject.Predmet.OstaliListNazivFormatedOIB>
    <izvorni_sadrzaj>
      <item>Tomislav Grahovac, OIB 07185547305</item>
    </izvorni_sadrzaj>
    <derivirana_varijabla naziv="DomainObject.Predmet.OstaliListNazivFormatedOIB_1">
      <item>Tomislav Grahovac, OIB 07185547305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St-115/2016-8</izvorni_sadrzaj>
    <derivirana_varijabla naziv="DomainObject.PoslovniBrojDokumenta_1">St-115/2016-8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LEDINE</izvorni_sadrzaj>
    <derivirana_varijabla naziv="DomainObject.Predmet.ProtustrankaIDrugi_1">POLJOPRIVREDNA ZADRUGA LEDINE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LEDINE, OIB 36595032225, Bogatići bb, 22303 Oklaj</izvorni_sadrzaj>
    <derivirana_varijabla naziv="DomainObject.Predmet.ProtustrankaIDrugiAdressOIB_1">POLJOPRIVREDNA ZADRUGA LEDINE, OIB 36595032225, Bogatići bb,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LEDINE</item>
      <item>Tomislav Grahovac</item>
    </izvorni_sadrzaj>
    <derivirana_varijabla naziv="DomainObject.Predmet.SudioniciListNaziv_1">
      <item>FINA - Podružnica Šibenik</item>
      <item>POLJOPRIVREDNA ZADRUGA LEDINE</item>
      <item>Tomislav Grahovac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LEDINE, OIB 36595032225, Bogatići bb,22303 Oklaj</item>
      <item>Tomislav Grahovac, OIB 07185547305, Andrije Hebranga 9,10000 Zagreb</item>
    </izvorni_sadrzaj>
    <derivirana_varijabla naziv="DomainObject.Predmet.SudioniciListAdressOIB_1">
      <item>FINA - Podružnica Šibenik, OIB 85821130368, Perivoj L. Marune 1,22000 Šibenik</item>
      <item>POLJOPRIVREDNA ZADRUGA LEDINE, OIB 36595032225, Bogatići bb,22303 Oklaj</item>
      <item>Tomislav Grahovac, OIB 07185547305, Andrije Hebranga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96DA4-B7E3-4919-9EAF-FF770B9A1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1406</properties:Characters>
  <properties:Lines>48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2016-05-12T11:54:00Z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St-115/2016-8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