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e8e9" w14:paraId="a1ee8e9" w:rsidRDefault="00AB4602" w:rsidP="00486284" w:rsidR="00486284" w:rsidRPr="00486284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6284" w:rsidRPr="00486284">
        <w:rPr>
          <w:rFonts w:cs="Times New Roman"/>
        </w:rPr>
        <w:t xml:space="preserve">    REPUBLIKA HRVATSKA</w:t>
      </w: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 TRGOVAČKI SUD U ZAGREBU</w:t>
      </w: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 xml:space="preserve"> </w:t>
      </w:r>
      <w:r w:rsidRPr="00486284">
        <w:rPr>
          <w:rFonts w:cs="Times New Roman" w:eastAsia="Times New Roman"/>
          <w:lang w:eastAsia="hr-HR"/>
        </w:rPr>
        <w:t xml:space="preserve"> STALNA SLUŽBA </w:t>
      </w: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48628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86284">
        <w:rPr>
          <w:rFonts w:cs="Times New Roman" w:eastAsia="Times New Roman"/>
          <w:lang w:eastAsia="hr-HR"/>
        </w:rPr>
        <w:t>Šestića</w:t>
      </w:r>
      <w:proofErr w:type="spellEnd"/>
      <w:r w:rsidRPr="00486284">
        <w:rPr>
          <w:rFonts w:cs="Times New Roman" w:eastAsia="Times New Roman"/>
          <w:lang w:eastAsia="hr-HR"/>
        </w:rPr>
        <w:t xml:space="preserve"> 4</w:t>
      </w:r>
    </w:p>
    <w:p w:rsidRDefault="00486284" w:rsidP="00486284" w:rsid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R E P U B L I K A   H R V A T S  K A</w:t>
      </w: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6284" w:rsidP="00486284" w:rsidR="0048628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ab/>
        <w:t>R J E Š E N J E</w:t>
      </w:r>
    </w:p>
    <w:p w:rsidRDefault="00486284" w:rsidP="00486284" w:rsidR="00486284" w:rsidRPr="0048628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stečajnim dužnikom PRO DOMO d.o.o. u stečaju, Karlovac, Velika </w:t>
      </w:r>
      <w:proofErr w:type="spellStart"/>
      <w:r w:rsidRPr="00486284">
        <w:rPr>
          <w:rFonts w:cs="Times New Roman" w:eastAsia="Times New Roman"/>
          <w:lang w:eastAsia="hr-HR"/>
        </w:rPr>
        <w:t>Jelsa</w:t>
      </w:r>
      <w:proofErr w:type="spellEnd"/>
      <w:r w:rsidRPr="00486284">
        <w:rPr>
          <w:rFonts w:cs="Times New Roman" w:eastAsia="Times New Roman"/>
          <w:lang w:eastAsia="hr-HR"/>
        </w:rPr>
        <w:t xml:space="preserve"> 16, OIB: 21350815004, </w:t>
      </w:r>
      <w:r w:rsidR="00350644">
        <w:rPr>
          <w:rFonts w:cs="Times New Roman" w:eastAsia="Times New Roman"/>
          <w:lang w:eastAsia="hr-HR"/>
        </w:rPr>
        <w:t>4</w:t>
      </w:r>
      <w:bookmarkStart w:name="_GoBack" w:id="0"/>
      <w:bookmarkEnd w:id="0"/>
      <w:r w:rsidRPr="00486284">
        <w:rPr>
          <w:rFonts w:cs="Times New Roman" w:eastAsia="Times New Roman"/>
          <w:lang w:eastAsia="hr-HR"/>
        </w:rPr>
        <w:t>. srpnja 2017.</w:t>
      </w:r>
    </w:p>
    <w:p w:rsidRDefault="00486284" w:rsidP="00486284" w:rsid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>
      <w:pPr>
        <w:spacing w:after="0"/>
        <w:jc w:val="center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r i j e š i o   j e</w:t>
      </w: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Stečajnom upravitelju Goranu Brozoviću, Zagreb, </w:t>
      </w:r>
      <w:proofErr w:type="spellStart"/>
      <w:r w:rsidRPr="00486284">
        <w:rPr>
          <w:rFonts w:cs="Times New Roman" w:eastAsia="Times New Roman"/>
          <w:lang w:eastAsia="hr-HR"/>
        </w:rPr>
        <w:t>Pavlenski</w:t>
      </w:r>
      <w:proofErr w:type="spellEnd"/>
      <w:r w:rsidRPr="00486284">
        <w:rPr>
          <w:rFonts w:cs="Times New Roman" w:eastAsia="Times New Roman"/>
          <w:lang w:eastAsia="hr-HR"/>
        </w:rPr>
        <w:t xml:space="preserve"> put 5, OIB: 39833571469, određuje se nagrada u iznosu od 5.000,00 kn bruto.  </w:t>
      </w:r>
    </w:p>
    <w:p w:rsidRDefault="00486284" w:rsidP="00486284" w:rsidR="00486284" w:rsidRPr="0048628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486284" w:rsidP="00486284" w:rsidR="00486284" w:rsidRPr="0048628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Nalaže se računovodstvu ovog suda da stečajnom upravitelju Goranu Brozoviću, Zagreb, </w:t>
      </w:r>
      <w:proofErr w:type="spellStart"/>
      <w:r w:rsidRPr="00486284">
        <w:rPr>
          <w:rFonts w:cs="Times New Roman" w:eastAsia="Times New Roman"/>
          <w:lang w:eastAsia="hr-HR"/>
        </w:rPr>
        <w:t>Pavlenski</w:t>
      </w:r>
      <w:proofErr w:type="spellEnd"/>
      <w:r w:rsidRPr="00486284">
        <w:rPr>
          <w:rFonts w:cs="Times New Roman" w:eastAsia="Times New Roman"/>
          <w:lang w:eastAsia="hr-HR"/>
        </w:rPr>
        <w:t xml:space="preserve"> put 5, OIB: 39833571469, isplati po pravomoćnosti ovog rješenja na teret Fonda za namirenje troškova stečajnog postupka iznos iz točke 1. ovog rješenja na račun IBAN: HR5223400093100259652.</w:t>
      </w:r>
    </w:p>
    <w:p w:rsidRDefault="00486284" w:rsidP="00486284" w:rsidR="00486284" w:rsidRPr="0048628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Obrazloženje</w:t>
      </w: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486284">
        <w:rPr>
          <w:rFonts w:cs="Times New Roman" w:eastAsia="Times New Roman"/>
          <w:lang w:eastAsia="hr-HR"/>
        </w:rPr>
        <w:t>posl</w:t>
      </w:r>
      <w:proofErr w:type="spellEnd"/>
      <w:r w:rsidRPr="00486284">
        <w:rPr>
          <w:rFonts w:cs="Times New Roman" w:eastAsia="Times New Roman"/>
          <w:lang w:eastAsia="hr-HR"/>
        </w:rPr>
        <w:t xml:space="preserve">. broj St-3398/16 od 27. lipnja 2016. imenovan je za stečajnog upravitelja Goran Brozović, Zagreb, </w:t>
      </w:r>
      <w:proofErr w:type="spellStart"/>
      <w:r w:rsidRPr="00486284">
        <w:rPr>
          <w:rFonts w:cs="Times New Roman" w:eastAsia="Times New Roman"/>
          <w:lang w:eastAsia="hr-HR"/>
        </w:rPr>
        <w:t>Pavlenski</w:t>
      </w:r>
      <w:proofErr w:type="spellEnd"/>
      <w:r w:rsidRPr="00486284">
        <w:rPr>
          <w:rFonts w:cs="Times New Roman" w:eastAsia="Times New Roman"/>
          <w:lang w:eastAsia="hr-HR"/>
        </w:rPr>
        <w:t xml:space="preserve"> put 5, OIB: 39833571469.</w:t>
      </w: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Stečajni postupak nad dužnikom je rješenjem suda od 5. siječnja 2016. obustavljen i zaključen temeljem čl. 293. st. 1. Stečajnog zakona (Narodne novine broj 71/15, dalje:SZ) s obzirom da dužnik nije imao imovine dostatne za pokriće troškova postupka.</w:t>
      </w: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Stečajni upravitelj je podneskom od 26. lipnja 2017. predložio da mu sud odobri jednokratnu nagradu u iznosu od 5.000,00 kn bruto za poslove obavljene u stečajnom postupku.</w:t>
      </w: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Slijedom navedenog, a temeljem čl. 94. st. 1. i 2. SZ-a u vezi čl. 2. st. 1. i 2. i čl. 5. st. 1. Uredbe o kriterijima i načinu obračuna i plaćanja nagrade stečajnim upraviteljima (Narodne novine broj 105/15) odlučeno je kao u točki 1. izreke rješenja.</w:t>
      </w: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Temeljem čl. 94. st. 6. SZ-a odlučeno je kao u točki 2. izreke rješenja.</w:t>
      </w: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jc w:val="center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U Karlovcu 4. srpnja 2017.</w:t>
      </w:r>
    </w:p>
    <w:p w:rsidRDefault="00486284" w:rsidP="00486284" w:rsidR="00486284" w:rsidRPr="004862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   Stečajni sudac:</w:t>
      </w:r>
    </w:p>
    <w:p w:rsidRDefault="00486284" w:rsidP="00486284" w:rsidR="00486284" w:rsidRPr="00486284">
      <w:pPr>
        <w:spacing w:after="0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486284" w:rsidP="00486284" w:rsidR="00486284" w:rsidRPr="004862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jc w:val="right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86284">
        <w:rPr>
          <w:rFonts w:cs="Times New Roman" w:eastAsia="Times New Roman"/>
          <w:lang w:eastAsia="hr-HR"/>
        </w:rPr>
        <w:t>otpravka</w:t>
      </w:r>
      <w:proofErr w:type="spellEnd"/>
      <w:r w:rsidRPr="00486284">
        <w:rPr>
          <w:rFonts w:cs="Times New Roman" w:eastAsia="Times New Roman"/>
          <w:lang w:eastAsia="hr-HR"/>
        </w:rPr>
        <w:t>-ovlašteni službenik:</w:t>
      </w:r>
    </w:p>
    <w:p w:rsidRDefault="00486284" w:rsidP="00486284" w:rsidR="00486284" w:rsidRPr="0048628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Draženka Prpić</w:t>
      </w:r>
    </w:p>
    <w:p w:rsidRDefault="00486284" w:rsidP="00486284" w:rsidR="00486284" w:rsidRPr="0048628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PRAVNA POUKA:</w:t>
      </w:r>
    </w:p>
    <w:p w:rsidRDefault="00486284" w:rsidP="00486284" w:rsidR="00486284" w:rsidRPr="004862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86284" w:rsidP="00486284" w:rsidR="00486284" w:rsidRPr="0048628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86284" w:rsidP="00486284" w:rsidR="00486284" w:rsidRPr="00486284">
      <w:pPr>
        <w:spacing w:after="0"/>
        <w:ind w:left="720"/>
        <w:rPr>
          <w:rFonts w:cs="Times New Roman" w:eastAsia="Times New Roman"/>
          <w:lang w:eastAsia="hr-HR"/>
        </w:rPr>
      </w:pPr>
      <w:r w:rsidRPr="00486284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27011"/>
      <w:docPartObj>
        <w:docPartGallery w:val="Page Numbers (Top of Page)"/>
        <w:docPartUnique/>
      </w:docPartObj>
    </w:sdtPr>
    <w:sdtEndPr/>
    <w:sdtContent>
      <w:p w:rsidRDefault="00486284" w:rsidR="00486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644">
          <w:t>1</w:t>
        </w:r>
        <w:r>
          <w:fldChar w:fldCharType="end"/>
        </w:r>
      </w:p>
    </w:sdtContent>
  </w:sdt>
  <w:p w:rsidRDefault="00486284" w:rsidR="008333A9">
    <w:pPr>
      <w:pStyle w:val="Zaglavlje"/>
    </w:pPr>
    <w:r>
      <w:t>1 St-3398/16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64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28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St-3398/2016-35</izvorni_sadrzaj>
    <derivirana_varijabla naziv="DomainObject.Oznaka_1">St-3398/2016-35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SPIS ARHIVIRAN - ČUVATI TRAJNO</izvorni_sadrzaj>
    <derivirana_varijabla naziv="DomainObject.Predmet.PrimjedbaSuca_1">SPIS ARHIVIRAN - 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 zastupanog po punomoćniku Županijsko državno odvjetništvo u Karlovcu</izvorni_sadrzaj>
    <derivirana_varijabla naziv="DomainObject.Predmet.StrankaFormated_1">  RH Ministarstvo financija, Porezna uprava, Područni ured Središnja Hrvatska zastupanog po punomoćniku Županijsko državno odvjetništvo u Karlovcu</derivirana_varijabla>
  </DomainObject.Predmet.StrankaFormated>
  <DomainObject.Predmet.StrankaFormatedOIB>
    <izvorni_sadrzaj>  RH Ministarstvo financija, Porezna uprava, Područni ured Središnja Hrvatska, OIB 18683136487 zastupanog po punomoćniku Županijsko državno odvjetništvo u Karlovcu</izvorni_sadrzaj>
    <derivirana_varijabla naziv="DomainObject.Predmet.StrankaFormatedOIB_1">  RH Ministarstvo financija, Porezna uprava, Područni ured Središnja Hrvatska,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Središnja Hrvatska, Vitezovićeva 1, 47000 Karlovac zastupanog po punomoćniku Županijsko državno odvjetništvo u Karlovcu</izvorni_sadrzaj>
    <derivirana_varijabla naziv="DomainObject.Predmet.StrankaFormatedWithAdress_1"> RH Ministarstvo financija, Porezna uprava, Područni ured Središnja Hrvatska, Vitezovićeva 1, 47000 Karlovac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Središnja Hrvatska, OIB 18683136487, Vitezovićeva 1, 47000 Karlovac zastupanog po punomoćniku Županijsko državno odvjetništvo u Karlovcu</izvorni_sadrzaj>
    <derivirana_varijabla naziv="DomainObject.Predmet.StrankaFormatedWithAdressOIB_1"> RH Ministarstvo financija, Porezna uprava, Područni ured Središnja Hrvatska, OIB 18683136487, Vitezovićeva 1, 47000 Karlovac zastupanog po punomoćniku Županijsko državno odvjetništvo u Karlovcu</derivirana_varijabla>
  </DomainObject.Predmet.StrankaFormatedWithAdressOIB>
  <DomainObject.Predmet.StrankaWithAdress>
    <izvorni_sadrzaj>RH Ministarstvo financija, Porezna uprava, Područni ured Središnja Hrvatska Vitezovićeva 1,47000 Karlovac</izvorni_sadrzaj>
    <derivirana_varijabla naziv="DomainObject.Predmet.StrankaWithAdress_1">RH Ministarstvo financija, Porezna uprava, Područni ured Središnja Hrvatska Vitezovićeva 1,47000 Karlovac</derivirana_varijabla>
  </DomainObject.Predmet.StrankaWithAdress>
  <DomainObject.Predmet.StrankaWithAdressOIB>
    <izvorni_sadrzaj>RH Ministarstvo financija, Porezna uprava, Područni ured Središnja Hrvatska, OIB 18683136487, Vitezovićeva 1,47000 Karlovac</izvorni_sadrzaj>
    <derivirana_varijabla naziv="DomainObject.Predmet.StrankaWithAdressOIB_1">RH Ministarstvo financija, Porezna uprava, Područni ured Središnja Hrvatska, OIB 18683136487, Vitezovićeva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Središnja Hrvatska zastupanog po punomoćniku Županijsko državno odvjetništvo u Karlovcu</item>
    </izvorni_sadrzaj>
    <derivirana_varijabla naziv="DomainObject.Predmet.StrankaListFormated_1">
      <item>RH Ministarstvo financija, Porezna uprava, Područni ured Središnja Hrvatska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Središnja Hrvatska, OIB 18683136487 zastupanog po punomoćniku Županijsko državno odvjetništvo u Karlovcu</item>
    </izvorni_sadrzaj>
    <derivirana_varijabla naziv="DomainObject.Predmet.StrankaListFormatedOIB_1">
      <item>RH Ministarstvo financija, Porezna uprava, 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Središnja Hrvatska, Vitezovićeva 1, 47000 Karlovac zastupanog po punomoćniku Županijsko državno odvjetništvo u Karlovcu</item>
    </izvorni_sadrzaj>
    <derivirana_varijabla naziv="DomainObject.Predmet.StrankaListFormatedWithAdress_1">
      <item>RH Ministarstvo financija, Porezna uprava, Područni ured Središnja Hrvatska, Vitezovićeva 1, 47000 Karlovac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Vitezovićeva 1, 47000 Karlovac zastupanog po punomoćniku Županijsko državno odvjetništvo u Karlovcu</item>
    </izvorni_sadrzaj>
    <derivirana_varijabla naziv="DomainObject.Predmet.StrankaListFormatedWithAdressOIB_1">
      <item>RH Ministarstvo financija, Porezna uprava, Područni ured Središnja Hrvatska, OIB 18683136487, Vitezovićeva 1, 47000 Karlovac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Središnja Hrvatska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Središnja Hrvatska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Središnja Hrvatska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Središnja Hrvatska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Središnja Hrvatska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St-3398/2016-35</izvorni_sadrzaj>
    <derivirana_varijabla naziv="DomainObject.PoslovniBrojDokumenta_1">St-3398/2016-35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Središnja Hrvatska, OIB 18683136487, Vitezovićeva 1, 47000 Karlovac</izvorni_sadrzaj>
    <derivirana_varijabla naziv="DomainObject.Predmet.StrankaIDrugiAdressOIB_1">RH Ministarstvo financija, Porezna uprava, Područni ured Središnja Hrvatska, OIB 18683136487, Vitezovićeva 1, 47000 Karlovac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24. siječnja 2017.</izvorni_sadrzaj>
    <derivirana_varijabla naziv="DomainObject.Predmet.OdlukaRjesenje.DatumPravomocnosti_1">24. siječnja 2017.</derivirana_varijabla>
  </DomainObject.Predmet.OdlukaRjesenje.DatumPravomocnosti>
  <DomainObject.Predmet.OdlukaRjesenje.Oznaka>
    <izvorni_sadrzaj>St-3398/2016-30</izvorni_sadrzaj>
    <derivirana_varijabla naziv="DomainObject.Predmet.OdlukaRjesenje.Oznaka_1">St-3398/2016-30</derivirana_varijabla>
  </DomainObject.Predmet.OdlukaRjesenje.Oznaka>
  <DomainObject.Predmet.SudioniciListNaziv>
    <izvorni_sadrzaj>
      <item>Pro domo d.o.o.</item>
      <item>Irena Baršić</item>
      <item>RH Ministarstvo financija, Porezna uprava, Područni ured Središnja Hrvatska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Središnja Hrvatska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Središnja Hrvatska, OIB 18683136487, Vitezovićeva 1,47000 Karlovac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4FDE0-E638-499A-8FD9-5193001E5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1699</properties:Characters>
  <properties:Lines>64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2017-07-05T05:49:00Z</cp:lastPrinted>
  <dcterms:modified xmlns:xsi="http://www.w3.org/2001/XMLSchema-instance" xsi:type="dcterms:W3CDTF">2017-07-05T05:49:00Z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St-3398/2016-35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