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952b" w14:paraId="1e8952b" w:rsidRDefault="00B0124F" w:rsidP="00B0124F" w:rsidR="00B0124F" w:rsidRPr="0044508C">
      <w:pPr>
        <w:ind w:left="5664"/>
        <w15:collapsed w:val="false"/>
      </w:pPr>
      <w:bookmarkStart w:name="_GoBack" w:id="0"/>
      <w:bookmarkEnd w:id="0"/>
      <w:r w:rsidRPr="0044508C">
        <w:rPr>
          <w:rStyle w:val="Brojstranice"/>
        </w:rPr>
        <w:tab/>
      </w:r>
      <w:r w:rsidRPr="0044508C">
        <w:t xml:space="preserve">        </w:t>
      </w:r>
    </w:p>
    <w:p w:rsidRDefault="00B0124F" w:rsidP="00922021" w:rsidR="00B0124F" w:rsidRPr="0044508C">
      <w:pPr>
        <w:rPr>
          <w:rStyle w:val="Brojstranice"/>
        </w:rPr>
      </w:pPr>
      <w:r w:rsidRPr="0044508C">
        <w:t xml:space="preserve"> </w:t>
      </w:r>
      <w:r w:rsidRPr="0044508C">
        <w:tab/>
      </w:r>
      <w:r w:rsidR="004B7409">
        <w:t xml:space="preserve">   </w:t>
      </w:r>
      <w:r w:rsidRPr="0044508C">
        <w:t xml:space="preserve">  </w:t>
      </w:r>
      <w:r w:rsidR="00922021" w:rsidRPr="0044508C">
        <w:t xml:space="preserve"> </w:t>
      </w:r>
      <w:r w:rsidR="006502F3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44508C">
        <w:rPr>
          <w:rStyle w:val="Brojstranice"/>
        </w:rPr>
        <w:t xml:space="preserve"> </w:t>
      </w:r>
      <w:r w:rsidRPr="0044508C">
        <w:rPr>
          <w:rStyle w:val="Brojstranice"/>
        </w:rPr>
        <w:tab/>
      </w:r>
      <w:r w:rsidRPr="0044508C">
        <w:rPr>
          <w:rStyle w:val="Brojstranice"/>
        </w:rPr>
        <w:tab/>
      </w:r>
      <w:r w:rsidRPr="0044508C">
        <w:rPr>
          <w:rStyle w:val="Brojstranice"/>
        </w:rPr>
        <w:tab/>
      </w:r>
      <w:r w:rsidRPr="0044508C">
        <w:rPr>
          <w:rStyle w:val="Brojstranice"/>
        </w:rPr>
        <w:tab/>
      </w:r>
      <w:r w:rsidRPr="0044508C">
        <w:rPr>
          <w:rStyle w:val="Brojstranice"/>
        </w:rPr>
        <w:tab/>
      </w:r>
      <w:r w:rsidRPr="0044508C">
        <w:rPr>
          <w:rStyle w:val="Brojstranice"/>
        </w:rPr>
        <w:tab/>
      </w:r>
      <w:r w:rsidRPr="0044508C">
        <w:rPr>
          <w:rStyle w:val="Brojstranice"/>
        </w:rPr>
        <w:tab/>
      </w:r>
    </w:p>
    <w:p w:rsidRDefault="004B7409" w:rsidP="00922021" w:rsidR="00A1361E">
      <w:pPr>
        <w:rPr>
          <w:bCs/>
        </w:rPr>
      </w:pPr>
      <w:r>
        <w:rPr>
          <w:bCs/>
        </w:rPr>
        <w:t xml:space="preserve">    REPUBLIKA</w:t>
      </w:r>
      <w:r w:rsidR="00922021" w:rsidRPr="0044508C">
        <w:rPr>
          <w:bCs/>
        </w:rPr>
        <w:t> HRVATSKA</w:t>
      </w:r>
      <w:r w:rsidR="00922021" w:rsidRPr="0044508C">
        <w:t xml:space="preserve"> </w:t>
      </w:r>
      <w:r w:rsidR="00922021" w:rsidRPr="0044508C">
        <w:br/>
      </w:r>
      <w:r w:rsidR="00922021" w:rsidRPr="0044508C">
        <w:rPr>
          <w:bCs/>
        </w:rPr>
        <w:t>TRGOVAČKI SUD U PAZINU</w:t>
      </w:r>
    </w:p>
    <w:p w:rsidRDefault="00A1361E" w:rsidP="004B7409" w:rsidR="00B0124F" w:rsidRPr="0044508C">
      <w:pPr>
        <w:ind w:firstLine="708"/>
        <w:rPr>
          <w:rStyle w:val="Brojstranice"/>
        </w:rPr>
      </w:pPr>
      <w:r>
        <w:rPr>
          <w:bCs/>
        </w:rPr>
        <w:t>Pazin, Dršćevka 1</w:t>
      </w:r>
      <w:r w:rsidR="00922021" w:rsidRPr="0044508C">
        <w:t xml:space="preserve"> </w:t>
      </w:r>
      <w:r w:rsidR="00B0124F" w:rsidRPr="0044508C">
        <w:rPr>
          <w:rStyle w:val="Brojstranice"/>
        </w:rPr>
        <w:tab/>
      </w:r>
    </w:p>
    <w:p w:rsidRDefault="00922021" w:rsidP="00922021" w:rsidR="00922021" w:rsidRPr="0044508C">
      <w:pPr>
        <w:rPr>
          <w:rStyle w:val="Brojstranice"/>
        </w:rPr>
      </w:pPr>
    </w:p>
    <w:p w:rsidRDefault="006E3135" w:rsidP="006E3135" w:rsidR="006E3135">
      <w:pPr>
        <w:ind w:firstLine="708"/>
        <w:jc w:val="both"/>
      </w:pPr>
      <w:r w:rsidRPr="006E3135">
        <w:rPr>
          <w:rStyle w:val="Brojstranice"/>
        </w:rPr>
        <w:t xml:space="preserve">Trgovački sud u Pazinu, po sucu tog suda Ivanu Dujiću, kao sucu pojedincu, u stečajnom postupku nad </w:t>
      </w:r>
      <w:r w:rsidR="007C04F2">
        <w:rPr>
          <w:rStyle w:val="Brojstranice"/>
        </w:rPr>
        <w:t xml:space="preserve">dužnikom </w:t>
      </w:r>
      <w:r w:rsidR="007C04F2" w:rsidRPr="007C04F2">
        <w:rPr>
          <w:rStyle w:val="Brojstranice"/>
        </w:rPr>
        <w:t>ŠKZ ZLATNIK-PULA, u stečaju, Pula, Trg Giardini 4, OIB: 81201449339</w:t>
      </w:r>
      <w:r w:rsidR="0028361B" w:rsidRPr="0044508C">
        <w:t xml:space="preserve">, </w:t>
      </w:r>
      <w:r w:rsidR="007C04F2">
        <w:t>8</w:t>
      </w:r>
      <w:r w:rsidR="007523BA" w:rsidRPr="0044508C">
        <w:t xml:space="preserve">. </w:t>
      </w:r>
      <w:r w:rsidR="007C04F2">
        <w:t>prosinca</w:t>
      </w:r>
      <w:r w:rsidR="00835DF5" w:rsidRPr="0044508C">
        <w:t xml:space="preserve"> </w:t>
      </w:r>
      <w:r w:rsidR="00A0482D" w:rsidRPr="0044508C">
        <w:t xml:space="preserve"> 201</w:t>
      </w:r>
      <w:r w:rsidR="007C04F2">
        <w:t>7</w:t>
      </w:r>
      <w:r w:rsidR="00A0482D" w:rsidRPr="0044508C">
        <w:t>.</w:t>
      </w:r>
      <w:r w:rsidRPr="006E3135">
        <w:t xml:space="preserve"> </w:t>
      </w:r>
      <w:r>
        <w:t>donio je slijedeći</w:t>
      </w:r>
    </w:p>
    <w:p w:rsidRDefault="007C04F2" w:rsidP="006E3135" w:rsidR="007C04F2">
      <w:pPr>
        <w:ind w:firstLine="708"/>
        <w:jc w:val="both"/>
      </w:pPr>
    </w:p>
    <w:p w:rsidRDefault="006E3135" w:rsidP="004B7409" w:rsidR="006E3135">
      <w:pPr>
        <w:jc w:val="center"/>
      </w:pPr>
      <w:r>
        <w:t>Z A K L J U Č A K</w:t>
      </w:r>
    </w:p>
    <w:p w:rsidRDefault="007C04F2" w:rsidP="006E3135" w:rsidR="007C04F2" w:rsidRPr="0044508C">
      <w:pPr>
        <w:ind w:firstLine="708"/>
        <w:jc w:val="both"/>
      </w:pPr>
    </w:p>
    <w:p w:rsidRDefault="0028361B" w:rsidP="0028361B" w:rsidR="0028361B" w:rsidRPr="0044508C">
      <w:pPr>
        <w:ind w:firstLine="708"/>
        <w:jc w:val="both"/>
      </w:pPr>
      <w:r w:rsidRPr="0044508C">
        <w:t xml:space="preserve">Daje se suglasnost stečajnom upravitelju za djelomičnu diobu prema diobnom popisu od </w:t>
      </w:r>
      <w:r w:rsidR="006A71D1">
        <w:t>8</w:t>
      </w:r>
      <w:r w:rsidR="009D668A" w:rsidRPr="0044508C">
        <w:t xml:space="preserve">. </w:t>
      </w:r>
      <w:r w:rsidR="006A71D1">
        <w:t>prosinca</w:t>
      </w:r>
      <w:r w:rsidRPr="0044508C">
        <w:t xml:space="preserve"> 201</w:t>
      </w:r>
      <w:r w:rsidR="006A71D1">
        <w:t>7</w:t>
      </w:r>
      <w:r w:rsidRPr="0044508C">
        <w:t>.</w:t>
      </w:r>
    </w:p>
    <w:p w:rsidRDefault="0028361B" w:rsidP="0028361B" w:rsidR="0028361B" w:rsidRPr="0044508C">
      <w:pPr>
        <w:ind w:firstLine="708"/>
        <w:jc w:val="both"/>
      </w:pPr>
    </w:p>
    <w:p w:rsidRDefault="0028361B" w:rsidP="0028361B" w:rsidR="0028361B" w:rsidRPr="0044508C">
      <w:pPr>
        <w:jc w:val="center"/>
      </w:pPr>
      <w:r w:rsidRPr="0044508C">
        <w:t>Obrazloženje</w:t>
      </w:r>
    </w:p>
    <w:p w:rsidRDefault="0028361B" w:rsidP="0028361B" w:rsidR="0028361B" w:rsidRPr="0044508C">
      <w:pPr>
        <w:jc w:val="both"/>
      </w:pPr>
    </w:p>
    <w:p w:rsidRDefault="00F726BE" w:rsidP="006A71D1" w:rsidR="006A71D1">
      <w:pPr>
        <w:jc w:val="both"/>
      </w:pPr>
      <w:r w:rsidRPr="0044508C">
        <w:tab/>
      </w:r>
      <w:r w:rsidR="006A71D1">
        <w:t xml:space="preserve">Podneskom od 8. prosinca 2017. stečajni upravitelj je predložio provođenje djelomične diobe prema diobnom popisu sadržanom u tom podnesku, i to vjerovnicima drugog višeg isplatnog reda, u visini 6% njihovih tražbina. </w:t>
      </w:r>
    </w:p>
    <w:p w:rsidRDefault="006A71D1" w:rsidP="006A71D1" w:rsidR="006A71D1">
      <w:pPr>
        <w:jc w:val="both"/>
      </w:pPr>
      <w:r>
        <w:tab/>
        <w:t xml:space="preserve">Temeljem odredbe čl. 183. st. 3. Stečajnog zakona </w:t>
      </w:r>
      <w:r w:rsidRPr="006A71D1">
        <w:t>(Narodne novine br. 44/1996, 161/1998, 29/1999, 129/2000, 123/2003, 197/2003, 187/2004, 82/2006, 116/2010, 25/2012, 133/2012, 45/2013, dalje: SZ, koji se primjenjuje temeljem čl. 441. Stečajnog zakona, Narodne novine br. 71/2015</w:t>
      </w:r>
      <w:r>
        <w:t xml:space="preserve">, </w:t>
      </w:r>
      <w:r w:rsidRPr="006A71D1">
        <w:t xml:space="preserve">104/2017) </w:t>
      </w:r>
      <w:r>
        <w:t>odlučeno je kao u izreci.</w:t>
      </w:r>
    </w:p>
    <w:p w:rsidRDefault="006A71D1" w:rsidP="006A71D1" w:rsidR="0028361B" w:rsidRPr="0044508C">
      <w:pPr>
        <w:jc w:val="both"/>
      </w:pPr>
      <w:r>
        <w:tab/>
      </w:r>
    </w:p>
    <w:p w:rsidRDefault="0028361B" w:rsidP="0028361B" w:rsidR="0044508C">
      <w:pPr>
        <w:jc w:val="center"/>
      </w:pPr>
      <w:r w:rsidRPr="0044508C">
        <w:t xml:space="preserve">U Pazinu, </w:t>
      </w:r>
      <w:r w:rsidR="006A71D1">
        <w:t>8</w:t>
      </w:r>
      <w:r w:rsidRPr="0044508C">
        <w:t xml:space="preserve">. </w:t>
      </w:r>
      <w:r w:rsidR="006A71D1">
        <w:t>prosinca</w:t>
      </w:r>
      <w:r w:rsidRPr="0044508C">
        <w:t xml:space="preserve"> 201</w:t>
      </w:r>
      <w:r w:rsidR="006A71D1">
        <w:t>7</w:t>
      </w:r>
      <w:r w:rsidRPr="0044508C">
        <w:t>.</w:t>
      </w:r>
    </w:p>
    <w:p w:rsidRDefault="0028361B" w:rsidP="0028361B" w:rsidR="0028361B" w:rsidRPr="0044508C">
      <w:pPr>
        <w:jc w:val="center"/>
      </w:pPr>
      <w:r w:rsidRPr="0044508C">
        <w:tab/>
      </w:r>
      <w:r w:rsidRPr="0044508C">
        <w:tab/>
      </w:r>
    </w:p>
    <w:p w:rsidRDefault="0028361B" w:rsidP="0028361B" w:rsidR="0028361B" w:rsidRPr="0044508C">
      <w:pPr>
        <w:jc w:val="center"/>
      </w:pPr>
      <w:r w:rsidRPr="0044508C">
        <w:t xml:space="preserve">                                                                                                           Stečajni sudac</w:t>
      </w:r>
    </w:p>
    <w:p w:rsidRDefault="0028361B" w:rsidP="0028361B" w:rsidR="0028361B" w:rsidRPr="0044508C">
      <w:pPr>
        <w:jc w:val="center"/>
      </w:pPr>
    </w:p>
    <w:p w:rsidRDefault="0028361B" w:rsidP="0028361B" w:rsidR="0028361B" w:rsidRPr="0044508C">
      <w:pPr>
        <w:jc w:val="center"/>
      </w:pPr>
      <w:r w:rsidRPr="0044508C">
        <w:t xml:space="preserve">                                                                                                         Ivan Dujić</w:t>
      </w:r>
      <w:r w:rsidR="006502F3">
        <w:t>, v.r.</w:t>
      </w:r>
    </w:p>
    <w:p w:rsidRDefault="0028361B" w:rsidP="0028361B" w:rsidR="0028361B" w:rsidRPr="0044508C">
      <w:pPr>
        <w:jc w:val="right"/>
      </w:pPr>
    </w:p>
    <w:p w:rsidRDefault="00A1361E" w:rsidP="006E3135" w:rsidR="00A1361E">
      <w:pPr>
        <w:jc w:val="both"/>
      </w:pPr>
    </w:p>
    <w:p w:rsidRDefault="00A1361E" w:rsidP="006E3135" w:rsidR="00A1361E">
      <w:pPr>
        <w:jc w:val="both"/>
      </w:pPr>
    </w:p>
    <w:p w:rsidRDefault="006E3135" w:rsidP="006E3135" w:rsidR="006E3135">
      <w:pPr>
        <w:jc w:val="both"/>
      </w:pPr>
      <w:r>
        <w:t>UPUTA O PRAVNOM LIJEKU</w:t>
      </w:r>
    </w:p>
    <w:p w:rsidRDefault="006E3135" w:rsidP="006E3135" w:rsidR="0028361B">
      <w:pPr>
        <w:jc w:val="both"/>
      </w:pPr>
      <w:r>
        <w:t>Protiv ovog zaključka žalba nije dopuštena (čl</w:t>
      </w:r>
      <w:r w:rsidR="00A1361E">
        <w:t>.</w:t>
      </w:r>
      <w:r>
        <w:t xml:space="preserve"> 11. st. 9. S</w:t>
      </w:r>
      <w:r w:rsidR="006353E3">
        <w:t>Z-a</w:t>
      </w:r>
      <w:r>
        <w:t>).</w:t>
      </w:r>
    </w:p>
    <w:p w:rsidRDefault="006E3135" w:rsidP="006E3135" w:rsidR="006E3135" w:rsidRPr="0044508C">
      <w:pPr>
        <w:jc w:val="both"/>
      </w:pPr>
    </w:p>
    <w:p w:rsidRDefault="0028361B" w:rsidP="0028361B" w:rsidR="0028361B" w:rsidRPr="0044508C">
      <w:pPr>
        <w:jc w:val="both"/>
      </w:pPr>
      <w:r w:rsidRPr="0044508C">
        <w:t>DNA</w:t>
      </w:r>
    </w:p>
    <w:p w:rsidRDefault="006A71D1" w:rsidP="0044508C" w:rsidR="006A71D1">
      <w:pPr>
        <w:jc w:val="both"/>
      </w:pPr>
      <w:r w:rsidRPr="0044508C">
        <w:t xml:space="preserve">- e- </w:t>
      </w:r>
      <w:r>
        <w:t>o</w:t>
      </w:r>
      <w:r w:rsidRPr="0044508C">
        <w:t xml:space="preserve">glasna ploča suda </w:t>
      </w:r>
    </w:p>
    <w:p w:rsidRDefault="0028361B" w:rsidP="006A71D1" w:rsidR="0028361B">
      <w:pPr>
        <w:jc w:val="both"/>
      </w:pPr>
      <w:r w:rsidRPr="0044508C">
        <w:t>- Stečajni upravitelj</w:t>
      </w:r>
      <w:r w:rsidR="006A71D1">
        <w:t xml:space="preserve"> Dražen Ezgeta</w:t>
      </w:r>
    </w:p>
    <w:p w:rsidRDefault="00034BB7" w:rsidP="0044508C" w:rsidR="00034BB7">
      <w:pPr>
        <w:jc w:val="both"/>
      </w:pPr>
    </w:p>
    <w:p w:rsidRDefault="00034BB7" w:rsidP="0044508C" w:rsidR="00034BB7">
      <w:pPr>
        <w:jc w:val="both"/>
      </w:pPr>
      <w:r>
        <w:t>R.</w:t>
      </w:r>
    </w:p>
    <w:p w:rsidRDefault="00034BB7" w:rsidP="0044508C" w:rsidR="00034BB7" w:rsidRPr="0044508C">
      <w:pPr>
        <w:jc w:val="both"/>
      </w:pPr>
      <w:r>
        <w:t>Kal. 60 dana.</w:t>
      </w:r>
    </w:p>
    <w:sectPr w:rsidSect="004B7409" w:rsidR="00034BB7" w:rsidRPr="0044508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3C6" w:rsidR="008163C6">
      <w:r>
        <w:separator/>
      </w:r>
    </w:p>
  </w:endnote>
  <w:endnote w:id="0" w:type="continuationSeparator">
    <w:p w:rsidRDefault="008163C6" w:rsidR="00816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3C6" w:rsidR="008163C6">
      <w:r>
        <w:separator/>
      </w:r>
    </w:p>
  </w:footnote>
  <w:footnote w:id="0" w:type="continuationSeparator">
    <w:p w:rsidRDefault="008163C6" w:rsidR="008163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71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6E3135" w:rsidRPr="006E3135">
      <w:rPr>
        <w:rStyle w:val="Brojstranice"/>
      </w:rPr>
      <w:t>Posl. br. 10 St-863/16-82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7C04F2">
      <w:rPr>
        <w:rStyle w:val="Brojstranice"/>
      </w:rPr>
      <w:t>10 St-4</w:t>
    </w:r>
    <w:r w:rsidR="006E3135">
      <w:rPr>
        <w:rStyle w:val="Brojstranice"/>
      </w:rPr>
      <w:t>/</w:t>
    </w:r>
    <w:r w:rsidR="007C04F2">
      <w:rPr>
        <w:rStyle w:val="Brojstranice"/>
      </w:rPr>
      <w:t>2015</w:t>
    </w:r>
    <w:r>
      <w:rPr>
        <w:rStyle w:val="Brojstranice"/>
      </w:rPr>
      <w:t>-</w:t>
    </w:r>
    <w:r w:rsidR="007C04F2">
      <w:rPr>
        <w:rStyle w:val="Brojstranice"/>
      </w:rPr>
      <w:t>25</w:t>
    </w:r>
    <w:r w:rsidR="006E3135">
      <w:rPr>
        <w:rStyle w:val="Brojstranice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D451B4"/>
    <w:multiLevelType w:val="hybridMultilevel"/>
    <w:tmpl w:val="481E24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34BB7"/>
    <w:rsid w:val="0005705E"/>
    <w:rsid w:val="00063B9E"/>
    <w:rsid w:val="0008568B"/>
    <w:rsid w:val="000D7FBF"/>
    <w:rsid w:val="000F51C5"/>
    <w:rsid w:val="001042C4"/>
    <w:rsid w:val="00126181"/>
    <w:rsid w:val="00137E4E"/>
    <w:rsid w:val="00147EBA"/>
    <w:rsid w:val="00150C2A"/>
    <w:rsid w:val="001535BF"/>
    <w:rsid w:val="001A0C71"/>
    <w:rsid w:val="001F6337"/>
    <w:rsid w:val="0028361B"/>
    <w:rsid w:val="002C74B5"/>
    <w:rsid w:val="002E4973"/>
    <w:rsid w:val="00313EDB"/>
    <w:rsid w:val="00367BD6"/>
    <w:rsid w:val="0039725E"/>
    <w:rsid w:val="003B5158"/>
    <w:rsid w:val="003E4875"/>
    <w:rsid w:val="003F5057"/>
    <w:rsid w:val="004202C3"/>
    <w:rsid w:val="004328B2"/>
    <w:rsid w:val="0044508C"/>
    <w:rsid w:val="00493F50"/>
    <w:rsid w:val="004B73E9"/>
    <w:rsid w:val="004B7409"/>
    <w:rsid w:val="004E14B2"/>
    <w:rsid w:val="004F162A"/>
    <w:rsid w:val="00521AFF"/>
    <w:rsid w:val="00532D8E"/>
    <w:rsid w:val="00533116"/>
    <w:rsid w:val="005A0F10"/>
    <w:rsid w:val="005B4371"/>
    <w:rsid w:val="005F0CF8"/>
    <w:rsid w:val="006353E3"/>
    <w:rsid w:val="006409FC"/>
    <w:rsid w:val="006502F3"/>
    <w:rsid w:val="0065500E"/>
    <w:rsid w:val="00662157"/>
    <w:rsid w:val="006A71D1"/>
    <w:rsid w:val="006A7B46"/>
    <w:rsid w:val="006D7016"/>
    <w:rsid w:val="006E3135"/>
    <w:rsid w:val="006F0048"/>
    <w:rsid w:val="007523BA"/>
    <w:rsid w:val="0076475B"/>
    <w:rsid w:val="00786836"/>
    <w:rsid w:val="007A5BC3"/>
    <w:rsid w:val="007C04F2"/>
    <w:rsid w:val="007E3E6F"/>
    <w:rsid w:val="008163C6"/>
    <w:rsid w:val="00816DC2"/>
    <w:rsid w:val="00835DF5"/>
    <w:rsid w:val="0087200F"/>
    <w:rsid w:val="008D0640"/>
    <w:rsid w:val="008D12A7"/>
    <w:rsid w:val="008F1CCC"/>
    <w:rsid w:val="00922021"/>
    <w:rsid w:val="00943BC1"/>
    <w:rsid w:val="00997AAC"/>
    <w:rsid w:val="009C0DE2"/>
    <w:rsid w:val="009C1B00"/>
    <w:rsid w:val="009D3FFF"/>
    <w:rsid w:val="009D668A"/>
    <w:rsid w:val="00A0482D"/>
    <w:rsid w:val="00A1361E"/>
    <w:rsid w:val="00A435E1"/>
    <w:rsid w:val="00A72B9C"/>
    <w:rsid w:val="00A80E43"/>
    <w:rsid w:val="00A85F81"/>
    <w:rsid w:val="00AD179D"/>
    <w:rsid w:val="00B00BE2"/>
    <w:rsid w:val="00B0124F"/>
    <w:rsid w:val="00B737D7"/>
    <w:rsid w:val="00B764B8"/>
    <w:rsid w:val="00BA7E09"/>
    <w:rsid w:val="00BC3DEE"/>
    <w:rsid w:val="00C14250"/>
    <w:rsid w:val="00C30F39"/>
    <w:rsid w:val="00CB7C16"/>
    <w:rsid w:val="00CC359E"/>
    <w:rsid w:val="00CD5EDC"/>
    <w:rsid w:val="00D147C6"/>
    <w:rsid w:val="00D15A99"/>
    <w:rsid w:val="00D45E12"/>
    <w:rsid w:val="00DB5109"/>
    <w:rsid w:val="00DD3E6D"/>
    <w:rsid w:val="00E126CB"/>
    <w:rsid w:val="00E31BC2"/>
    <w:rsid w:val="00E73D2B"/>
    <w:rsid w:val="00E80FE4"/>
    <w:rsid w:val="00E865BF"/>
    <w:rsid w:val="00EC32B1"/>
    <w:rsid w:val="00F030EE"/>
    <w:rsid w:val="00F23582"/>
    <w:rsid w:val="00F23895"/>
    <w:rsid w:val="00F23B7D"/>
    <w:rsid w:val="00F601E1"/>
    <w:rsid w:val="00F65540"/>
    <w:rsid w:val="00F726BE"/>
    <w:rsid w:val="00FB4DA0"/>
    <w:rsid w:val="00FD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75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A1361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0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Brojstranice"/>
    <w:rsid w:val="006502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Brojstranice"/>
    <w:rsid w:val="006502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2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2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13.05.2009.</izvorni_sadrzaj>
    <derivirana_varijabla naziv="DomainObject.Predmet.PrimjedbaSuca_1">13.05.2009.</derivirana_varijabla>
  </DomainObject.Predmet.PrimjedbaSuca>
  <DomainObject.Predmet.ProtustrankaFormated>
    <izvorni_sadrzaj>  ŠKZ ZLATNIK - PULA u stečaju, Pula</izvorni_sadrzaj>
    <derivirana_varijabla naziv="DomainObject.Predmet.ProtustrankaFormated_1">  ŠKZ ZLATNIK - PULA u stečaju, Pula</derivirana_varijabla>
  </DomainObject.Predmet.ProtustrankaFormated>
  <DomainObject.Predmet.ProtustrankaFormatedOIB>
    <izvorni_sadrzaj>  ŠKZ ZLATNIK - PULA u stečaju, Pula, OIB 81201449339</izvorni_sadrzaj>
    <derivirana_varijabla naziv="DomainObject.Predmet.ProtustrankaFormatedOIB_1">  ŠKZ ZLATNIK - PULA u stečaju, Pula, OIB 81201449339</derivirana_varijabla>
  </DomainObject.Predmet.ProtustrankaFormatedOIB>
  <DomainObject.Predmet.ProtustrankaFormatedWithAdress>
    <izvorni_sadrzaj> ŠKZ ZLATNIK - PULA u stečaju, Pula</izvorni_sadrzaj>
    <derivirana_varijabla naziv="DomainObject.Predmet.ProtustrankaFormatedWithAdress_1"> ŠKZ ZLATNIK - PULA u stečaju, Pula</derivirana_varijabla>
  </DomainObject.Predmet.ProtustrankaFormatedWithAdress>
  <DomainObject.Predmet.ProtustrankaFormatedWithAdressOIB>
    <izvorni_sadrzaj> ŠKZ ZLATNIK - PULA u stečaju, Pula, OIB 81201449339</izvorni_sadrzaj>
    <derivirana_varijabla naziv="DomainObject.Predmet.ProtustrankaFormatedWithAdressOIB_1"> ŠKZ ZLATNIK - PULA u stečaju, Pula, OIB 81201449339</derivirana_varijabla>
  </DomainObject.Predmet.ProtustrankaFormatedWithAdressOIB>
  <DomainObject.Predmet.ProtustrankaWithAdress>
    <izvorni_sadrzaj>ŠKZ ZLATNIK - PULA u stečaju, Pula </izvorni_sadrzaj>
    <derivirana_varijabla naziv="DomainObject.Predmet.ProtustrankaWithAdress_1">ŠKZ ZLATNIK - PULA u stečaju, Pula </derivirana_varijabla>
  </DomainObject.Predmet.ProtustrankaWithAdress>
  <DomainObject.Predmet.ProtustrankaWithAdressOIB>
    <izvorni_sadrzaj>ŠKZ ZLATNIK - PULA u stečaju, Pula, OIB 81201449339</izvorni_sadrzaj>
    <derivirana_varijabla naziv="DomainObject.Predmet.ProtustrankaWithAdressOIB_1">ŠKZ ZLATNIK - PULA u stečaju, Pula, OIB 81201449339</derivirana_varijabla>
  </DomainObject.Predmet.ProtustrankaWithAdressOIB>
  <DomainObject.Predmet.ProtustrankaNazivFormated>
    <izvorni_sadrzaj>ŠKZ ZLATNIK - PULA u stečaju, Pula</izvorni_sadrzaj>
    <derivirana_varijabla naziv="DomainObject.Predmet.ProtustrankaNazivFormated_1">ŠKZ ZLATNIK - PULA u stečaju, Pula</derivirana_varijabla>
  </DomainObject.Predmet.ProtustrankaNazivFormated>
  <DomainObject.Predmet.ProtustrankaNazivFormatedOIB>
    <izvorni_sadrzaj>ŠKZ ZLATNIK - PULA u stečaju, Pula, OIB 81201449339</izvorni_sadrzaj>
    <derivirana_varijabla naziv="DomainObject.Predmet.ProtustrankaNazivFormatedOIB_1">ŠKZ ZLATNIK - PULA u stečaju, Pula, OIB 81201449339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ŠKZ ZLATNIK - PULA "u prisilnoj likvidaciji", PULA</izvorni_sadrzaj>
    <derivirana_varijabla naziv="DomainObject.Predmet.StrankaFormated_1">  ŠKZ ZLATNIK - PULA "u prisilnoj likvidaciji", PULA</derivirana_varijabla>
  </DomainObject.Predmet.StrankaFormated>
  <DomainObject.Predmet.StrankaFormatedOIB>
    <izvorni_sadrzaj>  ŠKZ ZLATNIK - PULA "u prisilnoj likvidaciji", PULA, OIB 81201449339</izvorni_sadrzaj>
    <derivirana_varijabla naziv="DomainObject.Predmet.StrankaFormatedOIB_1">  ŠKZ ZLATNIK - PULA "u prisilnoj likvidaciji", PULA, OIB 81201449339</derivirana_varijabla>
  </DomainObject.Predmet.StrankaFormatedOIB>
  <DomainObject.Predmet.StrankaFormatedWithAdress>
    <izvorni_sadrzaj> ŠKZ ZLATNIK - PULA "u prisilnoj likvidaciji", PULA</izvorni_sadrzaj>
    <derivirana_varijabla naziv="DomainObject.Predmet.StrankaFormatedWithAdress_1"> ŠKZ ZLATNIK - PULA "u prisilnoj likvidaciji", PULA</derivirana_varijabla>
  </DomainObject.Predmet.StrankaFormatedWithAdress>
  <DomainObject.Predmet.StrankaFormatedWithAdressOIB>
    <izvorni_sadrzaj> ŠKZ ZLATNIK - PULA "u prisilnoj likvidaciji", PULA, OIB 81201449339</izvorni_sadrzaj>
    <derivirana_varijabla naziv="DomainObject.Predmet.StrankaFormatedWithAdressOIB_1"> ŠKZ ZLATNIK - PULA "u prisilnoj likvidaciji", PULA, OIB 81201449339</derivirana_varijabla>
  </DomainObject.Predmet.StrankaFormatedWithAdressOIB>
  <DomainObject.Predmet.StrankaWithAdress>
    <izvorni_sadrzaj>ŠKZ ZLATNIK - PULA "u prisilnoj likvidaciji", PULA </izvorni_sadrzaj>
    <derivirana_varijabla naziv="DomainObject.Predmet.StrankaWithAdress_1">ŠKZ ZLATNIK - PULA "u prisilnoj likvidaciji", PULA </derivirana_varijabla>
  </DomainObject.Predmet.StrankaWithAdress>
  <DomainObject.Predmet.StrankaWithAdressOIB>
    <izvorni_sadrzaj>ŠKZ ZLATNIK - PULA "u prisilnoj likvidaciji", PULA, OIB 81201449339</izvorni_sadrzaj>
    <derivirana_varijabla naziv="DomainObject.Predmet.StrankaWithAdressOIB_1">ŠKZ ZLATNIK - PULA "u prisilnoj likvidaciji", PULA, OIB 81201449339</derivirana_varijabla>
  </DomainObject.Predmet.StrankaWithAdressOIB>
  <DomainObject.Predmet.StrankaNazivFormated>
    <izvorni_sadrzaj>ŠKZ ZLATNIK - PULA "u prisilnoj likvidaciji", PULA</izvorni_sadrzaj>
    <derivirana_varijabla naziv="DomainObject.Predmet.StrankaNazivFormated_1">ŠKZ ZLATNIK - PULA "u prisilnoj likvidaciji", PULA</derivirana_varijabla>
  </DomainObject.Predmet.StrankaNazivFormated>
  <DomainObject.Predmet.StrankaNazivFormatedOIB>
    <izvorni_sadrzaj>ŠKZ ZLATNIK - PULA "u prisilnoj likvidaciji", PULA, OIB 81201449339</izvorni_sadrzaj>
    <derivirana_varijabla naziv="DomainObject.Predmet.StrankaNazivFormatedOIB_1">ŠKZ ZLATNIK - PULA "u prisilnoj likvidaciji", PULA, OIB 81201449339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ŠKZ ZLATNIK - PULA "u prisilnoj likvidaciji", PULA</item>
    </izvorni_sadrzaj>
    <derivirana_varijabla naziv="DomainObject.Predmet.StrankaListFormated_1">
      <item>ŠKZ ZLATNIK - PULA "u prisilnoj likvidaciji", PULA</item>
    </derivirana_varijabla>
  </DomainObject.Predmet.StrankaListFormated>
  <DomainObject.Predmet.StrankaListFormatedOIB>
    <izvorni_sadrzaj>
      <item>ŠKZ ZLATNIK - PULA "u prisilnoj likvidaciji", PULA, OIB 81201449339</item>
    </izvorni_sadrzaj>
    <derivirana_varijabla naziv="DomainObject.Predmet.StrankaListFormatedOIB_1">
      <item>ŠKZ ZLATNIK - PULA "u prisilnoj likvidaciji", PULA, OIB 81201449339</item>
    </derivirana_varijabla>
  </DomainObject.Predmet.StrankaListFormatedOIB>
  <DomainObject.Predmet.StrankaListFormatedWithAdress>
    <izvorni_sadrzaj>
      <item>ŠKZ ZLATNIK - PULA "u prisilnoj likvidaciji", PULA</item>
    </izvorni_sadrzaj>
    <derivirana_varijabla naziv="DomainObject.Predmet.StrankaListFormatedWithAdress_1">
      <item>ŠKZ ZLATNIK - PULA "u prisilnoj likvidaciji", PULA</item>
    </derivirana_varijabla>
  </DomainObject.Predmet.StrankaListFormatedWithAdress>
  <DomainObject.Predmet.StrankaListFormatedWithAdressOIB>
    <izvorni_sadrzaj>
      <item>ŠKZ ZLATNIK - PULA "u prisilnoj likvidaciji", PULA, OIB 81201449339</item>
    </izvorni_sadrzaj>
    <derivirana_varijabla naziv="DomainObject.Predmet.StrankaListFormatedWithAdressOIB_1">
      <item>ŠKZ ZLATNIK - PULA "u prisilnoj likvidaciji", PULA, OIB 81201449339</item>
    </derivirana_varijabla>
  </DomainObject.Predmet.StrankaListFormatedWithAdressOIB>
  <DomainObject.Predmet.StrankaListNazivFormated>
    <izvorni_sadrzaj>
      <item>ŠKZ ZLATNIK - PULA "u prisilnoj likvidaciji", PULA</item>
    </izvorni_sadrzaj>
    <derivirana_varijabla naziv="DomainObject.Predmet.StrankaListNazivFormated_1">
      <item>ŠKZ ZLATNIK - PULA "u prisilnoj likvidaciji", PULA</item>
    </derivirana_varijabla>
  </DomainObject.Predmet.StrankaListNazivFormated>
  <DomainObject.Predmet.StrankaListNazivFormatedOIB>
    <izvorni_sadrzaj>
      <item>ŠKZ ZLATNIK - PULA "u prisilnoj likvidaciji", PULA, OIB 81201449339</item>
    </izvorni_sadrzaj>
    <derivirana_varijabla naziv="DomainObject.Predmet.StrankaListNazivFormatedOIB_1">
      <item>ŠKZ ZLATNIK - PULA "u prisilnoj likvidaciji", PULA, OIB 81201449339</item>
    </derivirana_varijabla>
  </DomainObject.Predmet.StrankaListNazivFormatedOIB>
  <DomainObject.Predmet.ProtuStrankaListFormated>
    <izvorni_sadrzaj>
      <item>ŠKZ ZLATNIK - PULA u stečaju, Pula</item>
    </izvorni_sadrzaj>
    <derivirana_varijabla naziv="DomainObject.Predmet.ProtuStrankaListFormated_1">
      <item>ŠKZ ZLATNIK - PULA u stečaju, Pula</item>
    </derivirana_varijabla>
  </DomainObject.Predmet.ProtuStrankaListFormated>
  <DomainObject.Predmet.ProtuStrankaListFormatedOIB>
    <izvorni_sadrzaj>
      <item>ŠKZ ZLATNIK - PULA u stečaju, Pula, OIB 81201449339</item>
    </izvorni_sadrzaj>
    <derivirana_varijabla naziv="DomainObject.Predmet.ProtuStrankaListFormatedOIB_1">
      <item>ŠKZ ZLATNIK - PULA u stečaju, Pula, OIB 81201449339</item>
    </derivirana_varijabla>
  </DomainObject.Predmet.ProtuStrankaListFormatedOIB>
  <DomainObject.Predmet.ProtuStrankaListFormatedWithAdress>
    <izvorni_sadrzaj>
      <item>ŠKZ ZLATNIK - PULA u stečaju, Pula</item>
    </izvorni_sadrzaj>
    <derivirana_varijabla naziv="DomainObject.Predmet.ProtuStrankaListFormatedWithAdress_1">
      <item>ŠKZ ZLATNIK - PULA u stečaju, Pula</item>
    </derivirana_varijabla>
  </DomainObject.Predmet.ProtuStrankaListFormatedWithAdress>
  <DomainObject.Predmet.ProtuStrankaListFormatedWithAdressOIB>
    <izvorni_sadrzaj>
      <item>ŠKZ ZLATNIK - PULA u stečaju, Pula, OIB 81201449339</item>
    </izvorni_sadrzaj>
    <derivirana_varijabla naziv="DomainObject.Predmet.ProtuStrankaListFormatedWithAdressOIB_1">
      <item>ŠKZ ZLATNIK - PULA u stečaju, Pula, OIB 81201449339</item>
    </derivirana_varijabla>
  </DomainObject.Predmet.ProtuStrankaListFormatedWithAdressOIB>
  <DomainObject.Predmet.ProtuStrankaListNazivFormated>
    <izvorni_sadrzaj>
      <item>ŠKZ ZLATNIK - PULA u stečaju, Pula</item>
    </izvorni_sadrzaj>
    <derivirana_varijabla naziv="DomainObject.Predmet.ProtuStrankaListNazivFormated_1">
      <item>ŠKZ ZLATNIK - PULA u stečaju, Pula</item>
    </derivirana_varijabla>
  </DomainObject.Predmet.ProtuStrankaListNazivFormated>
  <DomainObject.Predmet.ProtuStrankaListNazivFormatedOIB>
    <izvorni_sadrzaj>
      <item>ŠKZ ZLATNIK - PULA u stečaju, Pula, OIB 81201449339</item>
    </izvorni_sadrzaj>
    <derivirana_varijabla naziv="DomainObject.Predmet.ProtuStrankaListNazivFormatedOIB_1">
      <item>ŠKZ ZLATNIK - PULA u stečaju, Pula, OIB 81201449339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ŠKZ ZLATNIK - PULA "u prisilnoj likvidaciji", PULA</izvorni_sadrzaj>
    <derivirana_varijabla naziv="DomainObject.Predmet.StrankaIDrugi_1">ŠKZ ZLATNIK - PULA "u prisilnoj likvidaciji", PULA</derivirana_varijabla>
  </DomainObject.Predmet.StrankaIDrugi>
  <DomainObject.Predmet.ProtustrankaIDrugi>
    <izvorni_sadrzaj>ŠKZ ZLATNIK - PULA u stečaju, Pula</izvorni_sadrzaj>
    <derivirana_varijabla naziv="DomainObject.Predmet.ProtustrankaIDrugi_1">ŠKZ ZLATNIK - PULA u stečaju, Pula</derivirana_varijabla>
  </DomainObject.Predmet.ProtustrankaIDrugi>
  <DomainObject.Predmet.StrankaIDrugiAdressOIB>
    <izvorni_sadrzaj>ŠKZ ZLATNIK - PULA "u prisilnoj likvidaciji", PULA, OIB 81201449339</izvorni_sadrzaj>
    <derivirana_varijabla naziv="DomainObject.Predmet.StrankaIDrugiAdressOIB_1">ŠKZ ZLATNIK - PULA "u prisilnoj likvidaciji", PULA, OIB 81201449339</derivirana_varijabla>
  </DomainObject.Predmet.StrankaIDrugiAdressOIB>
  <DomainObject.Predmet.ProtustrankaIDrugiAdressOIB>
    <izvorni_sadrzaj>ŠKZ ZLATNIK - PULA u stečaju, Pula, OIB 81201449339</izvorni_sadrzaj>
    <derivirana_varijabla naziv="DomainObject.Predmet.ProtustrankaIDrugiAdressOIB_1">ŠKZ ZLATNIK - PULA u stečaju, Pula, OIB 81201449339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ŠKZ ZLATNIK - PULA "u prisilnoj likvidaciji", PULA</item>
      <item>ŠKZ ZLATNIK - PULA u stečaju, Pula</item>
      <item>Dražen Ezgeta</item>
    </izvorni_sadrzaj>
    <derivirana_varijabla naziv="DomainObject.Predmet.SudioniciListNaziv_1">
      <item>ŠKZ ZLATNIK - PULA "u prisilnoj likvidaciji", PULA</item>
      <item>ŠKZ ZLATNIK - PULA u stečaju, Pula</item>
      <item>Dražen Ezgeta</item>
    </derivirana_varijabla>
  </DomainObject.Predmet.SudioniciListNaziv>
  <DomainObject.Predmet.SudioniciListAdressOIB>
    <izvorni_sadrzaj>
      <item>ŠKZ ZLATNIK - PULA "u prisilnoj likvidaciji", PULA, OIB 81201449339</item>
      <item>ŠKZ ZLATNIK - PULA u stečaju, Pula, OIB 81201449339</item>
      <item>Dražen Ezgeta, OIB 62061046523, M. Benussi 8,52440 Poreč</item>
    </izvorni_sadrzaj>
    <derivirana_varijabla naziv="DomainObject.Predmet.SudioniciListAdressOIB_1">
      <item>ŠKZ ZLATNIK - PULA "u prisilnoj likvidaciji", PULA, OIB 81201449339</item>
      <item>ŠKZ ZLATNIK - PULA u stečaju, Pula, OIB 81201449339</item>
      <item>Dražen Ezgeta, OIB 62061046523, M.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81201449339</item>
      <item>, OIB 81201449339</item>
      <item>, OIB 62061046523</item>
    </izvorni_sadrzaj>
    <derivirana_varijabla naziv="DomainObject.Predmet.SudioniciListNazivOIB_1">
      <item>, OIB 81201449339</item>
      <item>, OIB 81201449339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182</properties:Words>
  <properties:Characters>990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2017-12-08T11:06:00Z</dcterms:created>
  <dc:creator>sblazevic</dc:creator>
  <cp:lastModifiedBy>Sanja Lakošeljac</cp:lastModifiedBy>
  <cp:lastPrinted>2008-02-07T07:45:00Z</cp:lastPrinted>
  <dcterms:modified xmlns:xsi="http://www.w3.org/2001/XMLSchema-instance" xsi:type="dcterms:W3CDTF">2017-12-08T11:08:00Z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