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544EB" w:rsidP="00251351" w:rsidRDefault="007544EB" w14:paraId="960589e" w14:textId="960589e">
      <w:pPr>
        <w:jc w:val="both"/>
        <w15:collapsed w:val="false"/>
      </w:pPr>
      <w:bookmarkStart w:name="_GoBack" w:id="0"/>
      <w:bookmarkEnd w:id="0"/>
    </w:p>
    <w:p w:rsidR="007544EB" w:rsidP="00251351" w:rsidRDefault="000E1E04">
      <w:pPr>
        <w:jc w:val="both"/>
      </w:pPr>
      <w:r>
        <w:t xml:space="preserve"> 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44EB" w:rsidP="00251351" w:rsidRDefault="007544EB">
      <w:pPr>
        <w:jc w:val="both"/>
      </w:pPr>
      <w:r>
        <w:t>REPUBLIKA HRVATSKA</w:t>
      </w:r>
    </w:p>
    <w:p w:rsidR="007544EB" w:rsidP="00251351" w:rsidRDefault="007544EB">
      <w:pPr>
        <w:jc w:val="both"/>
      </w:pPr>
      <w:r>
        <w:t>Trgovački sud u Zagrebu</w:t>
      </w:r>
    </w:p>
    <w:p w:rsidR="007544EB" w:rsidP="00251351" w:rsidRDefault="007544E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7544EB" w:rsidP="00251351" w:rsidRDefault="007544E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      18.St-1815/2016</w:t>
      </w:r>
    </w:p>
    <w:p w:rsidR="007544EB" w:rsidP="00251351" w:rsidRDefault="007544EB">
      <w:pPr>
        <w:jc w:val="both"/>
      </w:pPr>
    </w:p>
    <w:p w:rsidR="007544EB" w:rsidP="00251351" w:rsidRDefault="007544EB">
      <w:pPr>
        <w:ind w:left="2124" w:firstLine="708"/>
        <w:jc w:val="both"/>
      </w:pPr>
      <w:r>
        <w:t>R E P U B L I K A   H R V A T S K A</w:t>
      </w:r>
    </w:p>
    <w:p w:rsidR="007544EB" w:rsidP="00251351" w:rsidRDefault="007544EB">
      <w:pPr>
        <w:jc w:val="both"/>
      </w:pPr>
    </w:p>
    <w:p w:rsidR="007544EB" w:rsidP="00251351" w:rsidRDefault="007544EB">
      <w:pPr>
        <w:jc w:val="both"/>
      </w:pPr>
      <w:r>
        <w:t xml:space="preserve">                                                              Z A K LJ U Č A K</w:t>
      </w:r>
    </w:p>
    <w:p w:rsidR="007544EB" w:rsidP="00251351" w:rsidRDefault="007544EB">
      <w:pPr>
        <w:jc w:val="both"/>
      </w:pPr>
    </w:p>
    <w:p w:rsidR="007544EB" w:rsidP="00016EBB" w:rsidRDefault="007544EB">
      <w:pPr>
        <w:ind w:firstLine="708"/>
        <w:jc w:val="both"/>
      </w:pPr>
      <w:r>
        <w:t>Trgovački sud u Zagrebu, sudac Danijela Uzel</w:t>
      </w:r>
      <w:r w:rsidR="00D34813">
        <w:t xml:space="preserve">ac Ljubić u stečajnom postupku </w:t>
      </w:r>
      <w:r>
        <w:t xml:space="preserve">nad dužnikom ISSA DIZAJN d.o.o. u stečaju OIB </w:t>
      </w:r>
      <w:r w:rsidR="00D01B9F">
        <w:t xml:space="preserve">07386067870, </w:t>
      </w:r>
      <w:r w:rsidR="000C125E">
        <w:t>Zagreb, Republike Austrije 15</w:t>
      </w:r>
      <w:r>
        <w:t>, 2. rujna 2019.</w:t>
      </w:r>
    </w:p>
    <w:p w:rsidR="007544EB" w:rsidP="00251351" w:rsidRDefault="007544EB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D01B9F">
        <w:t xml:space="preserve">  </w:t>
      </w:r>
      <w:r>
        <w:t xml:space="preserve">  z a k </w:t>
      </w:r>
      <w:proofErr w:type="spellStart"/>
      <w:r>
        <w:t>lj</w:t>
      </w:r>
      <w:proofErr w:type="spellEnd"/>
      <w:r>
        <w:t xml:space="preserve"> u č i o   j e </w:t>
      </w:r>
    </w:p>
    <w:p w:rsidR="00F42A99" w:rsidP="00251351" w:rsidRDefault="00F42A99">
      <w:pPr>
        <w:jc w:val="both"/>
      </w:pPr>
    </w:p>
    <w:p w:rsidR="00F42A99" w:rsidP="00016EBB" w:rsidRDefault="00C216FB">
      <w:pPr>
        <w:ind w:firstLine="708"/>
        <w:jc w:val="both"/>
      </w:pPr>
      <w:r>
        <w:t xml:space="preserve">Nalaže se Financijskoj agenciji u roku 8 dana naložiti banci prenijeti zaplijenjeni iznos predujma od </w:t>
      </w:r>
      <w:r w:rsidR="005E6FB9">
        <w:t>4.828,03</w:t>
      </w:r>
      <w:r>
        <w:t xml:space="preserve"> kn u korist Fonda za namirenje troškova stečajnog postupka na račun Trgovačkog suda u Zagrebu broj IBAN HR9223900011300000460, model 05, poziv na broj 2001-1815-2016.</w:t>
      </w:r>
    </w:p>
    <w:p w:rsidR="00C216FB" w:rsidP="00251351" w:rsidRDefault="00C216FB">
      <w:pPr>
        <w:jc w:val="both"/>
      </w:pPr>
      <w:r>
        <w:t xml:space="preserve">                              </w:t>
      </w:r>
      <w:r>
        <w:tab/>
      </w:r>
      <w:r>
        <w:tab/>
      </w:r>
      <w:r>
        <w:tab/>
        <w:t xml:space="preserve">    </w:t>
      </w:r>
      <w:r w:rsidR="002F3B90">
        <w:t xml:space="preserve"> </w:t>
      </w:r>
      <w:r>
        <w:t xml:space="preserve"> Obrazloženje</w:t>
      </w:r>
    </w:p>
    <w:p w:rsidR="00F42A99" w:rsidP="00251351" w:rsidRDefault="00F42A99">
      <w:pPr>
        <w:jc w:val="both"/>
      </w:pPr>
    </w:p>
    <w:p w:rsidR="00C216FB" w:rsidP="00251351" w:rsidRDefault="00C216FB">
      <w:pPr>
        <w:ind w:firstLine="708"/>
        <w:jc w:val="both"/>
      </w:pPr>
      <w:r>
        <w:t xml:space="preserve">Rješenjem ovoga suda </w:t>
      </w:r>
      <w:r w:rsidR="00251351">
        <w:t xml:space="preserve">od </w:t>
      </w:r>
      <w:r w:rsidR="00D01B9F">
        <w:t>15. prosinca 2</w:t>
      </w:r>
      <w:r w:rsidR="00D34813">
        <w:t>01</w:t>
      </w:r>
      <w:r w:rsidR="00D01B9F">
        <w:t>6.</w:t>
      </w:r>
      <w:r>
        <w:t xml:space="preserve"> nad dužnikom je otvoren stečajni postupak. </w:t>
      </w:r>
    </w:p>
    <w:p w:rsidR="00C216FB" w:rsidP="00251351" w:rsidRDefault="00C216FB">
      <w:pPr>
        <w:jc w:val="both"/>
      </w:pPr>
    </w:p>
    <w:p w:rsidR="00C216FB" w:rsidP="00251351" w:rsidRDefault="00C216FB">
      <w:pPr>
        <w:ind w:firstLine="708"/>
        <w:jc w:val="both"/>
      </w:pPr>
      <w:r>
        <w:t>Iz spisa proizlazi da je Financijska agencija</w:t>
      </w:r>
      <w:r w:rsidR="00D01B9F">
        <w:t xml:space="preserve"> </w:t>
      </w:r>
      <w:r w:rsidR="005E6FB9">
        <w:t>27. rujna 2017.</w:t>
      </w:r>
      <w:r>
        <w:t xml:space="preserve"> obavijestila sud da su evidentirana zaplijenjena sredstva </w:t>
      </w:r>
      <w:r w:rsidR="002F3B90">
        <w:t>na ime</w:t>
      </w:r>
      <w:r w:rsidR="00B35015">
        <w:t xml:space="preserve"> preduj</w:t>
      </w:r>
      <w:r w:rsidR="002F3B90">
        <w:t>ma</w:t>
      </w:r>
      <w:r>
        <w:t xml:space="preserve"> za namirenje troškova</w:t>
      </w:r>
      <w:r w:rsidR="00B35015">
        <w:t xml:space="preserve"> stečajnog postupka u skladu s </w:t>
      </w:r>
      <w:r>
        <w:t xml:space="preserve">čl. 112. Stečajnog zakona („Narodne novine“ broj 71/15 i 104/17, dalje: SZ) u iznosu od </w:t>
      </w:r>
      <w:r w:rsidR="005E6FB9">
        <w:t>4.828,03</w:t>
      </w:r>
      <w:r>
        <w:t xml:space="preserve"> kn.</w:t>
      </w:r>
    </w:p>
    <w:p w:rsidR="00C216FB" w:rsidP="00251351" w:rsidRDefault="00C216FB">
      <w:pPr>
        <w:jc w:val="both"/>
      </w:pPr>
    </w:p>
    <w:p w:rsidR="00C216FB" w:rsidP="00251351" w:rsidRDefault="00C216FB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="00C216FB" w:rsidP="00251351" w:rsidRDefault="00C216FB">
      <w:pPr>
        <w:jc w:val="both"/>
      </w:pPr>
    </w:p>
    <w:p w:rsidR="00C216FB" w:rsidP="00251351" w:rsidRDefault="00C216FB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 w:rsidR="00251351">
        <w:t xml:space="preserve">     </w:t>
      </w:r>
      <w:r w:rsidR="002F3B90">
        <w:t xml:space="preserve">   </w:t>
      </w:r>
      <w:r w:rsidR="00251351">
        <w:t xml:space="preserve"> </w:t>
      </w:r>
      <w:r>
        <w:t>U Zagrebu 2. rujna 2019.</w:t>
      </w:r>
    </w:p>
    <w:p w:rsidR="00C216FB" w:rsidP="00251351" w:rsidRDefault="00C216FB">
      <w:pPr>
        <w:ind w:left="6372" w:firstLine="708"/>
        <w:jc w:val="both"/>
      </w:pPr>
      <w:r>
        <w:t>Sudac</w:t>
      </w:r>
    </w:p>
    <w:p w:rsidR="00C216FB" w:rsidP="00251351" w:rsidRDefault="00C216FB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 Ljubić, v.r.</w:t>
      </w:r>
    </w:p>
    <w:p w:rsidR="00C216FB" w:rsidP="00251351" w:rsidRDefault="00C216FB">
      <w:pPr>
        <w:jc w:val="both"/>
      </w:pPr>
    </w:p>
    <w:p w:rsidR="00C216FB" w:rsidP="00251351" w:rsidRDefault="00C216FB">
      <w:pPr>
        <w:jc w:val="both"/>
      </w:pPr>
      <w:r>
        <w:t>Uputa o pravnom lijeku: Protiv ovog zaključka nije dopušten pravni lijek (čl. 19. st. 7. Stečajnog zakona („Narodne novine“ broj 71/15).</w:t>
      </w:r>
    </w:p>
    <w:p w:rsidR="00C216FB" w:rsidP="00251351" w:rsidRDefault="00C216FB">
      <w:pPr>
        <w:jc w:val="both"/>
      </w:pPr>
    </w:p>
    <w:p w:rsidR="00C216FB" w:rsidP="00251351" w:rsidRDefault="00C216FB">
      <w:pPr>
        <w:jc w:val="both"/>
      </w:pPr>
      <w:r>
        <w:t xml:space="preserve">    </w:t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>:</w:t>
      </w:r>
    </w:p>
    <w:p w:rsidR="00C216FB" w:rsidP="00251351" w:rsidRDefault="00C216FB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 Katarina Franjić</w:t>
      </w:r>
    </w:p>
    <w:p w:rsidR="00EB64F1" w:rsidP="00251351" w:rsidRDefault="00EB64F1">
      <w:pPr>
        <w:jc w:val="both"/>
      </w:pPr>
    </w:p>
    <w:sectPr w:rsidR="00EB64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D5"/>
    <w:rsid w:val="00016EBB"/>
    <w:rsid w:val="000C125E"/>
    <w:rsid w:val="000E1E04"/>
    <w:rsid w:val="00251351"/>
    <w:rsid w:val="002E680F"/>
    <w:rsid w:val="002F3B90"/>
    <w:rsid w:val="003E7BDC"/>
    <w:rsid w:val="004F7B14"/>
    <w:rsid w:val="0052049A"/>
    <w:rsid w:val="005E6FB9"/>
    <w:rsid w:val="00696DD5"/>
    <w:rsid w:val="007544EB"/>
    <w:rsid w:val="00931256"/>
    <w:rsid w:val="00B35015"/>
    <w:rsid w:val="00C216FB"/>
    <w:rsid w:val="00CC4A8B"/>
    <w:rsid w:val="00D01B9F"/>
    <w:rsid w:val="00D34813"/>
    <w:rsid w:val="00EB64F1"/>
    <w:rsid w:val="00F42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E1E0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0E1E04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F7B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F7B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F7B1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F7B1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F7B1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1E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1E0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F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>
      <item>Darko-Lucio Brčić</item>
      <item>Amira Radevenjić</item>
    </izvorni_sadrzaj>
    <derivirana_varijabla naziv="DomainObject.Predmet.OstaliListFormated_1">
      <item>Darko-Lucio Brčić</item>
      <item>Amira Radevenjić</item>
    </derivirana_varijabla>
  </DomainObject.Predmet.OstaliListFormated>
  <DomainObject.Predmet.OstaliListFormatedOIB>
    <izvorni_sadrzaj>
      <item>Darko-Lucio Brčić, OIB 41167601292</item>
      <item>Amira Radevenjić</item>
    </izvorni_sadrzaj>
    <derivirana_varijabla naziv="DomainObject.Predmet.OstaliListFormatedOIB_1">
      <item>Darko-Lucio Brčić, OIB 41167601292</item>
      <item>Amira Radevenjić</item>
    </derivirana_varijabla>
  </DomainObject.Predmet.OstaliListFormatedOIB>
  <DomainObject.Predmet.OstaliListFormatedWithAdress>
    <izvorni_sadrzaj>
      <item>Darko-Lucio Brčić, Republike Austrije 15, 10000 Zagreb</item>
      <item>Amira Radevenjić, Ilica 134, 10000 Zagreb</item>
    </izvorni_sadrzaj>
    <derivirana_varijabla naziv="DomainObject.Predmet.OstaliListFormatedWithAdress_1">
      <item>Darko-Lucio Brčić, Republike Austrije 15, 10000 Zagreb</item>
      <item>Amira Radevenjić, Ilica 134,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  <item>Amira Radevenjić, Ilica 134, 10000 Zagreb</item>
    </izvorni_sadrzaj>
    <derivirana_varijabla naziv="DomainObject.Predmet.OstaliListFormatedWithAdressOIB_1">
      <item>Darko-Lucio Brčić, OIB 41167601292, Republike Austrije 15, 10000 Zagreb</item>
      <item>Amira Radevenjić, Ilica 134, 10000 Zagreb</item>
    </derivirana_varijabla>
  </DomainObject.Predmet.OstaliListFormatedWithAdressOIB>
  <DomainObject.Predmet.OstaliListNazivFormated>
    <izvorni_sadrzaj>
      <item>Darko-Lucio Brčić</item>
      <item>Amira Radevenjić</item>
    </izvorni_sadrzaj>
    <derivirana_varijabla naziv="DomainObject.Predmet.OstaliListNazivFormated_1">
      <item>Darko-Lucio Brčić</item>
      <item>Amira Radevenjić</item>
    </derivirana_varijabla>
  </DomainObject.Predmet.OstaliListNazivFormated>
  <DomainObject.Predmet.OstaliListNazivFormatedOIB>
    <izvorni_sadrzaj>
      <item>Darko-Lucio Brčić, OIB 41167601292</item>
      <item>Amira Radevenjić</item>
    </izvorni_sadrzaj>
    <derivirana_varijabla naziv="DomainObject.Predmet.OstaliListNazivFormatedOIB_1">
      <item>Darko-Lucio Brčić, OIB 41167601292</item>
      <item>Amira Radevenjić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  <item>Darko-Lucio Brčić</item>
      <item>Amira Radevenjić</item>
    </izvorni_sadrzaj>
    <derivirana_varijabla naziv="DomainObject.Predmet.SudioniciListNaziv_1">
      <item>FINA Regionalni centar Zagreb</item>
      <item>ISSA dizajn d.o.o.</item>
      <item>Darko-Lucio Brčić</item>
      <item>Amira Radevenjić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  <item>Amira Radevenjić, Ilica 134,10000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  <item>, OIB 41167601292</item>
      <item>, OIB null</item>
    </izvorni_sadrzaj>
    <derivirana_varijabla naziv="DomainObject.Predmet.SudioniciListNazivOIB_1">
      <item>, OIB 85821130368</item>
      <item>, OIB 07386067870</item>
      <item>, OIB 41167601292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ožujka 2017.</izvorni_sadrzaj>
    <derivirana_varijabla naziv="DomainObject.Predmet.DatumZadnjeOdrzaneSudskeRadnje_1">22. ožujka 2017.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St-1815/2016-55</izvorni_sadrzaj>
    <derivirana_varijabla naziv="DomainObject.PredzadnjaOdlukaIzPredmeta.Oznaka_1">St-1815/2016-55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235</properties:Words>
  <properties:Characters>1148</properties:Characters>
  <properties:Lines>42</properties:Lines>
  <properties:Paragraphs>19</properties:Paragraphs>
  <properties:TotalTime>65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2019-09-02T09:32:00Z</dcterms:created>
  <dc:creator>Danijela Uzelac</dc:creator>
  <dc:description/>
  <cp:keywords/>
  <cp:lastModifiedBy>Katarina Franjić</cp:lastModifiedBy>
  <dcterms:modified xmlns:xsi="http://www.w3.org/2001/XMLSchema-instance" xsi:type="dcterms:W3CDTF">2019-09-03T11:27:00Z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(st-1815-16 zakljčak nalog fini da prebaci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