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a478" w14:paraId="e4ba478"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49707F">
        <w:t>26</w:t>
      </w:r>
      <w:r w:rsidR="00256B25">
        <w:t>.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877E7A" w:rsidRPr="00582135">
        <w:t>GORA COMMERCE jednostavno društvo s ograničenom odgovornošću za trgovinu Čavle (Općina Čavle), Mavrinci 47, OIB: 65851981167, MBS: 040326535</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877E7A">
        <w:t>10</w:t>
      </w:r>
      <w:r w:rsidR="007910B2">
        <w:t>,</w:t>
      </w:r>
      <w:r w:rsidR="00353B58">
        <w:t>2</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877E7A">
        <w:t>Zdravko Ružić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877E7A">
        <w:t>31. ožujka</w:t>
      </w:r>
      <w:r w:rsidR="00256B25">
        <w:t xml:space="preserve"> 2017</w:t>
      </w:r>
      <w:r>
        <w:t>. godine</w:t>
      </w:r>
      <w:r w:rsidR="00256B25">
        <w:t xml:space="preserve"> (na listu </w:t>
      </w:r>
      <w:r w:rsidR="00877E7A">
        <w:t>16</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877E7A">
        <w:t>5</w:t>
      </w:r>
      <w:r w:rsidR="00353B58">
        <w:t>. rujna</w:t>
      </w:r>
      <w:r>
        <w:t xml:space="preserve"> 2017. godine </w:t>
      </w:r>
      <w:r>
        <w:rPr>
          <w:bCs/>
        </w:rPr>
        <w:t>za utvrditi je kako dužnik nema imovine dostatne za pokriće troškova stečajnog postupka.</w:t>
      </w:r>
    </w:p>
    <w:p w:rsidRDefault="000202C5" w:rsidP="000202C5" w:rsidR="000202C5">
      <w:pPr>
        <w:jc w:val="both"/>
        <w:rPr>
          <w:bCs/>
        </w:rPr>
      </w:pPr>
      <w:r>
        <w:rPr>
          <w:bCs/>
        </w:rPr>
        <w:t>Za zaključiti je da bi se troškovi stečajnog postupka mogli podmiriti jedino ako bi netko predujmio</w:t>
      </w:r>
      <w:r w:rsidR="007910B2">
        <w:rPr>
          <w:bCs/>
        </w:rPr>
        <w:t xml:space="preserve"> </w:t>
      </w:r>
      <w:r>
        <w:rPr>
          <w:bCs/>
        </w:rPr>
        <w:t xml:space="preserve">minimalno </w:t>
      </w:r>
      <w:r w:rsidR="00256B25">
        <w:rPr>
          <w:bCs/>
        </w:rPr>
        <w:t>2</w:t>
      </w:r>
      <w:r w:rsidR="00877E7A">
        <w:rPr>
          <w:bCs/>
        </w:rPr>
        <w:t>0</w:t>
      </w:r>
      <w:r>
        <w:rPr>
          <w:bCs/>
        </w:rPr>
        <w:t xml:space="preserve">.000,00 kn koji se iznos odnosi na </w:t>
      </w:r>
      <w:r w:rsidR="00877E7A">
        <w:rPr>
          <w:bCs/>
        </w:rPr>
        <w:t>1.000,00 kn sudskih troškova stečajnog postupka, 1.000,00 kn na bruto trošak prijevoza stečajnog upravitelja, 1.000,00 kn osiguranja stečajnog upravitelja, 4.000,00 kn bruto nagrade privremenog stečajnog upravitelja, 10.000,00 kn bruto nagrade stečajnog upravitelja, te 3.000,00 kn troška izlučivanja i arhiviranja dokumenata</w:t>
      </w:r>
      <w:r w:rsidR="00256B25">
        <w:rPr>
          <w:bCs/>
        </w:rPr>
        <w:t>.</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877E7A" w:rsidRPr="00582135">
        <w:t>GORA COMMERCE jednostavno društvo s ograničenom odgovornošću za trgovinu Čavle (Općina Čavle), Mavrinci 47, OIB: 65851981167, MBS: 040326535</w:t>
      </w:r>
      <w:r w:rsidR="00353B58">
        <w:t xml:space="preserve"> </w:t>
      </w:r>
      <w:r w:rsidRPr="0031775E">
        <w:rPr>
          <w:color w:val="000000"/>
        </w:rPr>
        <w:t>da u roku od 15 dana uplate predujam za namirenje troškova prethodnoga i otvorenoga stečajnog postupka</w:t>
      </w:r>
      <w:r>
        <w:t xml:space="preserve"> u iznosu od </w:t>
      </w:r>
      <w:r w:rsidR="00256B25">
        <w:t>2</w:t>
      </w:r>
      <w:r w:rsidR="00877E7A">
        <w:t>0</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877E7A" w:rsidRPr="00582135">
        <w:t xml:space="preserve">GORA COMMERCE jednostavno društvo s ograničenom </w:t>
      </w:r>
      <w:r w:rsidR="00877E7A" w:rsidRPr="00582135">
        <w:lastRenderedPageBreak/>
        <w:t>odgovornošću za trgovinu Čavle (Općina Čavle), Mavrinci 47, OIB: 65851981167, MBS: 040326535</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877E7A" w:rsidRPr="00582135">
        <w:t>GORA COMMERCE jednostavno društvo s ograničenom odgovornošću za trgovinu Čavle (Općina Čavle), Mavrinci 47, OIB: 65851981167, MBS: 040326535</w:t>
      </w:r>
      <w:r>
        <w:t>.</w:t>
      </w:r>
    </w:p>
    <w:p w:rsidRDefault="000202C5" w:rsidP="000202C5" w:rsidR="000202C5">
      <w:pPr>
        <w:ind w:firstLine="1440"/>
        <w:jc w:val="both"/>
      </w:pPr>
      <w:r>
        <w:t xml:space="preserve">Dana </w:t>
      </w:r>
      <w:r w:rsidR="00877E7A">
        <w:t>2. prosinca 2016</w:t>
      </w:r>
      <w:r>
        <w:t>. godine doneseno je rješenje ovog suda posl. br. St-</w:t>
      </w:r>
      <w:r w:rsidR="00877E7A">
        <w:t>921/2016</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877E7A">
        <w:t>31. ožujka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877E7A">
        <w:rPr>
          <w:bCs/>
        </w:rPr>
        <w:t>20.000,00 kn koji se iznos odnosi na 1.000,00 kn sudskih troškova stečajnog postupka, 1.000,00 kn na bruto trošak prijevoza stečajnog upravitelja, 1.000,00 kn osiguranja stečajnog upravitelja, 4.000,00 kn bruto nagrade privremenog stečajnog upravitelja, 10.000,00 kn bruto nagrade stečajnog upravitelja, te 3.000,00 kn troška izlučivanja i arhiviranja dokumenata</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C73FEF">
        <w:t>26</w:t>
      </w:r>
      <w:r w:rsidR="001E3354">
        <w:t>. rujna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877E7A">
        <w:t>10</w:t>
      </w:r>
      <w:r w:rsidR="007910B2">
        <w:t>,</w:t>
      </w:r>
      <w:r w:rsidR="00353B58">
        <w:t>25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EC5" w:rsidR="00AC5EC5">
      <w:r>
        <w:separator/>
      </w:r>
    </w:p>
  </w:endnote>
  <w:endnote w:id="0" w:type="continuationSeparator">
    <w:p w:rsidRDefault="00AC5EC5" w:rsidR="00AC5E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0B1097">
          <w:rPr>
            <w:noProof/>
          </w:rPr>
          <w:t>2</w:t>
        </w:r>
        <w:r>
          <w:fldChar w:fldCharType="end"/>
        </w:r>
      </w:p>
    </w:sdtContent>
  </w:sdt>
  <w:p w:rsidRDefault="000B1097"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EC5" w:rsidR="00AC5EC5">
      <w:r>
        <w:separator/>
      </w:r>
    </w:p>
  </w:footnote>
  <w:footnote w:id="0" w:type="continuationSeparator">
    <w:p w:rsidRDefault="00AC5EC5" w:rsidR="00AC5E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877E7A">
      <w:t>921/2016</w:t>
    </w:r>
  </w:p>
  <w:p w:rsidRDefault="000B109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0B1097"/>
    <w:rsid w:val="001E3354"/>
    <w:rsid w:val="00251EDF"/>
    <w:rsid w:val="00256B25"/>
    <w:rsid w:val="00267BBB"/>
    <w:rsid w:val="00323A66"/>
    <w:rsid w:val="00353B58"/>
    <w:rsid w:val="003541B1"/>
    <w:rsid w:val="0049707F"/>
    <w:rsid w:val="004F6C16"/>
    <w:rsid w:val="00520689"/>
    <w:rsid w:val="005F0E2F"/>
    <w:rsid w:val="006B76F0"/>
    <w:rsid w:val="0076139A"/>
    <w:rsid w:val="007910B2"/>
    <w:rsid w:val="007B6D04"/>
    <w:rsid w:val="00836506"/>
    <w:rsid w:val="00877E7A"/>
    <w:rsid w:val="00942A0F"/>
    <w:rsid w:val="00AA43BC"/>
    <w:rsid w:val="00AC33FA"/>
    <w:rsid w:val="00AC5EC5"/>
    <w:rsid w:val="00AF0A5D"/>
    <w:rsid w:val="00B93FF3"/>
    <w:rsid w:val="00BA3EB5"/>
    <w:rsid w:val="00C17835"/>
    <w:rsid w:val="00C73FEF"/>
    <w:rsid w:val="00D67E91"/>
    <w:rsid w:val="00E065D9"/>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B1097"/>
    <w:rPr>
      <w:color w:val="808080"/>
      <w:bdr w:space="0" w:sz="0" w:color="auto" w:val="none"/>
      <w:shd w:fill="auto" w:color="auto" w:val="clear"/>
    </w:rPr>
  </w:style>
  <w:style w:customStyle="true" w:styleId="eSPISCCParagraphDefaultFont" w:type="character">
    <w:name w:val="eSPIS_CC_Paragraph Default Font"/>
    <w:basedOn w:val="Zadanifontodlomka"/>
    <w:rsid w:val="000B10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097"/>
    <w:rPr>
      <w:bdr w:space="0" w:sz="0" w:color="auto" w:val="none"/>
      <w:shd w:fill="FFFFCC" w:color="auto" w:val="clear"/>
      <w:lang w:val="hr-HR"/>
    </w:rPr>
  </w:style>
  <w:style w:customStyle="true" w:styleId="PozadinaSvijetloCrvena" w:type="character">
    <w:name w:val="Pozadina_SvijetloCrvena"/>
    <w:basedOn w:val="eSPISCCParagraphDefaultFont"/>
    <w:rsid w:val="000B10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0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0B1097"/>
    <w:rPr>
      <w:color w:val="808080"/>
      <w:bdr w:color="auto" w:space="0" w:sz="0" w:val="none"/>
      <w:shd w:color="auto" w:fill="auto" w:val="clear"/>
    </w:rPr>
  </w:style>
  <w:style w:customStyle="1" w:styleId="eSPISCCParagraphDefaultFont" w:type="character">
    <w:name w:val="eSPIS_CC_Paragraph Default Font"/>
    <w:basedOn w:val="Zadanifontodlomka"/>
    <w:rsid w:val="000B10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097"/>
    <w:rPr>
      <w:bdr w:color="auto" w:space="0" w:sz="0" w:val="none"/>
      <w:shd w:color="auto" w:fill="FFFFCC" w:val="clear"/>
      <w:lang w:val="hr-HR"/>
    </w:rPr>
  </w:style>
  <w:style w:customStyle="1" w:styleId="PozadinaSvijetloCrvena" w:type="character">
    <w:name w:val="Pozadina_SvijetloCrvena"/>
    <w:basedOn w:val="eSPISCCParagraphDefaultFont"/>
    <w:rsid w:val="000B10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0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rujna 2017.</izvorni_sadrzaj>
    <derivirana_varijabla naziv="DomainObject.PlaniraniZavrsetakDatum_1">26. rujna 2017.</derivirana_varijabla>
  </DomainObject.PlaniraniZavrsetakDatum>
  <DomainObject.PlaniraniPocetakDatum>
    <izvorni_sadrzaj>26. rujna 2017.</izvorni_sadrzaj>
    <derivirana_varijabla naziv="DomainObject.PlaniraniPocetakDatum_1">26.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2017.</izvorni_sadrzaj>
    <derivirana_varijabla naziv="DomainObject.Zapisnik.DatumKreiranja_1">26. rujna 2017.</derivirana_varijabla>
  </DomainObject.Zapisnik.DatumKreiranja>
  <DomainObject.Zapisnik.ImovinskaKorist>
    <izvorni_sadrzaj/>
    <derivirana_varijabla naziv="DomainObject.Zapisnik.ImovinskaKorist_1"/>
  </DomainObject.Zapisnik.ImovinskaKorist>
  <DomainObject.Zapisnik.Oznaka>
    <izvorni_sadrzaj>St-921/2016-19</izvorni_sadrzaj>
    <derivirana_varijabla naziv="DomainObject.Zapisnik.Oznaka_1">St-921/2016-19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St-921/2016</izvorni_sadrzaj>
    <derivirana_varijabla naziv="DomainObject.Predmet.OznakaBroj_1">St-921/2016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GORA COMMERCE j.d.o.o.</izvorni_sadrzaj>
    <derivirana_varijabla naziv="DomainObject.Predmet.ProtustrankaFormated_1">  GORA COMMERCE j.d.o.o.</derivirana_varijabla>
  </DomainObject.Predmet.ProtustrankaFormated>
  <DomainObject.Predmet.ProtustrankaFormatedOIB>
    <izvorni_sadrzaj>  GORA COMMERCE j.d.o.o., OIB 65851981167</izvorni_sadrzaj>
    <derivirana_varijabla naziv="DomainObject.Predmet.ProtustrankaFormatedOIB_1">  GORA COMMERCE j.d.o.o., OIB 65851981167</derivirana_varijabla>
  </DomainObject.Predmet.ProtustrankaFormatedOIB>
  <DomainObject.Predmet.ProtustrankaFormatedWithAdress>
    <izvorni_sadrzaj> GORA COMMERCE j.d.o.o., Mavrinci 47, 51219 Čavle</izvorni_sadrzaj>
    <derivirana_varijabla naziv="DomainObject.Predmet.ProtustrankaFormatedWithAdress_1"> GORA COMMERCE j.d.o.o., Mavrinci 47, 51219 Čavle</derivirana_varijabla>
  </DomainObject.Predmet.ProtustrankaFormatedWithAdress>
  <DomainObject.Predmet.ProtustrankaFormatedWithAdressOIB>
    <izvorni_sadrzaj> GORA COMMERCE j.d.o.o., OIB 65851981167, Mavrinci 47, 51219 Čavle</izvorni_sadrzaj>
    <derivirana_varijabla naziv="DomainObject.Predmet.ProtustrankaFormatedWithAdressOIB_1"> GORA COMMERCE j.d.o.o., OIB 65851981167, Mavrinci 47, 51219 Čavle</derivirana_varijabla>
  </DomainObject.Predmet.ProtustrankaFormatedWithAdressOIB>
  <DomainObject.Predmet.ProtustrankaWithAdress>
    <izvorni_sadrzaj>GORA COMMERCE j.d.o.o. Mavrinci 47, 51219 Čavle</izvorni_sadrzaj>
    <derivirana_varijabla naziv="DomainObject.Predmet.ProtustrankaWithAdress_1">GORA COMMERCE j.d.o.o. Mavrinci 47, 51219 Čavle</derivirana_varijabla>
  </DomainObject.Predmet.ProtustrankaWithAdress>
  <DomainObject.Predmet.ProtustrankaWithAdressOIB>
    <izvorni_sadrzaj>GORA COMMERCE j.d.o.o., OIB 65851981167, Mavrinci 47, 51219 Čavle</izvorni_sadrzaj>
    <derivirana_varijabla naziv="DomainObject.Predmet.ProtustrankaWithAdressOIB_1">GORA COMMERCE j.d.o.o., OIB 65851981167, Mavrinci 47, 51219 Čavle</derivirana_varijabla>
  </DomainObject.Predmet.ProtustrankaWithAdressOIB>
  <DomainObject.Predmet.ProtustrankaNazivFormated>
    <izvorni_sadrzaj>GORA COMMERCE j.d.o.o.</izvorni_sadrzaj>
    <derivirana_varijabla naziv="DomainObject.Predmet.ProtustrankaNazivFormated_1">GORA COMMERCE j.d.o.o.</derivirana_varijabla>
  </DomainObject.Predmet.ProtustrankaNazivFormated>
  <DomainObject.Predmet.ProtustrankaNazivFormatedOIB>
    <izvorni_sadrzaj>GORA COMMERCE j.d.o.o., OIB 65851981167</izvorni_sadrzaj>
    <derivirana_varijabla naziv="DomainObject.Predmet.ProtustrankaNazivFormatedOIB_1">GORA COMMERCE j.d.o.o., OIB 65851981167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GORA COMMERCE j.d.o.o.</item>
    </izvorni_sadrzaj>
    <derivirana_varijabla naziv="DomainObject.Predmet.ProtuStrankaListFormated_1">
      <item>GORA COMMERCE j.d.o.o.</item>
    </derivirana_varijabla>
  </DomainObject.Predmet.ProtuStrankaListFormated>
  <DomainObject.Predmet.ProtuStrankaListFormatedOIB>
    <izvorni_sadrzaj>
      <item>GORA COMMERCE j.d.o.o., OIB 65851981167</item>
    </izvorni_sadrzaj>
    <derivirana_varijabla naziv="DomainObject.Predmet.ProtuStrankaListFormatedOIB_1">
      <item>GORA COMMERCE j.d.o.o., OIB 65851981167</item>
    </derivirana_varijabla>
  </DomainObject.Predmet.ProtuStrankaListFormatedOIB>
  <DomainObject.Predmet.ProtuStrankaListFormatedWithAdress>
    <izvorni_sadrzaj>
      <item>GORA COMMERCE j.d.o.o., Mavrinci 47, 51219 Čavle</item>
    </izvorni_sadrzaj>
    <derivirana_varijabla naziv="DomainObject.Predmet.ProtuStrankaListFormatedWithAdress_1">
      <item>GORA COMMERCE j.d.o.o., Mavrinci 47, 51219 Čavle</item>
    </derivirana_varijabla>
  </DomainObject.Predmet.ProtuStrankaListFormatedWithAdress>
  <DomainObject.Predmet.ProtuStrankaListFormatedWithAdressOIB>
    <izvorni_sadrzaj>
      <item>GORA COMMERCE j.d.o.o., OIB 65851981167, Mavrinci 47, 51219 Čavle</item>
    </izvorni_sadrzaj>
    <derivirana_varijabla naziv="DomainObject.Predmet.ProtuStrankaListFormatedWithAdressOIB_1">
      <item>GORA COMMERCE j.d.o.o., OIB 65851981167, Mavrinci 47, 51219 Čavle</item>
    </derivirana_varijabla>
  </DomainObject.Predmet.ProtuStrankaListFormatedWithAdressOIB>
  <DomainObject.Predmet.ProtuStrankaListNazivFormated>
    <izvorni_sadrzaj>
      <item>GORA COMMERCE j.d.o.o.</item>
    </izvorni_sadrzaj>
    <derivirana_varijabla naziv="DomainObject.Predmet.ProtuStrankaListNazivFormated_1">
      <item>GORA COMMERCE j.d.o.o.</item>
    </derivirana_varijabla>
  </DomainObject.Predmet.ProtuStrankaListNazivFormated>
  <DomainObject.Predmet.ProtuStrankaListNazivFormatedOIB>
    <izvorni_sadrzaj>
      <item>GORA COMMERCE j.d.o.o., OIB 65851981167</item>
    </izvorni_sadrzaj>
    <derivirana_varijabla naziv="DomainObject.Predmet.ProtuStrankaListNazivFormatedOIB_1">
      <item>GORA COMMERCE j.d.o.o., OIB 65851981167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St-921/2016-19</izvorni_sadrzaj>
    <derivirana_varijabla naziv="DomainObject.PoslovniBrojDokumenta_1">St-921/2016-19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GORA COMMERCE j.d.o.o.</izvorni_sadrzaj>
    <derivirana_varijabla naziv="DomainObject.Predmet.ProtustrankaIDrugi_1">GORA COMMERCE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GORA COMMERCE j.d.o.o., OIB 65851981167, Mavrinci 47, 51219 Čavle</izvorni_sadrzaj>
    <derivirana_varijabla naziv="DomainObject.Predmet.ProtustrankaIDrugiAdressOIB_1">GORA COMMERCE j.d.o.o., OIB 65851981167, Mavrinci 47,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GORA COMMERCE j.d.o.o.</item>
    </izvorni_sadrzaj>
    <derivirana_varijabla naziv="DomainObject.Predmet.SudioniciListNaziv_1">
      <item>FINA  Rijeka</item>
      <item>GORA COMMERCE j.d.o.o.</item>
    </derivirana_varijabla>
  </DomainObject.Predmet.SudioniciListNaziv>
  <DomainObject.Predmet.SudioniciListAdressOIB>
    <izvorni_sadrzaj>
      <item>FINA  Rijeka, OIB 85821130368, Frana Kurelca 8,51000 Rijeka</item>
      <item>GORA COMMERCE j.d.o.o., OIB 65851981167, Mavrinci 47,51219 Čavle</item>
    </izvorni_sadrzaj>
    <derivirana_varijabla naziv="DomainObject.Predmet.SudioniciListAdressOIB_1">
      <item>FINA  Rijeka, OIB 85821130368, Frana Kurelca 8,51000 Rijeka</item>
      <item>GORA COMMERCE j.d.o.o., OIB 65851981167, Mavrinci 47,51219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65851981167</item>
    </izvorni_sadrzaj>
    <derivirana_varijabla naziv="DomainObject.Predmet.SudioniciListNazivOIB_1">
      <item>, OIB 85821130368</item>
      <item>, OIB 65851981167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4029</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2017-09-26T08:25:00Z</dcterms:created>
  <dc:creator>Vera Jelenović</dc:creator>
  <cp:lastModifiedBy>Danijela Fumić</cp:lastModifiedBy>
  <cp:lastPrinted>2017-09-26T08:25:00Z</cp:lastPrinted>
  <dcterms:modified xmlns:xsi="http://www.w3.org/2001/XMLSchema-instance" xsi:type="dcterms:W3CDTF">2017-09-26T12:00:00Z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St-921/2016-19 / Zapisnik - Ročište radi rasprave o uvjetima za otvaranje steč. post.</vt:lpwstr>
  </prop:property>
  <prop:property name="CC_coloring" pid="5" fmtid="{D5CDD505-2E9C-101B-9397-08002B2CF9AE}">
    <vt:bool>false</vt:bool>
  </prop:property>
</prop:Properties>
</file>