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8f8f" w14:paraId="a138f8f" w:rsidRDefault="005E7316" w:rsidP="00B831A9" w:rsidR="005E7316" w:rsidRPr="00023165">
      <w:pPr>
        <w:spacing w:lineRule="auto" w:line="288" w:after="0"/>
        <w:jc w:val="both"/>
        <w15:collapsed w:val="false"/>
        <w:rPr>
          <w:rFonts w:cs="Tahoma" w:hAnsi="Tahoma" w:ascii="Tahoma"/>
        </w:rPr>
      </w:pPr>
      <w:bookmarkStart w:name="_GoBack" w:id="0"/>
      <w:bookmarkEnd w:id="0"/>
      <w:r w:rsidRPr="00023165">
        <w:rPr>
          <w:rFonts w:cs="Tahoma" w:hAnsi="Tahoma" w:ascii="Tahoma"/>
          <w:b/>
          <w:lang w:val="pl-PL"/>
        </w:rPr>
        <w:t>Nadle</w:t>
      </w:r>
      <w:r w:rsidRPr="00023165">
        <w:rPr>
          <w:rFonts w:cs="Tahoma" w:hAnsi="Tahoma" w:ascii="Tahoma"/>
          <w:b/>
        </w:rPr>
        <w:t>ž</w:t>
      </w:r>
      <w:r w:rsidRPr="00023165">
        <w:rPr>
          <w:rFonts w:cs="Tahoma" w:hAnsi="Tahoma" w:ascii="Tahoma"/>
          <w:b/>
          <w:lang w:val="pl-PL"/>
        </w:rPr>
        <w:t>an trgova</w:t>
      </w:r>
      <w:r w:rsidRPr="00023165">
        <w:rPr>
          <w:rFonts w:cs="Tahoma" w:hAnsi="Tahoma" w:ascii="Tahoma"/>
          <w:b/>
        </w:rPr>
        <w:t>č</w:t>
      </w:r>
      <w:r w:rsidRPr="00023165">
        <w:rPr>
          <w:rFonts w:cs="Tahoma" w:hAnsi="Tahoma" w:ascii="Tahoma"/>
          <w:b/>
          <w:lang w:val="pl-PL"/>
        </w:rPr>
        <w:t>ki sud</w:t>
      </w:r>
      <w:r w:rsidRPr="00023165">
        <w:rPr>
          <w:rFonts w:cs="Tahoma" w:hAnsi="Tahoma" w:ascii="Tahoma"/>
          <w:lang w:val="pl-PL"/>
        </w:rPr>
        <w:t>:</w:t>
      </w:r>
      <w:r w:rsidRPr="00023165">
        <w:rPr>
          <w:rFonts w:cs="Tahoma" w:hAnsi="Tahoma" w:ascii="Tahoma"/>
        </w:rPr>
        <w:tab/>
      </w:r>
      <w:r w:rsidRPr="00023165">
        <w:rPr>
          <w:rFonts w:cs="Tahoma" w:hAnsi="Tahoma" w:ascii="Tahoma"/>
          <w:b/>
        </w:rPr>
        <w:t>Trgovački sud u Varaždinu</w:t>
      </w:r>
    </w:p>
    <w:p w:rsidRDefault="005E7316" w:rsidP="00B831A9" w:rsidR="005E7316" w:rsidRPr="00023165">
      <w:pPr>
        <w:spacing w:lineRule="auto" w:line="288" w:after="0"/>
        <w:jc w:val="both"/>
        <w:rPr>
          <w:rFonts w:cs="Tahoma" w:hAnsi="Tahoma" w:ascii="Tahoma"/>
        </w:rPr>
      </w:pPr>
      <w:r w:rsidRPr="00023165">
        <w:rPr>
          <w:rFonts w:cs="Tahoma" w:hAnsi="Tahoma" w:ascii="Tahoma"/>
          <w:b/>
          <w:lang w:val="pl-PL"/>
        </w:rPr>
        <w:t>Poslovni broj spisa</w:t>
      </w:r>
      <w:r w:rsidRPr="00023165">
        <w:rPr>
          <w:rFonts w:cs="Tahoma" w:hAnsi="Tahoma" w:ascii="Tahoma"/>
          <w:lang w:val="pl-PL"/>
        </w:rPr>
        <w:t>:</w:t>
      </w:r>
      <w:r w:rsidRPr="00023165">
        <w:rPr>
          <w:rFonts w:cs="Tahoma" w:hAnsi="Tahoma" w:ascii="Tahoma"/>
          <w:lang w:val="pl-PL"/>
        </w:rPr>
        <w:tab/>
      </w:r>
      <w:r w:rsidRPr="00023165">
        <w:rPr>
          <w:rFonts w:cs="Tahoma" w:hAnsi="Tahoma" w:ascii="Tahoma"/>
          <w:b/>
          <w:lang w:val="pl-PL"/>
        </w:rPr>
        <w:t>St-112/15</w:t>
      </w:r>
    </w:p>
    <w:p w:rsidRDefault="005E7316" w:rsidP="00B831A9" w:rsidR="005E7316" w:rsidRPr="00023165">
      <w:pPr>
        <w:spacing w:lineRule="auto" w:line="288" w:after="0"/>
        <w:ind w:hanging="2832" w:left="2832"/>
        <w:jc w:val="both"/>
        <w:rPr>
          <w:rFonts w:cs="Tahoma" w:hAnsi="Tahoma" w:ascii="Tahoma"/>
          <w:b/>
          <w:lang w:val="pl-PL"/>
        </w:rPr>
      </w:pPr>
      <w:r w:rsidRPr="00023165">
        <w:rPr>
          <w:rFonts w:cs="Tahoma" w:hAnsi="Tahoma" w:ascii="Tahoma"/>
          <w:b/>
          <w:lang w:val="pl-PL"/>
        </w:rPr>
        <w:t xml:space="preserve">Dužnik: </w:t>
      </w:r>
      <w:r w:rsidRPr="00023165">
        <w:rPr>
          <w:rFonts w:cs="Tahoma" w:hAnsi="Tahoma" w:ascii="Tahoma"/>
          <w:b/>
          <w:lang w:val="pl-PL"/>
        </w:rPr>
        <w:tab/>
        <w:t>PPI VARAŽDINKA d.o.o. u stečaju</w:t>
      </w:r>
      <w:r>
        <w:rPr>
          <w:rFonts w:cs="Tahoma" w:hAnsi="Tahoma" w:ascii="Tahoma"/>
          <w:b/>
          <w:lang w:val="pl-PL"/>
        </w:rPr>
        <w:t xml:space="preserve">, </w:t>
      </w:r>
      <w:r w:rsidRPr="00023165">
        <w:rPr>
          <w:rFonts w:cs="Tahoma" w:hAnsi="Tahoma" w:ascii="Tahoma"/>
          <w:b/>
          <w:lang w:val="pl-PL"/>
        </w:rPr>
        <w:t>Optujska 184, 42000 Varaždin</w:t>
      </w:r>
      <w:r>
        <w:rPr>
          <w:rFonts w:cs="Tahoma" w:hAnsi="Tahoma" w:ascii="Tahoma"/>
          <w:b/>
          <w:lang w:val="pl-PL"/>
        </w:rPr>
        <w:t xml:space="preserve">, </w:t>
      </w:r>
      <w:r w:rsidRPr="00023165">
        <w:rPr>
          <w:rFonts w:cs="Tahoma" w:hAnsi="Tahoma" w:ascii="Tahoma"/>
          <w:b/>
          <w:lang w:val="pl-PL"/>
        </w:rPr>
        <w:t>OIB: 32603561404, MBS: 070009251</w:t>
      </w:r>
    </w:p>
    <w:p w:rsidRDefault="005E7316" w:rsidP="00544E89" w:rsidR="005E7316">
      <w:pPr>
        <w:spacing w:lineRule="auto" w:line="288" w:after="0"/>
        <w:jc w:val="center"/>
        <w:rPr>
          <w:rFonts w:cs="Tahoma" w:hAnsi="Tahoma" w:ascii="Tahoma"/>
          <w:b/>
          <w:lang w:val="pl-PL"/>
        </w:rPr>
      </w:pPr>
    </w:p>
    <w:p w:rsidRDefault="005E7316" w:rsidP="00273189" w:rsidR="005E7316" w:rsidRPr="00273189">
      <w:p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bCs/>
          <w:lang w:val="pl-PL"/>
        </w:rPr>
        <w:t>P</w:t>
      </w:r>
      <w:r w:rsidRPr="0071229F">
        <w:rPr>
          <w:rFonts w:cs="Tahoma" w:hAnsi="Tahoma" w:ascii="Tahoma"/>
          <w:bCs/>
          <w:lang w:val="pl-PL"/>
        </w:rPr>
        <w:t xml:space="preserve">ravomoćnim Rješenjem o dosudi od </w:t>
      </w:r>
      <w:r>
        <w:rPr>
          <w:rFonts w:cs="Tahoma" w:hAnsi="Tahoma" w:ascii="Tahoma"/>
          <w:bCs/>
          <w:lang w:val="pl-PL"/>
        </w:rPr>
        <w:t>3.1.2019. poslovni broj: 3 St-112/2015-284, p</w:t>
      </w:r>
      <w:r w:rsidRPr="0071229F">
        <w:rPr>
          <w:rFonts w:cs="Tahoma" w:hAnsi="Tahoma" w:ascii="Tahoma"/>
        </w:rPr>
        <w:t xml:space="preserve">utem elektroničke javne dražbe izvršeno je unovčenje </w:t>
      </w:r>
      <w:r>
        <w:rPr>
          <w:rFonts w:cs="Tahoma" w:hAnsi="Tahoma" w:ascii="Tahoma"/>
        </w:rPr>
        <w:t xml:space="preserve">dviju </w:t>
      </w:r>
      <w:r w:rsidRPr="0071229F">
        <w:rPr>
          <w:rFonts w:cs="Tahoma" w:hAnsi="Tahoma" w:ascii="Tahoma"/>
        </w:rPr>
        <w:t>nekretnin</w:t>
      </w:r>
      <w:r>
        <w:rPr>
          <w:rFonts w:cs="Tahoma" w:hAnsi="Tahoma" w:ascii="Tahoma"/>
        </w:rPr>
        <w:t>e</w:t>
      </w:r>
      <w:r w:rsidRPr="0071229F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 xml:space="preserve">i to nekretnine </w:t>
      </w:r>
      <w:r w:rsidRPr="00273189">
        <w:rPr>
          <w:rFonts w:cs="Tahoma" w:hAnsi="Tahoma" w:ascii="Tahoma"/>
          <w:bCs/>
        </w:rPr>
        <w:t>upisan</w:t>
      </w:r>
      <w:r>
        <w:rPr>
          <w:rFonts w:cs="Tahoma" w:hAnsi="Tahoma" w:ascii="Tahoma"/>
          <w:bCs/>
        </w:rPr>
        <w:t xml:space="preserve">e </w:t>
      </w:r>
      <w:r w:rsidRPr="00273189">
        <w:rPr>
          <w:rFonts w:cs="Tahoma" w:hAnsi="Tahoma" w:ascii="Tahoma"/>
          <w:bCs/>
        </w:rPr>
        <w:t>u z.k.ul. 9/A k.o. Radovec, vlasnički dio 1/1, bez čestice 2205 i nekretnin</w:t>
      </w:r>
      <w:r>
        <w:rPr>
          <w:rFonts w:cs="Tahoma" w:hAnsi="Tahoma" w:ascii="Tahoma"/>
          <w:bCs/>
        </w:rPr>
        <w:t>e</w:t>
      </w:r>
      <w:r w:rsidRPr="00273189">
        <w:rPr>
          <w:rFonts w:cs="Tahoma" w:hAnsi="Tahoma" w:ascii="Tahoma"/>
          <w:bCs/>
        </w:rPr>
        <w:t xml:space="preserve"> upisan</w:t>
      </w:r>
      <w:r>
        <w:rPr>
          <w:rFonts w:cs="Tahoma" w:hAnsi="Tahoma" w:ascii="Tahoma"/>
          <w:bCs/>
        </w:rPr>
        <w:t>e</w:t>
      </w:r>
      <w:r w:rsidRPr="00273189">
        <w:rPr>
          <w:rFonts w:cs="Tahoma" w:hAnsi="Tahoma" w:ascii="Tahoma"/>
          <w:bCs/>
        </w:rPr>
        <w:t xml:space="preserve"> u z.k.ul. 3325 k.o. Radovec, vlasnički dio 1/1</w:t>
      </w:r>
      <w:r>
        <w:rPr>
          <w:rFonts w:cs="Tahoma" w:hAnsi="Tahoma" w:ascii="Tahoma"/>
          <w:bCs/>
        </w:rPr>
        <w:t>, za</w:t>
      </w:r>
      <w:r w:rsidRPr="00273189">
        <w:rPr>
          <w:rFonts w:cs="Tahoma" w:hAnsi="Tahoma" w:ascii="Tahoma"/>
          <w:bCs/>
        </w:rPr>
        <w:t xml:space="preserve"> ostvarenu kupoprodajnu vrijednost od </w:t>
      </w:r>
      <w:r w:rsidRPr="00273189">
        <w:rPr>
          <w:rFonts w:cs="Tahoma" w:hAnsi="Tahoma" w:ascii="Tahoma"/>
          <w:b/>
          <w:bCs/>
        </w:rPr>
        <w:t>2.077.500,00 kn</w:t>
      </w:r>
      <w:r w:rsidRPr="00273189">
        <w:rPr>
          <w:rFonts w:cs="Tahoma" w:hAnsi="Tahoma" w:ascii="Tahoma"/>
          <w:bCs/>
        </w:rPr>
        <w:t xml:space="preserve">  </w:t>
      </w:r>
      <w:r w:rsidRPr="00273189">
        <w:rPr>
          <w:rFonts w:cs="Tahoma" w:hAnsi="Tahoma" w:ascii="Tahoma"/>
          <w:bCs/>
          <w:lang w:val="pl-PL"/>
        </w:rPr>
        <w:t>kupcu VETERINARSKA STANICA d.o.o., Varaždin, Trg Ivana Perkovca 24, 42000 Varaždin, OIB: 41540201755</w:t>
      </w:r>
      <w:r>
        <w:rPr>
          <w:rFonts w:cs="Tahoma" w:hAnsi="Tahoma" w:ascii="Tahoma"/>
          <w:bCs/>
          <w:lang w:val="pl-PL"/>
        </w:rPr>
        <w:t>, te podnosim</w:t>
      </w:r>
      <w:r>
        <w:rPr>
          <w:rFonts w:cs="Tahoma" w:hAnsi="Tahoma" w:ascii="Tahoma"/>
          <w:lang w:val="pl-PL"/>
        </w:rPr>
        <w:t xml:space="preserve">: </w:t>
      </w:r>
    </w:p>
    <w:p w:rsidRDefault="005E7316" w:rsidP="00273189" w:rsidR="005E7316" w:rsidRPr="00273189">
      <w:pPr>
        <w:spacing w:lineRule="auto" w:line="288" w:after="0"/>
        <w:rPr>
          <w:rFonts w:cs="Tahoma" w:hAnsi="Tahoma" w:ascii="Tahoma"/>
          <w:lang w:val="pl-PL"/>
        </w:rPr>
      </w:pPr>
    </w:p>
    <w:p w:rsidRDefault="005E7316" w:rsidP="0071229F" w:rsidR="005E7316">
      <w:pPr>
        <w:spacing w:lineRule="auto" w:line="288" w:after="0"/>
        <w:jc w:val="center"/>
        <w:rPr>
          <w:rFonts w:cs="Tahoma" w:hAnsi="Tahoma" w:ascii="Tahoma"/>
          <w:b/>
        </w:rPr>
      </w:pPr>
      <w:r w:rsidRPr="00156321">
        <w:rPr>
          <w:rFonts w:cs="Tahoma" w:hAnsi="Tahoma" w:ascii="Tahoma"/>
          <w:b/>
        </w:rPr>
        <w:t>Prijedlog za određivanje nagrade stečajnom upravitelju</w:t>
      </w:r>
    </w:p>
    <w:p w:rsidRDefault="005E7316" w:rsidP="0071229F" w:rsidR="005E7316">
      <w:pPr>
        <w:spacing w:lineRule="auto" w:line="288" w:after="0"/>
        <w:jc w:val="center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u postupku pod brojem St-112/15 kao prilog prijedlogu diobe kupovnine br. 3</w:t>
      </w:r>
    </w:p>
    <w:p w:rsidRDefault="005E7316" w:rsidP="0071229F" w:rsidR="005E7316">
      <w:pPr>
        <w:spacing w:lineRule="auto" w:line="288" w:after="0"/>
        <w:jc w:val="both"/>
        <w:rPr>
          <w:rFonts w:cs="Tahoma" w:hAnsi="Tahoma" w:ascii="Tahoma"/>
        </w:rPr>
      </w:pPr>
    </w:p>
    <w:p w:rsidRDefault="005E7316" w:rsidP="0071229F" w:rsidR="005E7316" w:rsidRPr="00657B38">
      <w:pPr>
        <w:spacing w:lineRule="auto" w:line="288" w:after="0"/>
        <w:jc w:val="both"/>
        <w:rPr>
          <w:rFonts w:cs="Tahoma" w:hAnsi="Tahoma" w:ascii="Tahoma"/>
        </w:rPr>
      </w:pPr>
    </w:p>
    <w:p w:rsidRDefault="005E7316" w:rsidP="00AC3020" w:rsidR="005E7316">
      <w:pPr>
        <w:spacing w:lineRule="auto" w:line="288"/>
        <w:jc w:val="both"/>
        <w:rPr>
          <w:rFonts w:cs="Tahoma" w:hAnsi="Tahoma" w:ascii="Tahoma"/>
          <w:bCs/>
        </w:rPr>
      </w:pPr>
      <w:r>
        <w:rPr>
          <w:rFonts w:cs="Tahoma" w:hAnsi="Tahoma" w:ascii="Tahoma"/>
          <w:bCs/>
          <w:lang w:val="pl-PL"/>
        </w:rPr>
        <w:t xml:space="preserve">Sukladno nekretninama i stečajnoj masi ovog stečajnog dužnika, u odnosu na njihovo unovčenje stečajnom dužniku temeljem čl.6. Uredbe </w:t>
      </w:r>
      <w:r w:rsidRPr="00A553DB">
        <w:rPr>
          <w:rFonts w:cs="Tahoma" w:hAnsi="Tahoma" w:ascii="Tahoma"/>
          <w:bCs/>
        </w:rPr>
        <w:t xml:space="preserve">o kriterijima i načinu obračuna i plaćanja nagrade stečajnim upraviteljima </w:t>
      </w:r>
      <w:r>
        <w:rPr>
          <w:rFonts w:cs="Tahoma" w:hAnsi="Tahoma" w:ascii="Tahoma"/>
          <w:bCs/>
        </w:rPr>
        <w:t xml:space="preserve">nakon unovčenja pripala bi mu nagrada u bruto iznosu od </w:t>
      </w:r>
      <w:r w:rsidRPr="00AB1342">
        <w:rPr>
          <w:rFonts w:cs="Tahoma" w:hAnsi="Tahoma" w:ascii="Tahoma"/>
          <w:bCs/>
          <w:u w:val="single"/>
        </w:rPr>
        <w:t>630.000,00 kn</w:t>
      </w:r>
      <w:r>
        <w:rPr>
          <w:rFonts w:cs="Tahoma" w:hAnsi="Tahoma" w:ascii="Tahoma"/>
          <w:bCs/>
        </w:rPr>
        <w:t xml:space="preserve">. </w:t>
      </w:r>
    </w:p>
    <w:p w:rsidRDefault="005E7316" w:rsidP="00AC3020" w:rsidR="005E7316">
      <w:pPr>
        <w:spacing w:lineRule="auto" w:line="288"/>
        <w:jc w:val="both"/>
        <w:rPr>
          <w:rFonts w:cs="Tahoma" w:hAnsi="Tahoma" w:ascii="Tahoma"/>
          <w:bCs/>
          <w:lang w:val="pl-PL"/>
        </w:rPr>
      </w:pPr>
      <w:r>
        <w:rPr>
          <w:rFonts w:cs="Tahoma" w:hAnsi="Tahoma" w:ascii="Tahoma"/>
          <w:bCs/>
        </w:rPr>
        <w:t>P</w:t>
      </w:r>
      <w:r w:rsidRPr="00A553DB">
        <w:rPr>
          <w:rFonts w:cs="Tahoma" w:hAnsi="Tahoma" w:ascii="Tahoma"/>
          <w:bCs/>
        </w:rPr>
        <w:t xml:space="preserve">rimjenom tablice </w:t>
      </w:r>
      <w:r>
        <w:rPr>
          <w:rFonts w:cs="Tahoma" w:hAnsi="Tahoma" w:ascii="Tahoma"/>
          <w:bCs/>
        </w:rPr>
        <w:t xml:space="preserve">ukupnih </w:t>
      </w:r>
      <w:r w:rsidRPr="00A553DB">
        <w:rPr>
          <w:rFonts w:cs="Tahoma" w:hAnsi="Tahoma" w:ascii="Tahoma"/>
          <w:bCs/>
        </w:rPr>
        <w:t xml:space="preserve">vrijednosti </w:t>
      </w:r>
      <w:r>
        <w:rPr>
          <w:rFonts w:cs="Tahoma" w:hAnsi="Tahoma" w:ascii="Tahoma"/>
          <w:bCs/>
          <w:lang w:val="pl-PL"/>
        </w:rPr>
        <w:t xml:space="preserve">svih nekretnina stečajnog dužnika koje su raspoložive za unovčenje procijenjenih vrijednosti od </w:t>
      </w:r>
      <w:r w:rsidRPr="00AB1342">
        <w:rPr>
          <w:rFonts w:cs="Tahoma" w:hAnsi="Tahoma" w:ascii="Tahoma"/>
          <w:bCs/>
          <w:u w:val="single"/>
          <w:lang w:val="pl-PL"/>
        </w:rPr>
        <w:t>47.250.657,85 kn</w:t>
      </w:r>
      <w:r>
        <w:rPr>
          <w:rFonts w:cs="Tahoma" w:hAnsi="Tahoma" w:ascii="Tahoma"/>
          <w:bCs/>
          <w:lang w:val="pl-PL"/>
        </w:rPr>
        <w:t xml:space="preserve">, izvršen je </w:t>
      </w:r>
      <w:r w:rsidRPr="00A553DB">
        <w:rPr>
          <w:rFonts w:cs="Tahoma" w:hAnsi="Tahoma" w:ascii="Tahoma"/>
          <w:bCs/>
          <w:lang w:val="pl-PL"/>
        </w:rPr>
        <w:t>izračun razmjerne nagrade stečajnom upravitelju</w:t>
      </w:r>
      <w:r>
        <w:rPr>
          <w:rFonts w:cs="Tahoma" w:hAnsi="Tahoma" w:ascii="Tahoma"/>
          <w:bCs/>
          <w:lang w:val="pl-PL"/>
        </w:rPr>
        <w:t>,</w:t>
      </w:r>
      <w:r w:rsidRPr="00A553DB">
        <w:rPr>
          <w:rFonts w:cs="Tahoma" w:hAnsi="Tahoma" w:ascii="Tahoma"/>
          <w:bCs/>
          <w:lang w:val="pl-PL"/>
        </w:rPr>
        <w:t xml:space="preserve"> </w:t>
      </w:r>
      <w:r>
        <w:rPr>
          <w:rFonts w:cs="Tahoma" w:hAnsi="Tahoma" w:ascii="Tahoma"/>
          <w:bCs/>
          <w:lang w:val="pl-PL"/>
        </w:rPr>
        <w:t xml:space="preserve">a kako slijedi u tabeli 1. </w:t>
      </w:r>
    </w:p>
    <w:p w:rsidRDefault="005E7316" w:rsidP="00A553DB" w:rsidR="005E7316">
      <w:pPr>
        <w:spacing w:lineRule="auto" w:line="288" w:after="0"/>
        <w:jc w:val="both"/>
        <w:rPr>
          <w:rFonts w:cs="Tahoma" w:hAnsi="Tahoma" w:ascii="Tahoma"/>
          <w:b/>
          <w:bCs/>
          <w:lang w:val="pl-PL"/>
        </w:rPr>
      </w:pPr>
    </w:p>
    <w:p w:rsidRDefault="005E7316" w:rsidP="00AC3020" w:rsidR="005E7316" w:rsidRPr="0071229F">
      <w:pPr>
        <w:spacing w:lineRule="auto" w:line="288"/>
        <w:jc w:val="both"/>
        <w:rPr>
          <w:rFonts w:cs="Tahoma" w:hAnsi="Tahoma" w:ascii="Tahoma"/>
          <w:b/>
          <w:bCs/>
          <w:lang w:val="pl-PL"/>
        </w:rPr>
      </w:pPr>
      <w:r w:rsidRPr="0071229F">
        <w:rPr>
          <w:rFonts w:cs="Tahoma" w:hAnsi="Tahoma" w:ascii="Tahoma"/>
          <w:b/>
          <w:bCs/>
          <w:lang w:val="pl-PL"/>
        </w:rPr>
        <w:t>Tabela1.</w:t>
      </w:r>
      <w:r>
        <w:rPr>
          <w:rFonts w:cs="Tahoma" w:hAnsi="Tahoma" w:ascii="Tahoma"/>
          <w:b/>
          <w:bCs/>
          <w:lang w:val="pl-PL"/>
        </w:rPr>
        <w:t xml:space="preserve"> </w:t>
      </w:r>
    </w:p>
    <w:tbl>
      <w:tblPr>
        <w:tblW w:type="dxa" w:w="10412"/>
        <w:jc w:val="center"/>
        <w:tblInd w:type="dxa" w:w="-112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707"/>
        <w:gridCol w:w="1920"/>
        <w:gridCol w:w="1269"/>
        <w:gridCol w:w="2516"/>
      </w:tblGrid>
      <w:tr w:rsidTr="00155FF8" w:rsidR="005E7316" w:rsidRPr="003937D4">
        <w:trPr>
          <w:trHeight w:val="1093"/>
          <w:jc w:val="center"/>
        </w:trPr>
        <w:tc>
          <w:tcPr>
            <w:tcW w:type="dxa" w:w="4707"/>
            <w:shd w:fill="D9D9D9" w:color="auto" w:val="clear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/>
                <w:bCs/>
                <w:sz w:val="20"/>
                <w:szCs w:val="20"/>
              </w:rPr>
              <w:t>Opis imovine</w:t>
            </w:r>
          </w:p>
        </w:tc>
        <w:tc>
          <w:tcPr>
            <w:tcW w:type="dxa" w:w="1920"/>
            <w:shd w:fill="D9D9D9" w:color="auto" w:val="clear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/>
                <w:bCs/>
                <w:sz w:val="20"/>
                <w:szCs w:val="20"/>
              </w:rPr>
              <w:t xml:space="preserve">Procijenjena vrijednost </w:t>
            </w:r>
          </w:p>
        </w:tc>
        <w:tc>
          <w:tcPr>
            <w:tcW w:type="dxa" w:w="1269"/>
            <w:shd w:fill="D9D9D9" w:color="auto" w:val="clear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/>
                <w:bCs/>
                <w:sz w:val="20"/>
                <w:szCs w:val="20"/>
              </w:rPr>
              <w:t>% za izračun razmjerne nagrade</w:t>
            </w:r>
          </w:p>
        </w:tc>
        <w:tc>
          <w:tcPr>
            <w:tcW w:type="dxa" w:w="2516"/>
            <w:shd w:fill="D9D9D9" w:color="auto" w:val="clear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/>
                <w:bCs/>
                <w:sz w:val="20"/>
                <w:szCs w:val="20"/>
              </w:rPr>
              <w:t xml:space="preserve">Iznos razmjerne nagrade </w:t>
            </w:r>
          </w:p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/>
                <w:bCs/>
                <w:sz w:val="20"/>
                <w:szCs w:val="20"/>
              </w:rPr>
              <w:t>(bruto 630.000,00 x postotak iz stupca 3)</w:t>
            </w:r>
          </w:p>
        </w:tc>
      </w:tr>
      <w:tr w:rsidTr="00155FF8" w:rsidR="005E7316" w:rsidRPr="00AE30EC">
        <w:trPr>
          <w:trHeight w:val="340"/>
          <w:jc w:val="center"/>
        </w:trPr>
        <w:tc>
          <w:tcPr>
            <w:tcW w:type="dxa" w:w="4707"/>
          </w:tcPr>
          <w:p w:rsidRDefault="005E7316" w:rsidP="00155FF8" w:rsidR="005E7316" w:rsidRPr="00155FF8">
            <w:pPr>
              <w:numPr>
                <w:ilvl w:val="0"/>
                <w:numId w:val="30"/>
              </w:numPr>
              <w:autoSpaceDE w:val="false"/>
              <w:autoSpaceDN w:val="false"/>
              <w:adjustRightInd w:val="false"/>
              <w:spacing w:lineRule="auto" w:line="288" w:after="0"/>
              <w:contextualSpacing/>
              <w:jc w:val="both"/>
              <w:rPr>
                <w:rFonts w:cs="Tahoma" w:hAnsi="Tahoma" w:ascii="Tahoma"/>
                <w:bCs/>
                <w:i/>
                <w:sz w:val="20"/>
                <w:szCs w:val="20"/>
                <w:u w:val="single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Nekretnina upisana u z.k.ul. 6/A k.o. Črešnjevo, vlasnički dio 1/1:</w:t>
            </w:r>
            <w:r w:rsidRPr="00155FF8">
              <w:rPr>
                <w:rFonts w:cs="Tahoma" w:hAnsi="Tahoma" w:ascii="Tahoma"/>
                <w:bCs/>
                <w:i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type="dxa" w:w="1920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8.102.657,85</w:t>
            </w:r>
          </w:p>
        </w:tc>
        <w:tc>
          <w:tcPr>
            <w:tcW w:type="dxa" w:w="1269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17,15%</w:t>
            </w:r>
          </w:p>
        </w:tc>
        <w:tc>
          <w:tcPr>
            <w:tcW w:type="dxa" w:w="2516"/>
          </w:tcPr>
          <w:p w:rsidRDefault="005E7316" w:rsidP="00155FF8" w:rsidR="005E7316" w:rsidRPr="000E198E">
            <w:pPr>
              <w:jc w:val="right"/>
            </w:pPr>
            <w:r w:rsidRPr="000E198E">
              <w:t>108.045,00</w:t>
            </w:r>
          </w:p>
        </w:tc>
      </w:tr>
      <w:tr w:rsidTr="00155FF8" w:rsidR="005E7316" w:rsidRPr="003937D4">
        <w:trPr>
          <w:trHeight w:val="340"/>
          <w:jc w:val="center"/>
        </w:trPr>
        <w:tc>
          <w:tcPr>
            <w:tcW w:type="dxa" w:w="4707"/>
          </w:tcPr>
          <w:p w:rsidRDefault="005E7316" w:rsidP="00155FF8" w:rsidR="005E7316" w:rsidRPr="00155FF8">
            <w:pPr>
              <w:numPr>
                <w:ilvl w:val="0"/>
                <w:numId w:val="30"/>
              </w:numPr>
              <w:autoSpaceDE w:val="false"/>
              <w:autoSpaceDN w:val="false"/>
              <w:adjustRightInd w:val="false"/>
              <w:spacing w:lineRule="auto" w:line="288" w:after="0"/>
              <w:contextualSpacing/>
              <w:jc w:val="both"/>
              <w:rPr>
                <w:rFonts w:cs="Tahoma" w:hAnsi="Tahoma" w:ascii="Tahoma"/>
                <w:bCs/>
                <w:i/>
                <w:sz w:val="20"/>
                <w:szCs w:val="20"/>
                <w:u w:val="single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Nekretnina upisana u z.k.ul. 442 k.o. Jakopovec, vlasnički dio 1/1:</w:t>
            </w:r>
          </w:p>
        </w:tc>
        <w:tc>
          <w:tcPr>
            <w:tcW w:type="dxa" w:w="1920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18.000,00</w:t>
            </w:r>
          </w:p>
        </w:tc>
        <w:tc>
          <w:tcPr>
            <w:tcW w:type="dxa" w:w="1269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0,04%</w:t>
            </w:r>
          </w:p>
        </w:tc>
        <w:tc>
          <w:tcPr>
            <w:tcW w:type="dxa" w:w="2516"/>
          </w:tcPr>
          <w:p w:rsidRDefault="005E7316" w:rsidP="00155FF8" w:rsidR="005E7316" w:rsidRPr="000E198E">
            <w:pPr>
              <w:jc w:val="right"/>
            </w:pPr>
            <w:r w:rsidRPr="000E198E">
              <w:t>252,00</w:t>
            </w:r>
          </w:p>
        </w:tc>
      </w:tr>
      <w:tr w:rsidTr="00155FF8" w:rsidR="005E7316" w:rsidRPr="003937D4">
        <w:trPr>
          <w:trHeight w:val="340"/>
          <w:jc w:val="center"/>
        </w:trPr>
        <w:tc>
          <w:tcPr>
            <w:tcW w:type="dxa" w:w="4707"/>
            <w:shd w:fill="D9D9D9" w:color="auto" w:val="clear"/>
          </w:tcPr>
          <w:p w:rsidRDefault="005E7316" w:rsidP="00155FF8" w:rsidR="005E7316" w:rsidRPr="00155FF8">
            <w:pPr>
              <w:numPr>
                <w:ilvl w:val="0"/>
                <w:numId w:val="30"/>
              </w:numPr>
              <w:autoSpaceDE w:val="false"/>
              <w:autoSpaceDN w:val="false"/>
              <w:adjustRightInd w:val="false"/>
              <w:spacing w:lineRule="auto" w:line="288" w:after="0"/>
              <w:contextualSpacing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Nekretnina upisana u z.k.ul. 9/A k.o. Radovec, vlasnički dio 1/1, bez čestice 2205 i nekretnina upisana u z.k.ul. 3325 k.o. Radovec, vlasnički dio 1/1</w:t>
            </w:r>
          </w:p>
        </w:tc>
        <w:tc>
          <w:tcPr>
            <w:tcW w:type="dxa" w:w="1920"/>
            <w:shd w:fill="D9D9D9" w:color="auto" w:val="clear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8.150.000,00</w:t>
            </w:r>
          </w:p>
        </w:tc>
        <w:tc>
          <w:tcPr>
            <w:tcW w:type="dxa" w:w="1269"/>
            <w:shd w:fill="D9D9D9" w:color="auto" w:val="clear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17,25%</w:t>
            </w:r>
          </w:p>
        </w:tc>
        <w:tc>
          <w:tcPr>
            <w:tcW w:type="dxa" w:w="2516"/>
            <w:shd w:fill="D9D9D9" w:color="auto" w:val="clear"/>
          </w:tcPr>
          <w:p w:rsidRDefault="005E7316" w:rsidP="00155FF8" w:rsidR="005E7316" w:rsidRPr="000E198E">
            <w:pPr>
              <w:jc w:val="right"/>
            </w:pPr>
            <w:r w:rsidRPr="000E198E">
              <w:t>108.675,00</w:t>
            </w:r>
          </w:p>
        </w:tc>
      </w:tr>
      <w:tr w:rsidTr="00155FF8" w:rsidR="005E7316" w:rsidRPr="003937D4">
        <w:trPr>
          <w:trHeight w:val="340"/>
          <w:jc w:val="center"/>
        </w:trPr>
        <w:tc>
          <w:tcPr>
            <w:tcW w:type="dxa" w:w="4707"/>
          </w:tcPr>
          <w:p w:rsidRDefault="005E7316" w:rsidP="00155FF8" w:rsidR="005E7316" w:rsidRPr="00155FF8">
            <w:pPr>
              <w:numPr>
                <w:ilvl w:val="0"/>
                <w:numId w:val="30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Nekretnina upisana u z.k.ul. 3906 k.o. Sračinec, vlasnički dio 1/1:</w:t>
            </w:r>
          </w:p>
        </w:tc>
        <w:tc>
          <w:tcPr>
            <w:tcW w:type="dxa" w:w="1920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1.760.000,00</w:t>
            </w:r>
          </w:p>
        </w:tc>
        <w:tc>
          <w:tcPr>
            <w:tcW w:type="dxa" w:w="1269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3,72%</w:t>
            </w:r>
          </w:p>
        </w:tc>
        <w:tc>
          <w:tcPr>
            <w:tcW w:type="dxa" w:w="2516"/>
          </w:tcPr>
          <w:p w:rsidRDefault="005E7316" w:rsidP="00155FF8" w:rsidR="005E7316" w:rsidRPr="000E198E">
            <w:pPr>
              <w:jc w:val="right"/>
            </w:pPr>
            <w:r w:rsidRPr="000E198E">
              <w:t>23.436,00</w:t>
            </w:r>
          </w:p>
        </w:tc>
      </w:tr>
      <w:tr w:rsidTr="00155FF8" w:rsidR="005E7316" w:rsidRPr="003937D4">
        <w:trPr>
          <w:trHeight w:val="340"/>
          <w:jc w:val="center"/>
        </w:trPr>
        <w:tc>
          <w:tcPr>
            <w:tcW w:type="dxa" w:w="4707"/>
          </w:tcPr>
          <w:p w:rsidRDefault="005E7316" w:rsidP="00155FF8" w:rsidR="005E7316" w:rsidRPr="00155FF8">
            <w:pPr>
              <w:numPr>
                <w:ilvl w:val="0"/>
                <w:numId w:val="30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 xml:space="preserve">Nekretnina upisana u z.k.ul. 12283 k.o. </w:t>
            </w:r>
            <w:r w:rsidRPr="00155FF8">
              <w:rPr>
                <w:rFonts w:cs="Tahoma" w:hAnsi="Tahoma" w:ascii="Tahoma"/>
                <w:bCs/>
                <w:sz w:val="20"/>
                <w:szCs w:val="20"/>
              </w:rPr>
              <w:lastRenderedPageBreak/>
              <w:t>Varaždin (u osnivanju), čestica 126</w:t>
            </w:r>
          </w:p>
        </w:tc>
        <w:tc>
          <w:tcPr>
            <w:tcW w:type="dxa" w:w="1920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lastRenderedPageBreak/>
              <w:t>21.220.000,00</w:t>
            </w:r>
          </w:p>
        </w:tc>
        <w:tc>
          <w:tcPr>
            <w:tcW w:type="dxa" w:w="1269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44,91%</w:t>
            </w:r>
          </w:p>
        </w:tc>
        <w:tc>
          <w:tcPr>
            <w:tcW w:type="dxa" w:w="2516"/>
          </w:tcPr>
          <w:p w:rsidRDefault="005E7316" w:rsidP="00155FF8" w:rsidR="005E7316" w:rsidRPr="000E198E">
            <w:pPr>
              <w:jc w:val="right"/>
            </w:pPr>
            <w:r w:rsidRPr="000E198E">
              <w:t>282.933,00</w:t>
            </w:r>
          </w:p>
        </w:tc>
      </w:tr>
      <w:tr w:rsidTr="00155FF8" w:rsidR="005E7316" w:rsidRPr="003937D4">
        <w:trPr>
          <w:trHeight w:val="340"/>
          <w:jc w:val="center"/>
        </w:trPr>
        <w:tc>
          <w:tcPr>
            <w:tcW w:type="dxa" w:w="4707"/>
          </w:tcPr>
          <w:p w:rsidRDefault="005E7316" w:rsidP="00155FF8" w:rsidR="005E7316" w:rsidRPr="00155FF8">
            <w:pPr>
              <w:numPr>
                <w:ilvl w:val="0"/>
                <w:numId w:val="30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lastRenderedPageBreak/>
              <w:t>Nekretnina upisana u z.k.ul. 12283 k.o. Varaždin (u osnivanju), čestica 10306/2</w:t>
            </w:r>
          </w:p>
        </w:tc>
        <w:tc>
          <w:tcPr>
            <w:tcW w:type="dxa" w:w="1920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4.680.000,00</w:t>
            </w:r>
          </w:p>
        </w:tc>
        <w:tc>
          <w:tcPr>
            <w:tcW w:type="dxa" w:w="1269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9,90%</w:t>
            </w:r>
          </w:p>
        </w:tc>
        <w:tc>
          <w:tcPr>
            <w:tcW w:type="dxa" w:w="2516"/>
          </w:tcPr>
          <w:p w:rsidRDefault="005E7316" w:rsidP="00155FF8" w:rsidR="005E7316" w:rsidRPr="000E198E">
            <w:pPr>
              <w:jc w:val="right"/>
            </w:pPr>
            <w:r w:rsidRPr="000E198E">
              <w:t>62.370,00</w:t>
            </w:r>
          </w:p>
        </w:tc>
      </w:tr>
      <w:tr w:rsidTr="00155FF8" w:rsidR="005E7316" w:rsidRPr="003937D4">
        <w:trPr>
          <w:trHeight w:val="340"/>
          <w:jc w:val="center"/>
        </w:trPr>
        <w:tc>
          <w:tcPr>
            <w:tcW w:type="dxa" w:w="4707"/>
          </w:tcPr>
          <w:p w:rsidRDefault="005E7316" w:rsidP="00155FF8" w:rsidR="005E7316" w:rsidRPr="00155FF8">
            <w:pPr>
              <w:numPr>
                <w:ilvl w:val="0"/>
                <w:numId w:val="30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Nekretnina upisana u z.k.ul. 1392 k.o. Varaždin-Breg, vlasnički dio 1/1 i nekretnina upisana u z.k.ul. 2918 k.o. Varaždin-Breg, vlasnički dio 1/1</w:t>
            </w:r>
          </w:p>
        </w:tc>
        <w:tc>
          <w:tcPr>
            <w:tcW w:type="dxa" w:w="1920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1.360.000,00</w:t>
            </w:r>
          </w:p>
        </w:tc>
        <w:tc>
          <w:tcPr>
            <w:tcW w:type="dxa" w:w="1269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2,88%</w:t>
            </w:r>
          </w:p>
        </w:tc>
        <w:tc>
          <w:tcPr>
            <w:tcW w:type="dxa" w:w="2516"/>
          </w:tcPr>
          <w:p w:rsidRDefault="005E7316" w:rsidP="00155FF8" w:rsidR="005E7316" w:rsidRPr="000E198E">
            <w:pPr>
              <w:jc w:val="right"/>
            </w:pPr>
            <w:r w:rsidRPr="000E198E">
              <w:t>18.144,00</w:t>
            </w:r>
          </w:p>
        </w:tc>
      </w:tr>
      <w:tr w:rsidTr="00155FF8" w:rsidR="005E7316" w:rsidRPr="003937D4">
        <w:trPr>
          <w:trHeight w:val="340"/>
          <w:jc w:val="center"/>
        </w:trPr>
        <w:tc>
          <w:tcPr>
            <w:tcW w:type="dxa" w:w="4707"/>
          </w:tcPr>
          <w:p w:rsidRDefault="005E7316" w:rsidP="00155FF8" w:rsidR="005E7316" w:rsidRPr="00155FF8">
            <w:pPr>
              <w:numPr>
                <w:ilvl w:val="0"/>
                <w:numId w:val="30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Nekretnina upisana u z.k.ul. 3187 k.o. Vinica, vlasnički dio 1/1:</w:t>
            </w:r>
          </w:p>
        </w:tc>
        <w:tc>
          <w:tcPr>
            <w:tcW w:type="dxa" w:w="1920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780.000,00</w:t>
            </w:r>
          </w:p>
        </w:tc>
        <w:tc>
          <w:tcPr>
            <w:tcW w:type="dxa" w:w="1269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1,65%</w:t>
            </w:r>
          </w:p>
        </w:tc>
        <w:tc>
          <w:tcPr>
            <w:tcW w:type="dxa" w:w="2516"/>
          </w:tcPr>
          <w:p w:rsidRDefault="005E7316" w:rsidP="00155FF8" w:rsidR="005E7316" w:rsidRPr="000E198E">
            <w:pPr>
              <w:jc w:val="right"/>
            </w:pPr>
            <w:r w:rsidRPr="000E198E">
              <w:t>10.395,00</w:t>
            </w:r>
          </w:p>
        </w:tc>
      </w:tr>
      <w:tr w:rsidTr="00155FF8" w:rsidR="005E7316" w:rsidRPr="003937D4">
        <w:trPr>
          <w:trHeight w:val="340"/>
          <w:jc w:val="center"/>
        </w:trPr>
        <w:tc>
          <w:tcPr>
            <w:tcW w:type="dxa" w:w="4707"/>
          </w:tcPr>
          <w:p w:rsidRDefault="005E7316" w:rsidP="00155FF8" w:rsidR="005E7316" w:rsidRPr="00155FF8">
            <w:pPr>
              <w:numPr>
                <w:ilvl w:val="0"/>
                <w:numId w:val="30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Nekretnina katastarske čestice 1716/1, u naravi poslovni prostor površine NGP 399 m², odnosno BGP 477 m², koji se nalazi u zgradi (nije upisano vlasništvo u korist stečajnog dužnika), upisano  u zl.ul. 6111 k.o. Varaždin (u osnivanju)</w:t>
            </w:r>
          </w:p>
        </w:tc>
        <w:tc>
          <w:tcPr>
            <w:tcW w:type="dxa" w:w="1920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1.180.000,00</w:t>
            </w:r>
          </w:p>
        </w:tc>
        <w:tc>
          <w:tcPr>
            <w:tcW w:type="dxa" w:w="1269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Cs/>
                <w:sz w:val="20"/>
                <w:szCs w:val="20"/>
              </w:rPr>
              <w:t>2,50%</w:t>
            </w:r>
          </w:p>
        </w:tc>
        <w:tc>
          <w:tcPr>
            <w:tcW w:type="dxa" w:w="2516"/>
          </w:tcPr>
          <w:p w:rsidRDefault="005E7316" w:rsidP="00155FF8" w:rsidR="005E7316">
            <w:pPr>
              <w:jc w:val="right"/>
            </w:pPr>
            <w:r w:rsidRPr="000E198E">
              <w:t>15.750,00</w:t>
            </w:r>
          </w:p>
        </w:tc>
      </w:tr>
      <w:tr w:rsidTr="00155FF8" w:rsidR="005E7316" w:rsidRPr="003937D4">
        <w:trPr>
          <w:trHeight w:val="554"/>
          <w:jc w:val="center"/>
        </w:trPr>
        <w:tc>
          <w:tcPr>
            <w:tcW w:type="dxa" w:w="4707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ind w:left="360"/>
              <w:jc w:val="both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920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begin"/>
            </w:r>
            <w:r w:rsidRPr="00155FF8">
              <w:rPr>
                <w:rFonts w:cs="Tahoma" w:hAnsi="Tahoma" w:ascii="Tahoma"/>
                <w:b/>
                <w:bCs/>
                <w:sz w:val="20"/>
                <w:szCs w:val="20"/>
              </w:rPr>
              <w:instrText xml:space="preserve"> =SUM(ABOVE) </w:instrText>
            </w:r>
            <w:r w:rsidRPr="00155FF8"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separate"/>
            </w:r>
            <w:r w:rsidRPr="00155FF8">
              <w:rPr>
                <w:rFonts w:cs="Tahoma" w:hAnsi="Tahoma" w:ascii="Tahoma"/>
                <w:b/>
                <w:bCs/>
                <w:noProof/>
                <w:sz w:val="20"/>
                <w:szCs w:val="20"/>
              </w:rPr>
              <w:t>47.250.657,85</w:t>
            </w:r>
            <w:r w:rsidRPr="00155FF8"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269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begin"/>
            </w:r>
            <w:r w:rsidRPr="00155FF8">
              <w:rPr>
                <w:rFonts w:cs="Tahoma" w:hAnsi="Tahoma" w:ascii="Tahoma"/>
                <w:b/>
                <w:bCs/>
                <w:sz w:val="20"/>
                <w:szCs w:val="20"/>
              </w:rPr>
              <w:instrText xml:space="preserve"> =SUM(ABOVE)*100 \# "0,00%" </w:instrText>
            </w:r>
            <w:r w:rsidRPr="00155FF8"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separate"/>
            </w:r>
            <w:r w:rsidRPr="00155FF8">
              <w:rPr>
                <w:rFonts w:cs="Tahoma" w:hAnsi="Tahoma" w:ascii="Tahoma"/>
                <w:b/>
                <w:bCs/>
                <w:noProof/>
                <w:sz w:val="20"/>
                <w:szCs w:val="20"/>
              </w:rPr>
              <w:t>100,00%</w:t>
            </w:r>
            <w:r w:rsidRPr="00155FF8"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2516"/>
          </w:tcPr>
          <w:p w:rsidRDefault="005E7316" w:rsidP="00155FF8" w:rsidR="005E7316" w:rsidRPr="00155FF8">
            <w:pPr>
              <w:autoSpaceDE w:val="false"/>
              <w:autoSpaceDN w:val="false"/>
              <w:adjustRightInd w:val="false"/>
              <w:spacing w:lineRule="auto" w:line="288" w:after="200"/>
              <w:jc w:val="right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155FF8"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begin"/>
            </w:r>
            <w:r w:rsidRPr="00155FF8">
              <w:rPr>
                <w:rFonts w:cs="Tahoma" w:hAnsi="Tahoma" w:ascii="Tahoma"/>
                <w:b/>
                <w:bCs/>
                <w:sz w:val="20"/>
                <w:szCs w:val="20"/>
              </w:rPr>
              <w:instrText xml:space="preserve"> =SUM(ABOVE) </w:instrText>
            </w:r>
            <w:r w:rsidRPr="00155FF8"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separate"/>
            </w:r>
            <w:r w:rsidRPr="00155FF8">
              <w:rPr>
                <w:rFonts w:cs="Tahoma" w:hAnsi="Tahoma" w:ascii="Tahoma"/>
                <w:b/>
                <w:bCs/>
                <w:noProof/>
                <w:sz w:val="20"/>
                <w:szCs w:val="20"/>
              </w:rPr>
              <w:t>630.000</w:t>
            </w:r>
            <w:r w:rsidRPr="00155FF8"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end"/>
            </w:r>
            <w:r w:rsidRPr="00155FF8">
              <w:rPr>
                <w:rFonts w:cs="Tahoma" w:hAnsi="Tahoma" w:ascii="Tahoma"/>
                <w:b/>
                <w:bCs/>
                <w:sz w:val="20"/>
                <w:szCs w:val="20"/>
              </w:rPr>
              <w:t>,00</w:t>
            </w:r>
          </w:p>
        </w:tc>
      </w:tr>
    </w:tbl>
    <w:p w:rsidRDefault="005E7316" w:rsidP="00AC3020" w:rsidR="005E7316">
      <w:pPr>
        <w:spacing w:lineRule="auto" w:line="288"/>
        <w:jc w:val="both"/>
        <w:rPr>
          <w:rFonts w:cs="Tahoma" w:hAnsi="Tahoma" w:ascii="Tahoma"/>
          <w:bCs/>
          <w:lang w:val="pl-PL"/>
        </w:rPr>
      </w:pPr>
    </w:p>
    <w:p w:rsidRDefault="005E7316" w:rsidP="00AC3020" w:rsidR="005E7316">
      <w:pPr>
        <w:spacing w:lineRule="auto" w:line="288"/>
        <w:jc w:val="both"/>
        <w:rPr>
          <w:rFonts w:cs="Tahoma" w:hAnsi="Tahoma" w:ascii="Tahoma"/>
          <w:bCs/>
        </w:rPr>
      </w:pPr>
      <w:r>
        <w:rPr>
          <w:rFonts w:cs="Tahoma" w:hAnsi="Tahoma" w:ascii="Tahoma"/>
          <w:bCs/>
          <w:lang w:val="pl-PL"/>
        </w:rPr>
        <w:t xml:space="preserve">Primjenom opisanog postotka iz tabele 1., stečajnom upravitelju za unovčene dvije nekretnine </w:t>
      </w:r>
      <w:r w:rsidRPr="00273189">
        <w:rPr>
          <w:rFonts w:cs="Tahoma" w:hAnsi="Tahoma" w:ascii="Tahoma"/>
          <w:bCs/>
        </w:rPr>
        <w:t>upisan</w:t>
      </w:r>
      <w:r>
        <w:rPr>
          <w:rFonts w:cs="Tahoma" w:hAnsi="Tahoma" w:ascii="Tahoma"/>
          <w:bCs/>
        </w:rPr>
        <w:t>e</w:t>
      </w:r>
      <w:r w:rsidRPr="00273189">
        <w:rPr>
          <w:rFonts w:cs="Tahoma" w:hAnsi="Tahoma" w:ascii="Tahoma"/>
          <w:bCs/>
        </w:rPr>
        <w:t xml:space="preserve"> u z.k.ul. 9/A k.o. Radovec, vlasnički dio 1/1, bez čestice 2205 i upisan</w:t>
      </w:r>
      <w:r>
        <w:rPr>
          <w:rFonts w:cs="Tahoma" w:hAnsi="Tahoma" w:ascii="Tahoma"/>
          <w:bCs/>
        </w:rPr>
        <w:t>e</w:t>
      </w:r>
      <w:r w:rsidRPr="00273189">
        <w:rPr>
          <w:rFonts w:cs="Tahoma" w:hAnsi="Tahoma" w:ascii="Tahoma"/>
          <w:bCs/>
        </w:rPr>
        <w:t xml:space="preserve"> u z.k.ul. 3325 k.o. Radovec, vlasnički dio 1/1 </w:t>
      </w:r>
      <w:r>
        <w:rPr>
          <w:rFonts w:cs="Tahoma" w:hAnsi="Tahoma" w:ascii="Tahoma"/>
          <w:bCs/>
        </w:rPr>
        <w:t xml:space="preserve">(tabela 1.r.br. 3.), čija je procijenjena vrijednost iznosila </w:t>
      </w:r>
      <w:r>
        <w:rPr>
          <w:rFonts w:cs="Tahoma" w:hAnsi="Tahoma" w:ascii="Tahoma"/>
          <w:bCs/>
          <w:u w:val="single"/>
        </w:rPr>
        <w:t>8.150.000,00</w:t>
      </w:r>
      <w:r w:rsidRPr="00A553DB">
        <w:rPr>
          <w:rFonts w:cs="Tahoma" w:hAnsi="Tahoma" w:ascii="Tahoma"/>
          <w:bCs/>
          <w:u w:val="single"/>
        </w:rPr>
        <w:t xml:space="preserve"> kn</w:t>
      </w:r>
      <w:r>
        <w:rPr>
          <w:rFonts w:cs="Tahoma" w:hAnsi="Tahoma" w:ascii="Tahoma"/>
          <w:bCs/>
        </w:rPr>
        <w:t xml:space="preserve"> (17,25 % od ukupno procijenjene vrijednosti),  pripada pravo na razmjerni dio bruto nagrade u iznosu od </w:t>
      </w:r>
      <w:r>
        <w:rPr>
          <w:rFonts w:cs="Tahoma" w:hAnsi="Tahoma" w:ascii="Tahoma"/>
          <w:b/>
          <w:bCs/>
        </w:rPr>
        <w:t>108.675,00</w:t>
      </w:r>
      <w:r w:rsidRPr="00A553DB">
        <w:rPr>
          <w:rFonts w:cs="Tahoma" w:hAnsi="Tahoma" w:ascii="Tahoma"/>
          <w:b/>
          <w:bCs/>
        </w:rPr>
        <w:t xml:space="preserve"> kn</w:t>
      </w:r>
      <w:r>
        <w:rPr>
          <w:rFonts w:cs="Tahoma" w:hAnsi="Tahoma" w:ascii="Tahoma"/>
          <w:bCs/>
        </w:rPr>
        <w:t xml:space="preserve"> (630.000,00 x 17,25%).</w:t>
      </w:r>
    </w:p>
    <w:p w:rsidRDefault="005E7316" w:rsidP="00AC3020" w:rsidR="005E7316">
      <w:pPr>
        <w:spacing w:lineRule="auto" w:line="288"/>
        <w:ind w:left="708"/>
        <w:jc w:val="both"/>
        <w:rPr>
          <w:rFonts w:cs="Tahoma" w:hAnsi="Tahoma" w:ascii="Tahoma"/>
        </w:rPr>
      </w:pP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</w:r>
    </w:p>
    <w:p w:rsidRDefault="005E7316" w:rsidP="00A553DB" w:rsidR="005E7316" w:rsidRPr="00156321">
      <w:pPr>
        <w:spacing w:lineRule="auto" w:line="288"/>
        <w:ind w:firstLine="708" w:left="6372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Stanko Makar</w:t>
      </w:r>
    </w:p>
    <w:p w:rsidRDefault="005E7316" w:rsidP="00544E89" w:rsidR="005E7316" w:rsidRPr="00544E89">
      <w:pPr>
        <w:pStyle w:val="Odlomakpopisa"/>
        <w:autoSpaceDN w:val="false"/>
        <w:spacing w:lineRule="auto" w:line="288" w:after="0"/>
        <w:jc w:val="center"/>
        <w:rPr>
          <w:rFonts w:cs="Tahoma" w:hAnsi="Tahoma" w:ascii="Tahoma"/>
          <w:b/>
          <w:lang w:eastAsia="hr-HR" w:val="pl-PL"/>
        </w:rPr>
      </w:pPr>
    </w:p>
    <w:sectPr w:rsidSect="002647EC" w:rsidR="005E7316" w:rsidRPr="00544E89">
      <w:headerReference w:type="default" r:id="rId9"/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7316" w:rsidP="0006486C" w:rsidR="005E7316">
      <w:pPr>
        <w:spacing w:after="0"/>
      </w:pPr>
      <w:r>
        <w:separator/>
      </w:r>
    </w:p>
  </w:endnote>
  <w:endnote w:id="0" w:type="continuationSeparator">
    <w:p w:rsidRDefault="005E7316" w:rsidP="0006486C" w:rsidR="005E73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316" w:rsidP="002647EC" w:rsidR="005E7316">
    <w:pPr>
      <w:pStyle w:val="Podnoje"/>
      <w:jc w:val="center"/>
      <w:rPr>
        <w:sz w:val="20"/>
        <w:szCs w:val="20"/>
      </w:rPr>
    </w:pPr>
  </w:p>
  <w:p w:rsidRDefault="005E7316" w:rsidP="002647EC" w:rsidR="005E7316" w:rsidRPr="00B84C68">
    <w:pPr>
      <w:pStyle w:val="Podnoje"/>
      <w:pBdr>
        <w:top w:space="1" w:sz="4" w:color="auto" w:val="single"/>
      </w:pBdr>
      <w:jc w:val="center"/>
      <w:rPr>
        <w:rFonts w:cs="Tahoma" w:hAnsi="Tahoma" w:ascii="Tahoma"/>
        <w:b/>
        <w:sz w:val="20"/>
        <w:szCs w:val="20"/>
      </w:rPr>
    </w:pPr>
    <w:r w:rsidRPr="00B84C68">
      <w:rPr>
        <w:rFonts w:cs="Tahoma" w:hAnsi="Tahoma" w:ascii="Tahoma"/>
        <w:b/>
        <w:sz w:val="20"/>
        <w:szCs w:val="20"/>
      </w:rPr>
      <w:fldChar w:fldCharType="begin"/>
    </w:r>
    <w:r w:rsidRPr="00B84C68">
      <w:rPr>
        <w:rFonts w:cs="Tahoma" w:hAnsi="Tahoma" w:ascii="Tahoma"/>
        <w:b/>
        <w:sz w:val="20"/>
        <w:szCs w:val="20"/>
      </w:rPr>
      <w:instrText>PAGE   \* MERGEFORMAT</w:instrText>
    </w:r>
    <w:r w:rsidRPr="00B84C68">
      <w:rPr>
        <w:rFonts w:cs="Tahoma" w:hAnsi="Tahoma" w:ascii="Tahoma"/>
        <w:b/>
        <w:sz w:val="20"/>
        <w:szCs w:val="20"/>
      </w:rPr>
      <w:fldChar w:fldCharType="separate"/>
    </w:r>
    <w:r w:rsidR="00036399">
      <w:rPr>
        <w:rFonts w:cs="Tahoma" w:hAnsi="Tahoma" w:ascii="Tahoma"/>
        <w:b/>
        <w:noProof/>
        <w:sz w:val="20"/>
        <w:szCs w:val="20"/>
      </w:rPr>
      <w:t>1</w:t>
    </w:r>
    <w:r w:rsidRPr="00B84C68">
      <w:rPr>
        <w:rFonts w:cs="Tahoma" w:hAnsi="Tahoma" w:ascii="Tahoma"/>
        <w:b/>
        <w:sz w:val="20"/>
        <w:szCs w:val="20"/>
      </w:rPr>
      <w:fldChar w:fldCharType="end"/>
    </w:r>
    <w:r w:rsidRPr="00B84C68">
      <w:rPr>
        <w:rFonts w:cs="Tahoma" w:hAnsi="Tahoma" w:ascii="Tahoma"/>
        <w:b/>
        <w:sz w:val="20"/>
        <w:szCs w:val="20"/>
      </w:rPr>
      <w:t>.</w:t>
    </w:r>
  </w:p>
  <w:p w:rsidRDefault="005E7316" w:rsidP="002647EC" w:rsidR="005E7316" w:rsidRPr="00B84C68">
    <w:pPr>
      <w:pStyle w:val="Podnoje"/>
      <w:rPr>
        <w:rFonts w:cs="Tahoma" w:hAnsi="Tahoma" w:ascii="Tahoma"/>
        <w:i/>
        <w:sz w:val="20"/>
        <w:szCs w:val="20"/>
      </w:rPr>
    </w:pPr>
    <w:r>
      <w:rPr>
        <w:rFonts w:cs="Tahoma" w:hAnsi="Tahoma" w:ascii="Tahoma"/>
        <w:sz w:val="20"/>
        <w:szCs w:val="20"/>
      </w:rPr>
      <w:t>Sigetec Ludbreški, 7.3.2019.</w:t>
    </w:r>
  </w:p>
  <w:p w:rsidRDefault="005E7316" w:rsidR="005E7316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7316" w:rsidP="0006486C" w:rsidR="005E7316">
      <w:pPr>
        <w:spacing w:after="0"/>
      </w:pPr>
      <w:r>
        <w:separator/>
      </w:r>
    </w:p>
  </w:footnote>
  <w:footnote w:id="0" w:type="continuationSeparator">
    <w:p w:rsidRDefault="005E7316" w:rsidP="0006486C" w:rsidR="005E731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316" w:rsidP="009E0C08" w:rsidR="005E7316" w:rsidRPr="00625EA3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b/>
        <w:kern w:val="3"/>
        <w:sz w:val="24"/>
        <w:szCs w:val="24"/>
        <w:lang w:bidi="hi-IN" w:eastAsia="zh-CN"/>
      </w:rPr>
    </w:pPr>
    <w:r w:rsidRPr="00625EA3">
      <w:rPr>
        <w:rFonts w:cs="Tahoma" w:eastAsia="SimSun" w:hAnsi="Tahoma" w:ascii="Tahoma"/>
        <w:b/>
        <w:kern w:val="3"/>
        <w:sz w:val="24"/>
        <w:szCs w:val="24"/>
        <w:lang w:bidi="hi-IN" w:eastAsia="zh-CN"/>
      </w:rPr>
      <w:t>STANKO MAKAR, A.Šenoe 6, Sigetec Ludbreški</w:t>
    </w:r>
  </w:p>
  <w:p w:rsidRDefault="005E7316" w:rsidP="009E0C08" w:rsidR="005E7316" w:rsidRPr="00B831A9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kern w:val="3"/>
        <w:lang w:bidi="hi-IN" w:eastAsia="zh-CN"/>
      </w:rPr>
    </w:pPr>
    <w:r w:rsidRPr="00B831A9">
      <w:rPr>
        <w:rFonts w:cs="Tahoma" w:eastAsia="SimSun" w:hAnsi="Tahoma" w:ascii="Tahoma"/>
        <w:kern w:val="3"/>
        <w:lang w:bidi="hi-IN" w:eastAsia="zh-CN"/>
      </w:rPr>
      <w:t>Stečajni upravitelj nad dužnikom PPI VARAŽDINKA d.o.o. u stečaju</w:t>
    </w:r>
  </w:p>
  <w:p w:rsidRDefault="005E7316" w:rsidP="009E0C08" w:rsidR="005E7316" w:rsidRPr="00B831A9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kern w:val="3"/>
        <w:lang w:bidi="hi-IN" w:eastAsia="zh-CN"/>
      </w:rPr>
    </w:pPr>
    <w:r w:rsidRPr="00B831A9">
      <w:rPr>
        <w:rFonts w:cs="Tahoma" w:eastAsia="SimSun" w:hAnsi="Tahoma" w:ascii="Tahoma"/>
        <w:kern w:val="3"/>
        <w:lang w:bidi="hi-IN" w:eastAsia="zh-CN"/>
      </w:rPr>
      <w:t>Optujska 184, 42000 Varaždin, OIB: 32603561404</w:t>
    </w:r>
    <w:r>
      <w:rPr>
        <w:rFonts w:cs="Tahoma" w:eastAsia="SimSun" w:hAnsi="Tahoma" w:ascii="Tahoma"/>
        <w:kern w:val="3"/>
        <w:lang w:bidi="hi-IN" w:eastAsia="zh-CN"/>
      </w:rPr>
      <w:t>, St-112/15</w:t>
    </w:r>
  </w:p>
  <w:p w:rsidRDefault="005E7316" w:rsidR="005E73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A35D6"/>
    <w:multiLevelType w:val="hybridMultilevel"/>
    <w:tmpl w:val="1B804C82"/>
    <w:lvl w:tplc="1E84F856" w:ilvl="0">
      <w:start w:val="1"/>
      <w:numFmt w:val="bullet"/>
      <w:lvlText w:val=""/>
      <w:lvlJc w:val="left"/>
      <w:pPr>
        <w:ind w:hanging="360" w:left="14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1">
    <w:nsid w:val="05D602A5"/>
    <w:multiLevelType w:val="hybridMultilevel"/>
    <w:tmpl w:val="0D12C13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315C74"/>
    <w:multiLevelType w:val="hybridMultilevel"/>
    <w:tmpl w:val="800A98AC"/>
    <w:lvl w:tplc="87A8CE1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12DD654C"/>
    <w:multiLevelType w:val="hybridMultilevel"/>
    <w:tmpl w:val="265022EC"/>
    <w:lvl w:tplc="D29EAFFA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  <w:b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4">
    <w:nsid w:val="13137922"/>
    <w:multiLevelType w:val="hybridMultilevel"/>
    <w:tmpl w:val="E81AEE16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66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82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  <w:rPr>
        <w:rFonts w:cs="Times New Roman"/>
      </w:rPr>
    </w:lvl>
  </w:abstractNum>
  <w:abstractNum w:abstractNumId="5">
    <w:nsid w:val="14EF45CB"/>
    <w:multiLevelType w:val="hybridMultilevel"/>
    <w:tmpl w:val="143C965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15690CC5"/>
    <w:multiLevelType w:val="hybridMultilevel"/>
    <w:tmpl w:val="03426FFC"/>
    <w:lvl w:tplc="C3B8F2D0" w:ilvl="0">
      <w:start w:val="1"/>
      <w:numFmt w:val="lowerLetter"/>
      <w:lvlText w:val="%1)"/>
      <w:lvlJc w:val="left"/>
      <w:pPr>
        <w:ind w:hanging="360" w:left="1495"/>
      </w:pPr>
      <w:rPr>
        <w:rFonts w:cs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7">
    <w:nsid w:val="163949FC"/>
    <w:multiLevelType w:val="hybridMultilevel"/>
    <w:tmpl w:val="1ABA92B0"/>
    <w:lvl w:tplc="041A0005" w:ilvl="0">
      <w:start w:val="1"/>
      <w:numFmt w:val="bullet"/>
      <w:lvlText w:val=""/>
      <w:lvlJc w:val="left"/>
      <w:pPr>
        <w:ind w:hanging="360" w:left="1495"/>
      </w:pPr>
      <w:rPr>
        <w:rFonts w:hAnsi="Wingdings" w:ascii="Wingdings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8">
    <w:nsid w:val="2D072A38"/>
    <w:multiLevelType w:val="hybridMultilevel"/>
    <w:tmpl w:val="CA8A9638"/>
    <w:lvl w:tplc="041A0005" w:ilvl="0">
      <w:start w:val="1"/>
      <w:numFmt w:val="bullet"/>
      <w:lvlText w:val=""/>
      <w:lvlJc w:val="left"/>
      <w:pPr>
        <w:ind w:hanging="360" w:left="1353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9">
    <w:nsid w:val="31AB1F37"/>
    <w:multiLevelType w:val="hybridMultilevel"/>
    <w:tmpl w:val="36E4122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34182855"/>
    <w:multiLevelType w:val="hybridMultilevel"/>
    <w:tmpl w:val="A6E08480"/>
    <w:lvl w:tplc="041A000F" w:ilvl="0">
      <w:start w:val="1"/>
      <w:numFmt w:val="decimal"/>
      <w:lvlText w:val="%1."/>
      <w:lvlJc w:val="left"/>
      <w:pPr>
        <w:ind w:hanging="360" w:left="1637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357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077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797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517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237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957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677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397"/>
      </w:pPr>
      <w:rPr>
        <w:rFonts w:cs="Times New Roman"/>
      </w:rPr>
    </w:lvl>
  </w:abstractNum>
  <w:abstractNum w:abstractNumId="11">
    <w:nsid w:val="3A5D3C85"/>
    <w:multiLevelType w:val="hybridMultilevel"/>
    <w:tmpl w:val="FB3CF056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07D41E0"/>
    <w:multiLevelType w:val="hybridMultilevel"/>
    <w:tmpl w:val="E0F0E49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44C86473"/>
    <w:multiLevelType w:val="hybridMultilevel"/>
    <w:tmpl w:val="51EC5BF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8FB7722"/>
    <w:multiLevelType w:val="hybridMultilevel"/>
    <w:tmpl w:val="0AF003D6"/>
    <w:lvl w:tplc="041A0017" w:ilvl="0">
      <w:start w:val="1"/>
      <w:numFmt w:val="lowerLetter"/>
      <w:lvlText w:val="%1)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5">
    <w:nsid w:val="4B374A56"/>
    <w:multiLevelType w:val="hybridMultilevel"/>
    <w:tmpl w:val="EFF897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FC92045"/>
    <w:multiLevelType w:val="hybridMultilevel"/>
    <w:tmpl w:val="776849B8"/>
    <w:lvl w:tplc="041A0001" w:ilvl="0">
      <w:start w:val="1"/>
      <w:numFmt w:val="bullet"/>
      <w:lvlText w:val=""/>
      <w:lvlJc w:val="left"/>
      <w:pPr>
        <w:ind w:hanging="360" w:left="14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17">
    <w:nsid w:val="54A159FB"/>
    <w:multiLevelType w:val="hybridMultilevel"/>
    <w:tmpl w:val="A54CDB22"/>
    <w:lvl w:tplc="041A000F" w:ilvl="0">
      <w:start w:val="1"/>
      <w:numFmt w:val="decimal"/>
      <w:lvlText w:val="%1."/>
      <w:lvlJc w:val="left"/>
      <w:pPr>
        <w:ind w:hanging="360" w:left="1211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371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531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  <w:rPr>
        <w:rFonts w:cs="Times New Roman"/>
      </w:rPr>
    </w:lvl>
  </w:abstractNum>
  <w:abstractNum w:abstractNumId="18">
    <w:nsid w:val="557A7A24"/>
    <w:multiLevelType w:val="hybridMultilevel"/>
    <w:tmpl w:val="C8BE9666"/>
    <w:lvl w:tplc="041A000F" w:ilvl="0">
      <w:start w:val="1"/>
      <w:numFmt w:val="decimal"/>
      <w:lvlText w:val="%1."/>
      <w:lvlJc w:val="left"/>
      <w:pPr>
        <w:ind w:hanging="360" w:left="144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19">
    <w:nsid w:val="572D1B7E"/>
    <w:multiLevelType w:val="hybridMultilevel"/>
    <w:tmpl w:val="B52E2D50"/>
    <w:lvl w:tplc="50DC68DC" w:ilvl="0"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9A7138F"/>
    <w:multiLevelType w:val="hybridMultilevel"/>
    <w:tmpl w:val="365E4234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</w:abstractNum>
  <w:abstractNum w:abstractNumId="21">
    <w:nsid w:val="5FB275B0"/>
    <w:multiLevelType w:val="hybridMultilevel"/>
    <w:tmpl w:val="706AF6F2"/>
    <w:lvl w:tplc="041A0001" w:ilvl="0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0"/>
      </w:pPr>
      <w:rPr>
        <w:rFonts w:hAnsi="Wingdings" w:ascii="Wingdings" w:hint="default"/>
      </w:rPr>
    </w:lvl>
  </w:abstractNum>
  <w:abstractNum w:abstractNumId="22">
    <w:nsid w:val="61793B9C"/>
    <w:multiLevelType w:val="hybridMultilevel"/>
    <w:tmpl w:val="6C406FB0"/>
    <w:lvl w:tplc="041A000F" w:ilvl="0">
      <w:start w:val="1"/>
      <w:numFmt w:val="decimal"/>
      <w:lvlText w:val="%1.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23">
    <w:nsid w:val="641B3BD8"/>
    <w:multiLevelType w:val="hybridMultilevel"/>
    <w:tmpl w:val="ACDADB9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4">
    <w:nsid w:val="6B6724B0"/>
    <w:multiLevelType w:val="hybridMultilevel"/>
    <w:tmpl w:val="6E205568"/>
    <w:lvl w:tplc="041A000F" w:ilvl="0">
      <w:start w:val="1"/>
      <w:numFmt w:val="decimal"/>
      <w:lvlText w:val="%1."/>
      <w:lvlJc w:val="left"/>
      <w:pPr>
        <w:ind w:hanging="360" w:left="1440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5">
    <w:nsid w:val="71EF1D84"/>
    <w:multiLevelType w:val="hybridMultilevel"/>
    <w:tmpl w:val="68309590"/>
    <w:lvl w:tplc="041A000F" w:ilvl="0">
      <w:start w:val="1"/>
      <w:numFmt w:val="decimal"/>
      <w:lvlText w:val="%1."/>
      <w:lvlJc w:val="left"/>
      <w:pPr>
        <w:ind w:hanging="360" w:left="1495"/>
      </w:pPr>
      <w:rPr>
        <w:rFonts w:cs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26">
    <w:nsid w:val="721B51BD"/>
    <w:multiLevelType w:val="hybridMultilevel"/>
    <w:tmpl w:val="20EC7EFE"/>
    <w:lvl w:tplc="041A000F" w:ilvl="0">
      <w:start w:val="1"/>
      <w:numFmt w:val="decimal"/>
      <w:lvlText w:val="%1."/>
      <w:lvlJc w:val="left"/>
      <w:pPr>
        <w:ind w:hanging="360" w:left="149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65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81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  <w:rPr>
        <w:rFonts w:cs="Times New Roman"/>
      </w:rPr>
    </w:lvl>
  </w:abstractNum>
  <w:abstractNum w:abstractNumId="27">
    <w:nsid w:val="738C160B"/>
    <w:multiLevelType w:val="hybridMultilevel"/>
    <w:tmpl w:val="A4BC4FEA"/>
    <w:lvl w:tplc="C5F864A6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62A7F88"/>
    <w:multiLevelType w:val="hybridMultilevel"/>
    <w:tmpl w:val="0C5C99BA"/>
    <w:lvl w:tplc="05C4AE54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9">
    <w:nsid w:val="790F11D7"/>
    <w:multiLevelType w:val="hybridMultilevel"/>
    <w:tmpl w:val="549C555A"/>
    <w:lvl w:tplc="50DC68DC" w:ilvl="0"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BCF024D"/>
    <w:multiLevelType w:val="hybridMultilevel"/>
    <w:tmpl w:val="AEA6BB5E"/>
    <w:lvl w:tplc="041A000F" w:ilvl="0">
      <w:start w:val="1"/>
      <w:numFmt w:val="decimal"/>
      <w:lvlText w:val="%1.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31">
    <w:nsid w:val="7DF908E2"/>
    <w:multiLevelType w:val="hybridMultilevel"/>
    <w:tmpl w:val="C7D859CC"/>
    <w:lvl w:tplc="041A0005" w:ilvl="0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</w:num>
  <w:num w:numId="3">
    <w:abstractNumId w:val="16"/>
  </w:num>
  <w:num w:numId="4">
    <w:abstractNumId w:val="14"/>
  </w:num>
  <w:num w:numId="5">
    <w:abstractNumId w:val="22"/>
  </w:num>
  <w:num w:numId="6">
    <w:abstractNumId w:val="0"/>
  </w:num>
  <w:num w:numId="7">
    <w:abstractNumId w:val="2"/>
  </w:num>
  <w:num w:numId="8">
    <w:abstractNumId w:val="11"/>
  </w:num>
  <w:num w:numId="9">
    <w:abstractNumId w:val="21"/>
  </w:num>
  <w:num w:numId="10">
    <w:abstractNumId w:val="23"/>
  </w:num>
  <w:num w:numId="11">
    <w:abstractNumId w:val="24"/>
  </w:num>
  <w:num w:numId="12">
    <w:abstractNumId w:val="20"/>
  </w:num>
  <w:num w:numId="13">
    <w:abstractNumId w:val="17"/>
  </w:num>
  <w:num w:numId="14">
    <w:abstractNumId w:val="4"/>
  </w:num>
  <w:num w:numId="15">
    <w:abstractNumId w:val="30"/>
  </w:num>
  <w:num w:numId="16">
    <w:abstractNumId w:val="6"/>
  </w:num>
  <w:num w:numId="17">
    <w:abstractNumId w:val="25"/>
  </w:num>
  <w:num w:numId="18">
    <w:abstractNumId w:val="26"/>
  </w:num>
  <w:num w:numId="19">
    <w:abstractNumId w:val="10"/>
  </w:num>
  <w:num w:numId="20">
    <w:abstractNumId w:val="5"/>
  </w:num>
  <w:num w:numId="21">
    <w:abstractNumId w:val="9"/>
  </w:num>
  <w:num w:numId="22">
    <w:abstractNumId w:val="18"/>
  </w:num>
  <w:num w:numId="23">
    <w:abstractNumId w:val="1"/>
  </w:num>
  <w:num w:numId="24">
    <w:abstractNumId w:val="15"/>
  </w:num>
  <w:num w:numId="25">
    <w:abstractNumId w:val="8"/>
  </w:num>
  <w:num w:numId="26">
    <w:abstractNumId w:val="7"/>
  </w:num>
  <w:num w:numId="27">
    <w:abstractNumId w:val="31"/>
  </w:num>
  <w:num w:numId="28">
    <w:abstractNumId w:val="28"/>
  </w:num>
  <w:num w:numId="29">
    <w:abstractNumId w:val="27"/>
  </w:num>
  <w:num w:numId="30">
    <w:abstractNumId w:val="3"/>
  </w:num>
  <w:num w:numId="31">
    <w:abstractNumId w:val="29"/>
  </w:num>
  <w:num w:numId="32">
    <w:abstractNumId w:val="19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E1F39"/>
    <w:rsid w:val="00020841"/>
    <w:rsid w:val="00022F78"/>
    <w:rsid w:val="00023165"/>
    <w:rsid w:val="00032982"/>
    <w:rsid w:val="00036399"/>
    <w:rsid w:val="0004136A"/>
    <w:rsid w:val="0004375E"/>
    <w:rsid w:val="00046F1F"/>
    <w:rsid w:val="00047DE1"/>
    <w:rsid w:val="00055C2A"/>
    <w:rsid w:val="00062F66"/>
    <w:rsid w:val="0006486C"/>
    <w:rsid w:val="000809E3"/>
    <w:rsid w:val="000A160E"/>
    <w:rsid w:val="000A62CE"/>
    <w:rsid w:val="000B74AC"/>
    <w:rsid w:val="000C2262"/>
    <w:rsid w:val="000C7D4E"/>
    <w:rsid w:val="000D489B"/>
    <w:rsid w:val="000D4A24"/>
    <w:rsid w:val="000E198E"/>
    <w:rsid w:val="000E1F39"/>
    <w:rsid w:val="001014BB"/>
    <w:rsid w:val="00105761"/>
    <w:rsid w:val="00112307"/>
    <w:rsid w:val="001372B7"/>
    <w:rsid w:val="00155013"/>
    <w:rsid w:val="00155FF8"/>
    <w:rsid w:val="00156321"/>
    <w:rsid w:val="0015716D"/>
    <w:rsid w:val="001621A7"/>
    <w:rsid w:val="0016383D"/>
    <w:rsid w:val="0017104C"/>
    <w:rsid w:val="001758E2"/>
    <w:rsid w:val="00175B4B"/>
    <w:rsid w:val="001817CE"/>
    <w:rsid w:val="00191491"/>
    <w:rsid w:val="00193C39"/>
    <w:rsid w:val="001A05D1"/>
    <w:rsid w:val="001A3DD7"/>
    <w:rsid w:val="001A5A65"/>
    <w:rsid w:val="001A7E38"/>
    <w:rsid w:val="001B1A4B"/>
    <w:rsid w:val="001B3D1C"/>
    <w:rsid w:val="001D71F2"/>
    <w:rsid w:val="001E2321"/>
    <w:rsid w:val="001F5F55"/>
    <w:rsid w:val="00210139"/>
    <w:rsid w:val="00224FA9"/>
    <w:rsid w:val="00226ACF"/>
    <w:rsid w:val="0023296D"/>
    <w:rsid w:val="00233F76"/>
    <w:rsid w:val="00244B7A"/>
    <w:rsid w:val="00251F4D"/>
    <w:rsid w:val="002524D7"/>
    <w:rsid w:val="00255104"/>
    <w:rsid w:val="002647EC"/>
    <w:rsid w:val="00273189"/>
    <w:rsid w:val="00277DB8"/>
    <w:rsid w:val="00281E73"/>
    <w:rsid w:val="00284C50"/>
    <w:rsid w:val="002873B2"/>
    <w:rsid w:val="00291AE6"/>
    <w:rsid w:val="00297E38"/>
    <w:rsid w:val="002A4ED3"/>
    <w:rsid w:val="002B4FD3"/>
    <w:rsid w:val="002C3641"/>
    <w:rsid w:val="002D0F96"/>
    <w:rsid w:val="002E1621"/>
    <w:rsid w:val="002E62C3"/>
    <w:rsid w:val="002E7666"/>
    <w:rsid w:val="002F1691"/>
    <w:rsid w:val="002F2A71"/>
    <w:rsid w:val="003163D2"/>
    <w:rsid w:val="00317A86"/>
    <w:rsid w:val="00341159"/>
    <w:rsid w:val="00364797"/>
    <w:rsid w:val="0037302E"/>
    <w:rsid w:val="003845CA"/>
    <w:rsid w:val="003917EB"/>
    <w:rsid w:val="003937D4"/>
    <w:rsid w:val="00397F1F"/>
    <w:rsid w:val="003C175C"/>
    <w:rsid w:val="003D0A2C"/>
    <w:rsid w:val="003E7AAD"/>
    <w:rsid w:val="003F5BCF"/>
    <w:rsid w:val="00412F97"/>
    <w:rsid w:val="00426C53"/>
    <w:rsid w:val="004546DD"/>
    <w:rsid w:val="004549DF"/>
    <w:rsid w:val="00455E30"/>
    <w:rsid w:val="00457795"/>
    <w:rsid w:val="0046259A"/>
    <w:rsid w:val="00462F52"/>
    <w:rsid w:val="00464DAD"/>
    <w:rsid w:val="004767B8"/>
    <w:rsid w:val="00486D79"/>
    <w:rsid w:val="00487D0C"/>
    <w:rsid w:val="00491280"/>
    <w:rsid w:val="00491658"/>
    <w:rsid w:val="00495D7F"/>
    <w:rsid w:val="004A6ABC"/>
    <w:rsid w:val="004B3B2C"/>
    <w:rsid w:val="004D123F"/>
    <w:rsid w:val="004D1754"/>
    <w:rsid w:val="004D5F44"/>
    <w:rsid w:val="005057C0"/>
    <w:rsid w:val="00510C47"/>
    <w:rsid w:val="00514AC3"/>
    <w:rsid w:val="00530E63"/>
    <w:rsid w:val="005349AA"/>
    <w:rsid w:val="0053692F"/>
    <w:rsid w:val="0053705B"/>
    <w:rsid w:val="005428A1"/>
    <w:rsid w:val="00544E89"/>
    <w:rsid w:val="0054537E"/>
    <w:rsid w:val="005474E3"/>
    <w:rsid w:val="00547893"/>
    <w:rsid w:val="005535BE"/>
    <w:rsid w:val="00554339"/>
    <w:rsid w:val="00560E09"/>
    <w:rsid w:val="00561AB4"/>
    <w:rsid w:val="005677F6"/>
    <w:rsid w:val="0057287E"/>
    <w:rsid w:val="0057649B"/>
    <w:rsid w:val="00581457"/>
    <w:rsid w:val="00583D88"/>
    <w:rsid w:val="0059097F"/>
    <w:rsid w:val="005924EF"/>
    <w:rsid w:val="00597624"/>
    <w:rsid w:val="005A00C6"/>
    <w:rsid w:val="005A1A85"/>
    <w:rsid w:val="005B177D"/>
    <w:rsid w:val="005B79E4"/>
    <w:rsid w:val="005D4811"/>
    <w:rsid w:val="005E7316"/>
    <w:rsid w:val="00600E2B"/>
    <w:rsid w:val="00604335"/>
    <w:rsid w:val="0061070D"/>
    <w:rsid w:val="00612718"/>
    <w:rsid w:val="006150A9"/>
    <w:rsid w:val="00616DB1"/>
    <w:rsid w:val="00625EA3"/>
    <w:rsid w:val="006307BD"/>
    <w:rsid w:val="0063386D"/>
    <w:rsid w:val="0063561D"/>
    <w:rsid w:val="00637802"/>
    <w:rsid w:val="00644015"/>
    <w:rsid w:val="00657B38"/>
    <w:rsid w:val="00663CB9"/>
    <w:rsid w:val="00673C8C"/>
    <w:rsid w:val="00684171"/>
    <w:rsid w:val="006A02E8"/>
    <w:rsid w:val="006B19FE"/>
    <w:rsid w:val="006B2628"/>
    <w:rsid w:val="006C038F"/>
    <w:rsid w:val="006C0B40"/>
    <w:rsid w:val="006C3CE6"/>
    <w:rsid w:val="006E0408"/>
    <w:rsid w:val="006E2F4A"/>
    <w:rsid w:val="006F2C63"/>
    <w:rsid w:val="006F41F8"/>
    <w:rsid w:val="007064CC"/>
    <w:rsid w:val="00710452"/>
    <w:rsid w:val="0071229F"/>
    <w:rsid w:val="00712F82"/>
    <w:rsid w:val="00713F9B"/>
    <w:rsid w:val="0072170A"/>
    <w:rsid w:val="0072343B"/>
    <w:rsid w:val="0072378F"/>
    <w:rsid w:val="00723F17"/>
    <w:rsid w:val="007302F0"/>
    <w:rsid w:val="00732F04"/>
    <w:rsid w:val="00740D69"/>
    <w:rsid w:val="0074370F"/>
    <w:rsid w:val="00750167"/>
    <w:rsid w:val="007513A0"/>
    <w:rsid w:val="00752102"/>
    <w:rsid w:val="007575AB"/>
    <w:rsid w:val="00765383"/>
    <w:rsid w:val="007719F9"/>
    <w:rsid w:val="00772D16"/>
    <w:rsid w:val="0077757D"/>
    <w:rsid w:val="00784584"/>
    <w:rsid w:val="0078715A"/>
    <w:rsid w:val="00797430"/>
    <w:rsid w:val="007B0A91"/>
    <w:rsid w:val="007E2B35"/>
    <w:rsid w:val="007E2FC9"/>
    <w:rsid w:val="007E5D4D"/>
    <w:rsid w:val="00805A62"/>
    <w:rsid w:val="00805D2A"/>
    <w:rsid w:val="0080658D"/>
    <w:rsid w:val="00811273"/>
    <w:rsid w:val="00811760"/>
    <w:rsid w:val="00814235"/>
    <w:rsid w:val="0081656E"/>
    <w:rsid w:val="00834210"/>
    <w:rsid w:val="00834937"/>
    <w:rsid w:val="008369AC"/>
    <w:rsid w:val="00840774"/>
    <w:rsid w:val="00841D70"/>
    <w:rsid w:val="008479E5"/>
    <w:rsid w:val="008500B5"/>
    <w:rsid w:val="008512FB"/>
    <w:rsid w:val="008519C8"/>
    <w:rsid w:val="00856FE8"/>
    <w:rsid w:val="008603D9"/>
    <w:rsid w:val="008619F4"/>
    <w:rsid w:val="00867EA8"/>
    <w:rsid w:val="00870BF1"/>
    <w:rsid w:val="0088130F"/>
    <w:rsid w:val="008865C1"/>
    <w:rsid w:val="00892202"/>
    <w:rsid w:val="008A47BD"/>
    <w:rsid w:val="008A64C7"/>
    <w:rsid w:val="008B5F40"/>
    <w:rsid w:val="008C2528"/>
    <w:rsid w:val="008D47F9"/>
    <w:rsid w:val="008E0FA6"/>
    <w:rsid w:val="008E1D77"/>
    <w:rsid w:val="00903BD8"/>
    <w:rsid w:val="00916E06"/>
    <w:rsid w:val="00923042"/>
    <w:rsid w:val="00930156"/>
    <w:rsid w:val="00943B10"/>
    <w:rsid w:val="00955F74"/>
    <w:rsid w:val="0097365A"/>
    <w:rsid w:val="00975130"/>
    <w:rsid w:val="00975E1B"/>
    <w:rsid w:val="009A1CF5"/>
    <w:rsid w:val="009B3BF7"/>
    <w:rsid w:val="009E0C08"/>
    <w:rsid w:val="009F5421"/>
    <w:rsid w:val="00A01041"/>
    <w:rsid w:val="00A0524F"/>
    <w:rsid w:val="00A241E0"/>
    <w:rsid w:val="00A328BB"/>
    <w:rsid w:val="00A341BB"/>
    <w:rsid w:val="00A412AF"/>
    <w:rsid w:val="00A553DB"/>
    <w:rsid w:val="00A61E12"/>
    <w:rsid w:val="00A75C38"/>
    <w:rsid w:val="00A769BB"/>
    <w:rsid w:val="00A76B6D"/>
    <w:rsid w:val="00A77518"/>
    <w:rsid w:val="00A8400E"/>
    <w:rsid w:val="00A84810"/>
    <w:rsid w:val="00A91EFD"/>
    <w:rsid w:val="00A92F67"/>
    <w:rsid w:val="00AA7C63"/>
    <w:rsid w:val="00AB1342"/>
    <w:rsid w:val="00AC3020"/>
    <w:rsid w:val="00AE30EC"/>
    <w:rsid w:val="00AE4174"/>
    <w:rsid w:val="00AF39F5"/>
    <w:rsid w:val="00B057F4"/>
    <w:rsid w:val="00B13021"/>
    <w:rsid w:val="00B24889"/>
    <w:rsid w:val="00B32603"/>
    <w:rsid w:val="00B3771E"/>
    <w:rsid w:val="00B41B2B"/>
    <w:rsid w:val="00B42423"/>
    <w:rsid w:val="00B508BC"/>
    <w:rsid w:val="00B70EC9"/>
    <w:rsid w:val="00B831A9"/>
    <w:rsid w:val="00B84C68"/>
    <w:rsid w:val="00BC0491"/>
    <w:rsid w:val="00BC1A0B"/>
    <w:rsid w:val="00BD4AAF"/>
    <w:rsid w:val="00BE433B"/>
    <w:rsid w:val="00BF3DE2"/>
    <w:rsid w:val="00C3408B"/>
    <w:rsid w:val="00C41C8A"/>
    <w:rsid w:val="00C4663B"/>
    <w:rsid w:val="00C55D31"/>
    <w:rsid w:val="00C61F72"/>
    <w:rsid w:val="00C64A39"/>
    <w:rsid w:val="00C654C7"/>
    <w:rsid w:val="00C7151B"/>
    <w:rsid w:val="00C726AC"/>
    <w:rsid w:val="00C81D1D"/>
    <w:rsid w:val="00C834A5"/>
    <w:rsid w:val="00C836C2"/>
    <w:rsid w:val="00C91B7A"/>
    <w:rsid w:val="00C936C7"/>
    <w:rsid w:val="00C95622"/>
    <w:rsid w:val="00CA1321"/>
    <w:rsid w:val="00CA7E45"/>
    <w:rsid w:val="00CB370E"/>
    <w:rsid w:val="00CB4BB5"/>
    <w:rsid w:val="00CC2357"/>
    <w:rsid w:val="00CC2FF5"/>
    <w:rsid w:val="00CC6D10"/>
    <w:rsid w:val="00CD02E9"/>
    <w:rsid w:val="00CD29FD"/>
    <w:rsid w:val="00CE596B"/>
    <w:rsid w:val="00CE7B8A"/>
    <w:rsid w:val="00CF4776"/>
    <w:rsid w:val="00D03590"/>
    <w:rsid w:val="00D0456E"/>
    <w:rsid w:val="00D07F96"/>
    <w:rsid w:val="00D11D87"/>
    <w:rsid w:val="00D21A1D"/>
    <w:rsid w:val="00D21D8B"/>
    <w:rsid w:val="00D407FF"/>
    <w:rsid w:val="00D475A9"/>
    <w:rsid w:val="00D53221"/>
    <w:rsid w:val="00D66227"/>
    <w:rsid w:val="00D67F29"/>
    <w:rsid w:val="00D71F06"/>
    <w:rsid w:val="00D76016"/>
    <w:rsid w:val="00D760A2"/>
    <w:rsid w:val="00D837D9"/>
    <w:rsid w:val="00D840D1"/>
    <w:rsid w:val="00D908FD"/>
    <w:rsid w:val="00D93B55"/>
    <w:rsid w:val="00D94CA8"/>
    <w:rsid w:val="00D95BEE"/>
    <w:rsid w:val="00D96FBC"/>
    <w:rsid w:val="00DA4009"/>
    <w:rsid w:val="00DA4CAD"/>
    <w:rsid w:val="00DB28B3"/>
    <w:rsid w:val="00DB6DCD"/>
    <w:rsid w:val="00DC707D"/>
    <w:rsid w:val="00DE1192"/>
    <w:rsid w:val="00DE472D"/>
    <w:rsid w:val="00DF1270"/>
    <w:rsid w:val="00DF246F"/>
    <w:rsid w:val="00DF2A2B"/>
    <w:rsid w:val="00E001E5"/>
    <w:rsid w:val="00E0119D"/>
    <w:rsid w:val="00E01C11"/>
    <w:rsid w:val="00E327BA"/>
    <w:rsid w:val="00E43D41"/>
    <w:rsid w:val="00E453F2"/>
    <w:rsid w:val="00E47E69"/>
    <w:rsid w:val="00E62AE8"/>
    <w:rsid w:val="00E62FF5"/>
    <w:rsid w:val="00E67A94"/>
    <w:rsid w:val="00E917EC"/>
    <w:rsid w:val="00E93CF5"/>
    <w:rsid w:val="00EB570E"/>
    <w:rsid w:val="00EC1D66"/>
    <w:rsid w:val="00EC7215"/>
    <w:rsid w:val="00ED25AC"/>
    <w:rsid w:val="00ED58D3"/>
    <w:rsid w:val="00EE1D6B"/>
    <w:rsid w:val="00EF08D6"/>
    <w:rsid w:val="00F1658A"/>
    <w:rsid w:val="00F17B6D"/>
    <w:rsid w:val="00F26ABD"/>
    <w:rsid w:val="00F37F7C"/>
    <w:rsid w:val="00F67693"/>
    <w:rsid w:val="00F75CAF"/>
    <w:rsid w:val="00F75F4D"/>
    <w:rsid w:val="00F77324"/>
    <w:rsid w:val="00FA47D3"/>
    <w:rsid w:val="00FA49E8"/>
    <w:rsid w:val="00FA7718"/>
    <w:rsid w:val="00FB345E"/>
    <w:rsid w:val="00FC4997"/>
    <w:rsid w:val="00FC5ADF"/>
    <w:rsid w:val="00FC7297"/>
    <w:rsid w:val="00FD1A26"/>
    <w:rsid w:val="00FE3EEA"/>
    <w:rsid w:val="00FF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06486C"/>
    <w:rPr>
      <w:rFonts w:cs="Times New Roman" w:eastAsia="Times New Roman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06486C"/>
    <w:rPr>
      <w:rFonts w:cs="Times New Roman" w:eastAsia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6486C"/>
    <w:rPr>
      <w:rFonts w:cs="Tahoma" w:eastAsia="Times New Roman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99"/>
    <w:rsid w:val="005924EF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rPr>
      <w:sz w:val="20"/>
      <w:szCs w:val="20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uiPriority w:val="99"/>
    <w:rsid w:val="0076538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3" w:type="table">
    <w:name w:val="Rešetka tablice3"/>
    <w:uiPriority w:val="99"/>
    <w:rsid w:val="00B831A9"/>
    <w:rPr>
      <w:sz w:val="20"/>
      <w:szCs w:val="20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" w:type="table">
    <w:name w:val="Rešetka tablice4"/>
    <w:uiPriority w:val="99"/>
    <w:rsid w:val="0071229F"/>
    <w:rPr>
      <w:sz w:val="20"/>
      <w:szCs w:val="20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36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3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399"/>
    <w:rPr>
      <w:rFonts w:cs="Tahoma" w:hAnsi="Tahoma" w:ascii="Tahom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399"/>
    <w:rPr>
      <w:rFonts w:cs="Tahoma" w:hAnsi="Tahoma" w:ascii="Tahom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399"/>
    <w:rPr>
      <w:rFonts w:cs="Tahoma" w:hAnsi="Tahoma" w:ascii="Tahom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7796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7796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7796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77964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7796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7796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7796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7796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77965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77965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77965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77965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77965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451</properties:Words>
  <properties:Characters>2740</properties:Characters>
  <properties:Lines>101</properties:Lines>
  <properties:Paragraphs>56</properties:Paragraphs>
  <properties:TotalTime>1</properties:TotalTime>
  <properties:ScaleCrop>false</properties:ScaleCrop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2019-03-11T08:39:00Z</dcterms:created>
  <dc:creator>ADMINIBM</dc:creator>
  <dc:description/>
  <cp:keywords/>
  <cp:lastModifiedBy>Tatjana Rukelj</cp:lastModifiedBy>
  <cp:lastPrinted>2018-08-01T08:52:00Z</cp:lastPrinted>
  <dcterms:modified xmlns:xsi="http://www.w3.org/2001/XMLSchema-instance" xsi:type="dcterms:W3CDTF">2019-03-12T11:08:00Z</dcterms:modified>
  <cp:revision>3</cp:revision>
  <dc:subject/>
  <dc:title>Nadležan trgovački sud: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St-112/2015-320 / Podnesak - Prijedlog stečajnog upravitelja (Prilog nagrada nekretnina zk 9a.docx)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