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7d94c" w14:paraId="9d7d94c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A15C33">
        <w:rPr>
          <w:rFonts w:cs="Times New Roman" w:eastAsia="Times New Roman"/>
          <w:noProof/>
          <w:szCs w:val="20"/>
          <w:lang w:eastAsia="hr-HR"/>
        </w:rPr>
        <w:t>5. St-491/2017-2</w:t>
      </w: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15C33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A15C33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15C33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A15C33">
        <w:rPr>
          <w:rFonts w:cs="Times New Roman" w:eastAsia="Times New Roman"/>
          <w:szCs w:val="20"/>
          <w:lang w:eastAsia="hr-HR"/>
        </w:rPr>
        <w:t>povodom prijedloga Financijske agencije, OIB: 85821130368, RC ZAGREB, Podružnica Karlovac, Karlovac, Ul. Pavla Vitezovića 1, za otvaranje stečajnog postupka nad dužnikom DOBRINIĆ UGOSTITELJSTVO j.d.o.o. za usluge, Karlovac, Riječka 72,  MBS: 080921730, OIB: 67302753314, 12. prosinca 2017.</w:t>
      </w:r>
      <w:r w:rsidRPr="00A15C33">
        <w:rPr>
          <w:rFonts w:cs="Times New Roman" w:eastAsia="Times New Roman"/>
          <w:noProof/>
          <w:szCs w:val="20"/>
          <w:lang w:eastAsia="hr-HR"/>
        </w:rPr>
        <w:t xml:space="preserve"> </w:t>
      </w: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15C33">
        <w:rPr>
          <w:rFonts w:cs="Times New Roman" w:eastAsia="Times New Roman"/>
          <w:szCs w:val="20"/>
          <w:lang w:eastAsia="hr-HR"/>
        </w:rPr>
        <w:t>r i j e š i o   j e</w:t>
      </w: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15C33">
        <w:rPr>
          <w:rFonts w:cs="Times New Roman" w:eastAsia="Times New Roman"/>
          <w:szCs w:val="20"/>
          <w:lang w:eastAsia="hr-HR"/>
        </w:rPr>
        <w:t>I. Pokreće se postupak radi utvrđivanja uvjeta za otvaranje stečajnog postupka nad dužnikom DOBRINIĆ UGOSTITELJSTVO j.d.o.o. za usluge, Karlovac, Riječka 72,  MBS: 080921730, OIB: 67302753314.</w:t>
      </w: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15C33">
        <w:rPr>
          <w:rFonts w:cs="Times New Roman" w:eastAsia="Times New Roman"/>
          <w:szCs w:val="20"/>
          <w:lang w:eastAsia="hr-HR"/>
        </w:rPr>
        <w:t xml:space="preserve">II. Saziva se ročište radi izjašnjenja o prijedlogu i rasprave o uvjetima za otvaranje stečajnog postupka za dan 17. siječnja 2018. u 9,50 sati u ovome sudu u Bjelovaru, Šetalište dr. </w:t>
      </w:r>
      <w:proofErr w:type="spellStart"/>
      <w:r w:rsidRPr="00A15C33">
        <w:rPr>
          <w:rFonts w:cs="Times New Roman" w:eastAsia="Times New Roman"/>
          <w:szCs w:val="20"/>
          <w:lang w:eastAsia="hr-HR"/>
        </w:rPr>
        <w:t>Ivše</w:t>
      </w:r>
      <w:proofErr w:type="spellEnd"/>
      <w:r w:rsidRPr="00A15C33">
        <w:rPr>
          <w:rFonts w:cs="Times New Roman" w:eastAsia="Times New Roman"/>
          <w:szCs w:val="20"/>
          <w:lang w:eastAsia="hr-HR"/>
        </w:rPr>
        <w:t xml:space="preserve"> </w:t>
      </w:r>
      <w:proofErr w:type="spellStart"/>
      <w:r w:rsidRPr="00A15C33">
        <w:rPr>
          <w:rFonts w:cs="Times New Roman" w:eastAsia="Times New Roman"/>
          <w:szCs w:val="20"/>
          <w:lang w:eastAsia="hr-HR"/>
        </w:rPr>
        <w:t>Lebovića</w:t>
      </w:r>
      <w:proofErr w:type="spellEnd"/>
      <w:r w:rsidRPr="00A15C33">
        <w:rPr>
          <w:rFonts w:cs="Times New Roman" w:eastAsia="Times New Roman"/>
          <w:szCs w:val="20"/>
          <w:lang w:eastAsia="hr-HR"/>
        </w:rPr>
        <w:t xml:space="preserve"> 42, sudnica br. 1, na koje se pozivaju dostavom ovoga rješenja:</w:t>
      </w: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15C33">
        <w:rPr>
          <w:rFonts w:cs="Times New Roman" w:eastAsia="Times New Roman"/>
          <w:szCs w:val="20"/>
          <w:lang w:eastAsia="hr-HR"/>
        </w:rPr>
        <w:t xml:space="preserve">- predlagatelj Financijska agencija   </w:t>
      </w: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  <w:r w:rsidRPr="00A15C33">
        <w:rPr>
          <w:rFonts w:cs="Times New Roman" w:eastAsia="Times New Roman"/>
          <w:szCs w:val="20"/>
          <w:lang w:eastAsia="hr-HR"/>
        </w:rPr>
        <w:t>- zakonski zastupnik dužnika Marko Babić.</w:t>
      </w: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851"/>
        <w:rPr>
          <w:rFonts w:cs="Times New Roman" w:eastAsia="Times New Roman"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15C33">
        <w:rPr>
          <w:rFonts w:cs="Times New Roman" w:eastAsia="Times New Roman"/>
          <w:szCs w:val="20"/>
          <w:lang w:eastAsia="hr-HR"/>
        </w:rPr>
        <w:t>III. Nalaže se zakonskom zastupniku dužnika Marku Babiću da u roku od 15 dana od objave ovog rješenja na e-oglasnoj ploči suda sastavi i podnese sudu pisano izvješće o financijsko-gospodarskom stanju dužnika, u kom će navesti koju imovinu (pokretnu i nepokretnu) ima dužnik, gdje se ta imovina nalazi, ima li dužnik kakvu imovinsku ili drugu tražbinu odnosno prava koja čine njegovu imovinu i ima li dužnik na računima i kod koga novčana sredstva.</w:t>
      </w: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A15C33">
        <w:rPr>
          <w:rFonts w:cs="Times New Roman" w:eastAsia="Times New Roman"/>
          <w:szCs w:val="20"/>
          <w:lang w:eastAsia="hr-HR"/>
        </w:rPr>
        <w:t>Obrazloženje</w:t>
      </w: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15C33">
        <w:rPr>
          <w:rFonts w:cs="Times New Roman" w:eastAsia="Times New Roman"/>
          <w:noProof/>
          <w:szCs w:val="20"/>
          <w:lang w:eastAsia="hr-HR"/>
        </w:rPr>
        <w:t>Financijska agencija je, na temelju čl.110. st.1. Stečajnog zakona (Narodne novine br. 71/15, dalje: SZ), 20. svibnja 2016. Trgovačkom sudu u Zagrebu, Stalna služba u Karlovcu, podnijela prijedlog za otvaranje stečajnog postupka nad dužnikom</w:t>
      </w:r>
      <w:r w:rsidRPr="00A15C33">
        <w:rPr>
          <w:rFonts w:cs="Times New Roman" w:eastAsia="Times New Roman"/>
          <w:szCs w:val="20"/>
          <w:lang w:eastAsia="hr-HR"/>
        </w:rPr>
        <w:t xml:space="preserve"> DOBRINIĆ UGOSTITELJSTVO j.d.o.o. za usluge, Karlovac, Riječka 72, koji je zaprimljen pod brojem St-4445/2016. </w:t>
      </w: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A15C33">
        <w:rPr>
          <w:rFonts w:cs="Times New Roman" w:eastAsia="Times New Roman"/>
          <w:szCs w:val="20"/>
          <w:lang w:eastAsia="hr-HR"/>
        </w:rPr>
        <w:t xml:space="preserve">U prijedlogu navodi da na dan 16. svibnja 2016. dužnik u Očevidniku redoslijeda osnova za plaćanje ima evidentirane neizvršene osnove za plaćanje u neprekinutom razdoblju </w:t>
      </w:r>
      <w:r w:rsidRPr="00A15C33">
        <w:rPr>
          <w:rFonts w:cs="Times New Roman" w:eastAsia="Times New Roman"/>
          <w:szCs w:val="20"/>
          <w:lang w:eastAsia="hr-HR"/>
        </w:rPr>
        <w:lastRenderedPageBreak/>
        <w:t xml:space="preserve">od 120 dana, u ukupnom iznosu od 45.597,48 kn, u koji iznos je uračunata kamata i naknada Financijske agencije za provedbu ovrhe na novčanim sredstvima. Prema podacima koje je FINI dostavio Hrvatski zavod za mirovinsko osiguranje </w:t>
      </w:r>
      <w:r w:rsidRPr="00A15C33">
        <w:rPr>
          <w:rFonts w:cs="Times New Roman" w:eastAsia="Times New Roman"/>
          <w:noProof/>
          <w:szCs w:val="20"/>
          <w:lang w:eastAsia="hr-HR"/>
        </w:rPr>
        <w:t>dužnik ima 3 zaposlena.</w:t>
      </w: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15C33">
        <w:rPr>
          <w:rFonts w:cs="Times New Roman" w:eastAsia="Times New Roman"/>
          <w:szCs w:val="20"/>
          <w:lang w:eastAsia="hr-HR"/>
        </w:rPr>
        <w:t xml:space="preserve">Sukladno rješenju predsjednika Visokog trgovačkog suda Republike Hrvatske poslovni broj Su-525/17-9 od 26. lipnja 2017. spis Trgovačkog suda u Zagrebu, Stalna služba u Karlovcu, poslovni broj St-4445/2016 ustupljen je Trgovačkom sudu u Bjelovaru na daljnji postupak. </w:t>
      </w: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15C33">
        <w:rPr>
          <w:rFonts w:cs="Times New Roman" w:eastAsia="Times New Roman"/>
          <w:szCs w:val="20"/>
          <w:lang w:eastAsia="hr-HR"/>
        </w:rPr>
        <w:t xml:space="preserve">Kako iz prijedloga proizlazi vjerojatnost postojanja stečajnog razloga – nesposobnosti za plaćanje iz čl.6. st.2. SZ-a sud je, temeljem čl.115. st.1. SZ-a, donio rješenje o pokretanju prethodnog postupka radi utvrđivanja pretpostavki za otvaranje stečajnog postupka.  </w:t>
      </w: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15C33">
        <w:rPr>
          <w:rFonts w:cs="Times New Roman" w:eastAsia="Times New Roman"/>
          <w:szCs w:val="20"/>
          <w:lang w:eastAsia="hr-HR"/>
        </w:rPr>
        <w:t xml:space="preserve">Temeljem čl.123. st.1. i čl.128. st.1. i 5. SZ-a zakazano je ročište radi izjašnjenja o prijedlogu i rasprave o uvjetima za otvaranje stečajnog postupka na koje su pozvani predlagatelj Financijska agencija i zakonski zastupnik dužnika. </w:t>
      </w: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i/>
          <w:szCs w:val="20"/>
          <w:u w:val="single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A15C33">
        <w:rPr>
          <w:rFonts w:cs="Times New Roman" w:eastAsia="Times New Roman"/>
          <w:szCs w:val="20"/>
          <w:lang w:eastAsia="hr-HR"/>
        </w:rPr>
        <w:t xml:space="preserve">Sud tijekom prethodnog postupka mora utvrditi kojom imovinom dužnik raspolaže i hoće li ta imovina biti dovoljna za namirenje troškova kako prethodnog tako i otvorenog stečajnog postupka te je zakonskom zastupniku dužnika, sukladno čl.117. st.2. SZ, naloženo da sastavi i podnese sudu pisano izvješće o financijsko-gospodarskom stanju dužnika. </w:t>
      </w: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A15C33">
        <w:rPr>
          <w:rFonts w:cs="Times New Roman" w:eastAsia="Times New Roman"/>
          <w:szCs w:val="20"/>
          <w:lang w:eastAsia="hr-HR"/>
        </w:rPr>
        <w:t xml:space="preserve">U Bjelovaru, 12. prosinca </w:t>
      </w:r>
      <w:r w:rsidRPr="00A15C33">
        <w:rPr>
          <w:rFonts w:cs="Times New Roman" w:eastAsia="Times New Roman"/>
          <w:noProof/>
          <w:szCs w:val="20"/>
          <w:lang w:eastAsia="hr-HR"/>
        </w:rPr>
        <w:t>2017.</w:t>
      </w: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ind w:firstLine="4820"/>
        <w:rPr>
          <w:rFonts w:cs="Times New Roman" w:eastAsia="Times New Roman"/>
          <w:szCs w:val="20"/>
          <w:lang w:eastAsia="hr-HR"/>
        </w:rPr>
      </w:pPr>
      <w:r w:rsidRPr="00A15C33">
        <w:rPr>
          <w:rFonts w:cs="Times New Roman" w:eastAsia="Times New Roman"/>
          <w:szCs w:val="20"/>
          <w:lang w:eastAsia="hr-HR"/>
        </w:rPr>
        <w:t xml:space="preserve">     STEČAJNI SUDAC</w:t>
      </w: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15C33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MARIJA PETRINA KUBICA v.r.</w:t>
      </w:r>
    </w:p>
    <w:p w:rsidRDefault="00A15C33" w:rsidP="00A15C33" w:rsidR="00A15C33" w:rsidRPr="00A15C3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  <w:r w:rsidRPr="00A15C33">
        <w:rPr>
          <w:rFonts w:cs="Times New Roman" w:eastAsia="Times New Roman"/>
          <w:noProof/>
          <w:szCs w:val="20"/>
          <w:lang w:eastAsia="hr-HR"/>
        </w:rPr>
        <w:t xml:space="preserve">    </w:t>
      </w:r>
    </w:p>
    <w:p w:rsidRDefault="00A15C33" w:rsidP="00A15C33" w:rsidR="00A15C33" w:rsidRPr="00A15C3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15C33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A15C33" w:rsidP="00A15C33" w:rsidR="00A15C33" w:rsidRPr="00A15C3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15C33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A15C33" w:rsidP="00A15C33" w:rsidR="00A15C33" w:rsidRPr="00A15C33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103"/>
        <w:rPr>
          <w:rFonts w:cs="Times New Roman" w:eastAsia="Times New Roman"/>
          <w:noProof/>
          <w:szCs w:val="20"/>
          <w:lang w:eastAsia="hr-HR"/>
        </w:rPr>
      </w:pPr>
      <w:r w:rsidRPr="00A15C33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A15C33">
        <w:rPr>
          <w:rFonts w:cs="Times New Roman" w:eastAsia="Times New Roman"/>
          <w:szCs w:val="20"/>
          <w:lang w:eastAsia="hr-HR"/>
        </w:rPr>
        <w:t xml:space="preserve">      </w:t>
      </w: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A15C33">
        <w:rPr>
          <w:rFonts w:cs="Times New Roman" w:eastAsia="Times New Roman"/>
          <w:szCs w:val="20"/>
          <w:lang w:eastAsia="hr-HR"/>
        </w:rPr>
        <w:t>POUKA O PRAVNOM LIJEKU: Protiv ovog rješenja nije dopuštena posebna žalba (čl.115. st.1. SZ).</w:t>
      </w: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15C33" w:rsidP="00A15C33" w:rsidR="00A15C33" w:rsidRPr="00A15C33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5C33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3338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prosinca 2017.</izvorni_sadrzaj>
    <derivirana_varijabla naziv="DomainObject.DatumDonosenjaOdluke_1">12.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St-491/2017-2</izvorni_sadrzaj>
    <derivirana_varijabla naziv="DomainObject.Oznaka_1">St-491/2017-2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491</izvorni_sadrzaj>
    <derivirana_varijabla naziv="DomainObject.Predmet.Broj_1">491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St-491/2017</izvorni_sadrzaj>
    <derivirana_varijabla naziv="DomainObject.Predmet.OznakaBroj_1">St-491/2017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DOBRINIĆ UGOSTITELJSTVO j.d.o.o. zastupanog po punomoćniku Marko Bobić</izvorni_sadrzaj>
    <derivirana_varijabla naziv="DomainObject.Predmet.ProtustrankaFormated_1">  DOBRINIĆ UGOSTITELJSTVO j.d.o.o. zastupanog po punomoćniku Marko Bobić</derivirana_varijabla>
  </DomainObject.Predmet.ProtustrankaFormated>
  <DomainObject.Predmet.ProtustrankaFormatedOIB>
    <izvorni_sadrzaj>  DOBRINIĆ UGOSTITELJSTVO j.d.o.o., OIB 67302753314 zastupanog po punomoćniku Marko Bobić</izvorni_sadrzaj>
    <derivirana_varijabla naziv="DomainObject.Predmet.ProtustrankaFormatedOIB_1">  DOBRINIĆ UGOSTITELJSTVO j.d.o.o., OIB 67302753314 zastupanog po punomoćniku Marko Bobić</derivirana_varijabla>
  </DomainObject.Predmet.ProtustrankaFormatedOIB>
  <DomainObject.Predmet.ProtustrankaFormatedWithAdress>
    <izvorni_sadrzaj> DOBRINIĆ UGOSTITELJSTVO j.d.o.o., Riječka 72, 47000 Karlovac zastupanog po punomoćniku Marko Bobić</izvorni_sadrzaj>
    <derivirana_varijabla naziv="DomainObject.Predmet.ProtustrankaFormatedWithAdress_1"> DOBRINIĆ UGOSTITELJSTVO j.d.o.o., Riječka 72, 47000 Karlovac zastupanog po punomoćniku Marko Bobić</derivirana_varijabla>
  </DomainObject.Predmet.ProtustrankaFormatedWithAdress>
  <DomainObject.Predmet.ProtustrankaFormatedWithAdressOIB>
    <izvorni_sadrzaj> DOBRINIĆ UGOSTITELJSTVO j.d.o.o., OIB 67302753314, Riječka 72, 47000 Karlovac zastupanog po punomoćniku Marko Bobić</izvorni_sadrzaj>
    <derivirana_varijabla naziv="DomainObject.Predmet.ProtustrankaFormatedWithAdressOIB_1"> DOBRINIĆ UGOSTITELJSTVO j.d.o.o., OIB 67302753314, Riječka 72, 47000 Karlovac zastupanog po punomoćniku Marko Bobić</derivirana_varijabla>
  </DomainObject.Predmet.ProtustrankaFormatedWithAdressOIB>
  <DomainObject.Predmet.ProtustrankaWithAdress>
    <izvorni_sadrzaj>DOBRINIĆ UGOSTITELJSTVO j.d.o.o. Riječka 72, 47000 Karlovac</izvorni_sadrzaj>
    <derivirana_varijabla naziv="DomainObject.Predmet.ProtustrankaWithAdress_1">DOBRINIĆ UGOSTITELJSTVO j.d.o.o. Riječka 72, 47000 Karlovac</derivirana_varijabla>
  </DomainObject.Predmet.ProtustrankaWithAdress>
  <DomainObject.Predmet.ProtustrankaWithAdressOIB>
    <izvorni_sadrzaj>DOBRINIĆ UGOSTITELJSTVO j.d.o.o., OIB 67302753314, Riječka 72, 47000 Karlovac</izvorni_sadrzaj>
    <derivirana_varijabla naziv="DomainObject.Predmet.ProtustrankaWithAdressOIB_1">DOBRINIĆ UGOSTITELJSTVO j.d.o.o., OIB 67302753314, Riječka 72, 47000 Karlovac</derivirana_varijabla>
  </DomainObject.Predmet.ProtustrankaWithAdressOIB>
  <DomainObject.Predmet.ProtustrankaNazivFormated>
    <izvorni_sadrzaj>DOBRINIĆ UGOSTITELJSTVO j.d.o.o.</izvorni_sadrzaj>
    <derivirana_varijabla naziv="DomainObject.Predmet.ProtustrankaNazivFormated_1">DOBRINIĆ UGOSTITELJSTVO j.d.o.o.</derivirana_varijabla>
  </DomainObject.Predmet.ProtustrankaNazivFormated>
  <DomainObject.Predmet.ProtustrankaNazivFormatedOIB>
    <izvorni_sadrzaj>DOBRINIĆ UGOSTITELJSTVO j.d.o.o., OIB 67302753314</izvorni_sadrzaj>
    <derivirana_varijabla naziv="DomainObject.Predmet.ProtustrankaNazivFormatedOIB_1">DOBRINIĆ UGOSTITELJSTVO j.d.o.o., OIB 67302753314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DOBRINIĆ UGOSTITELJSTVO j.d.o.o. zastupanog po punomoćniku Marko Bobić</item>
    </izvorni_sadrzaj>
    <derivirana_varijabla naziv="DomainObject.Predmet.ProtuStrankaListFormated_1">
      <item>DOBRINIĆ UGOSTITELJSTVO j.d.o.o. zastupanog po punomoćniku Marko Bobić</item>
    </derivirana_varijabla>
  </DomainObject.Predmet.ProtuStrankaListFormated>
  <DomainObject.Predmet.ProtuStrankaListFormatedOIB>
    <izvorni_sadrzaj>
      <item>DOBRINIĆ UGOSTITELJSTVO j.d.o.o., OIB 67302753314 zastupanog po punomoćniku Marko Bobić</item>
    </izvorni_sadrzaj>
    <derivirana_varijabla naziv="DomainObject.Predmet.ProtuStrankaListFormatedOIB_1">
      <item>DOBRINIĆ UGOSTITELJSTVO j.d.o.o., OIB 67302753314 zastupanog po punomoćniku Marko Bobić</item>
    </derivirana_varijabla>
  </DomainObject.Predmet.ProtuStrankaListFormatedOIB>
  <DomainObject.Predmet.ProtuStrankaListFormatedWithAdress>
    <izvorni_sadrzaj>
      <item>DOBRINIĆ UGOSTITELJSTVO j.d.o.o., Riječka 72, 47000 Karlovac zastupanog po punomoćniku Marko Bobić</item>
    </izvorni_sadrzaj>
    <derivirana_varijabla naziv="DomainObject.Predmet.ProtuStrankaListFormatedWithAdress_1">
      <item>DOBRINIĆ UGOSTITELJSTVO j.d.o.o., Riječka 72, 47000 Karlovac zastupanog po punomoćniku Marko Bobić</item>
    </derivirana_varijabla>
  </DomainObject.Predmet.ProtuStrankaListFormatedWithAdress>
  <DomainObject.Predmet.ProtuStrankaListFormatedWithAdressOIB>
    <izvorni_sadrzaj>
      <item>DOBRINIĆ UGOSTITELJSTVO j.d.o.o., OIB 67302753314, Riječka 72, 47000 Karlovac zastupanog po punomoćniku Marko Bobić</item>
    </izvorni_sadrzaj>
    <derivirana_varijabla naziv="DomainObject.Predmet.ProtuStrankaListFormatedWithAdressOIB_1">
      <item>DOBRINIĆ UGOSTITELJSTVO j.d.o.o., OIB 67302753314, Riječka 72, 47000 Karlovac zastupanog po punomoćniku Marko Bobić</item>
    </derivirana_varijabla>
  </DomainObject.Predmet.ProtuStrankaListFormatedWithAdressOIB>
  <DomainObject.Predmet.ProtuStrankaListNazivFormated>
    <izvorni_sadrzaj>
      <item>DOBRINIĆ UGOSTITELJSTVO j.d.o.o.</item>
    </izvorni_sadrzaj>
    <derivirana_varijabla naziv="DomainObject.Predmet.ProtuStrankaListNazivFormated_1">
      <item>DOBRINIĆ UGOSTITELJSTVO j.d.o.o.</item>
    </derivirana_varijabla>
  </DomainObject.Predmet.ProtuStrankaListNazivFormated>
  <DomainObject.Predmet.ProtuStrankaListNazivFormatedOIB>
    <izvorni_sadrzaj>
      <item>DOBRINIĆ UGOSTITELJSTVO j.d.o.o., OIB 67302753314</item>
    </izvorni_sadrzaj>
    <derivirana_varijabla naziv="DomainObject.Predmet.ProtuStrankaListNazivFormatedOIB_1">
      <item>DOBRINIĆ UGOSTITELJSTVO j.d.o.o., OIB 67302753314</item>
    </derivirana_varijabla>
  </DomainObject.Predmet.ProtuStrankaListNazivFormatedOIB>
  <DomainObject.Predmet.OstaliListFormated>
    <izvorni_sadrzaj>
      <item>Marko Bobić punomoćnik sudionika u postupku DOBRINIĆ UGOSTITELJSTVO j.d.o.o.</item>
    </izvorni_sadrzaj>
    <derivirana_varijabla naziv="DomainObject.Predmet.OstaliListFormated_1">
      <item>Marko Bobić punomoćnik sudionika u postupku DOBRINIĆ UGOSTITELJSTVO j.d.o.o.</item>
    </derivirana_varijabla>
  </DomainObject.Predmet.OstaliListFormated>
  <DomainObject.Predmet.OstaliListFormatedOIB>
    <izvorni_sadrzaj>
      <item>Marko Bobić, OIB 75274869882 punomoćnik sudionika u postupku DOBRINIĆ UGOSTITELJSTVO j.d.o.o.</item>
    </izvorni_sadrzaj>
    <derivirana_varijabla naziv="DomainObject.Predmet.OstaliListFormatedOIB_1">
      <item>Marko Bobić, OIB 75274869882 punomoćnik sudionika u postupku DOBRINIĆ UGOSTITELJSTVO j.d.o.o.</item>
    </derivirana_varijabla>
  </DomainObject.Predmet.OstaliListFormatedOIB>
  <DomainObject.Predmet.OstaliListFormatedWithAdress>
    <izvorni_sadrzaj>
      <item>Marko Bobić, Dugi Dol 12/A, 47242 Dugi Dol punomoćnik sudionika u postupku DOBRINIĆ UGOSTITELJSTVO j.d.o.o.</item>
    </izvorni_sadrzaj>
    <derivirana_varijabla naziv="DomainObject.Predmet.OstaliListFormatedWithAdress_1">
      <item>Marko Bobić, Dugi Dol 12/A, 47242 Dugi Dol punomoćnik sudionika u postupku DOBRINIĆ UGOSTITELJSTVO j.d.o.o.</item>
    </derivirana_varijabla>
  </DomainObject.Predmet.OstaliListFormatedWithAdress>
  <DomainObject.Predmet.OstaliListFormatedWithAdressOIB>
    <izvorni_sadrzaj>
      <item>Marko Bobić, OIB 75274869882, Dugi Dol 12/A, 47242 Dugi Dol punomoćnik sudionika u postupku DOBRINIĆ UGOSTITELJSTVO j.d.o.o.</item>
    </izvorni_sadrzaj>
    <derivirana_varijabla naziv="DomainObject.Predmet.OstaliListFormatedWithAdressOIB_1">
      <item>Marko Bobić, OIB 75274869882, Dugi Dol 12/A, 47242 Dugi Dol punomoćnik sudionika u postupku DOBRINIĆ UGOSTITELJSTVO j.d.o.o.</item>
    </derivirana_varijabla>
  </DomainObject.Predmet.OstaliListFormatedWithAdressOIB>
  <DomainObject.Predmet.OstaliListNazivFormated>
    <izvorni_sadrzaj>
      <item>Marko Bobić</item>
    </izvorni_sadrzaj>
    <derivirana_varijabla naziv="DomainObject.Predmet.OstaliListNazivFormated_1">
      <item>Marko Bobić</item>
    </derivirana_varijabla>
  </DomainObject.Predmet.OstaliListNazivFormated>
  <DomainObject.Predmet.OstaliListNazivFormatedOIB>
    <izvorni_sadrzaj>
      <item>Marko Bobić, OIB 75274869882</item>
    </izvorni_sadrzaj>
    <derivirana_varijabla naziv="DomainObject.Predmet.OstaliListNazivFormatedOIB_1">
      <item>Marko Bobić, OIB 75274869882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prosinca 2017.</izvorni_sadrzaj>
    <derivirana_varijabla naziv="DomainObject.Datum_1">13. prosinca 2017.</derivirana_varijabla>
  </DomainObject.Datum>
  <DomainObject.PoslovniBrojDokumenta>
    <izvorni_sadrzaj>St-491/2017-2</izvorni_sadrzaj>
    <derivirana_varijabla naziv="DomainObject.PoslovniBrojDokumenta_1">St-491/2017-2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DOBRINIĆ UGOSTITELJSTVO j.d.o.o.</izvorni_sadrzaj>
    <derivirana_varijabla naziv="DomainObject.Predmet.ProtustrankaIDrugi_1">DOBRINIĆ UGOSTITELJSTVO j.d.o.o.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DOBRINIĆ UGOSTITELJSTVO j.d.o.o., OIB 67302753314, Riječka 72, 47000 Karlovac</izvorni_sadrzaj>
    <derivirana_varijabla naziv="DomainObject.Predmet.ProtustrankaIDrugiAdressOIB_1">DOBRINIĆ UGOSTITELJSTVO j.d.o.o., OIB 67302753314, Riječka 72,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DOBRINIĆ UGOSTITELJSTVO j.d.o.o.</item>
      <item>FINA regionalni centar Zagreb, podružnica Karlovac</item>
      <item>Marko Bobić</item>
    </izvorni_sadrzaj>
    <derivirana_varijabla naziv="DomainObject.Predmet.SudioniciListNaziv_1">
      <item>DOBRINIĆ UGOSTITELJSTVO j.d.o.o.</item>
      <item>FINA regionalni centar Zagreb, podružnica Karlovac</item>
      <item>Marko Bobić</item>
    </derivirana_varijabla>
  </DomainObject.Predmet.SudioniciListNaziv>
  <DomainObject.Predmet.SudioniciListAdressOIB>
    <izvorni_sadrzaj>
      <item>DOBRINIĆ UGOSTITELJSTVO j.d.o.o., OIB 67302753314, Riječka 72,47000 Karlovac</item>
      <item>FINA regionalni centar Zagreb, podružnica Karlovac, OIB 85821130368, Vitezovićeva 1,47000 Karlovac</item>
      <item>Marko Bobić, OIB 75274869882, Dugi Dol 12/A,47242 Dugi Dol</item>
    </izvorni_sadrzaj>
    <derivirana_varijabla naziv="DomainObject.Predmet.SudioniciListAdressOIB_1">
      <item>DOBRINIĆ UGOSTITELJSTVO j.d.o.o., OIB 67302753314, Riječka 72,47000 Karlovac</item>
      <item>FINA regionalni centar Zagreb, podružnica Karlovac, OIB 85821130368, Vitezovićeva 1,47000 Karlovac</item>
      <item>Marko Bobić, OIB 75274869882, Dugi Dol 12/A,47242 Dugi Dol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E8F1A83-476C-41AD-89E4-963029CA228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3014</properties:Characters>
  <properties:Lines>89</properties:Lines>
  <properties:Paragraphs>24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3637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2017-12-13T11:37:00Z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St-491/2017-2 / Odluka - Rješenje - pokretanje prethodnog postupka radi utvrđivanja uvjeta za otvaranje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