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6d74" w14:paraId="6386d74" w:rsidRDefault="00A11065" w:rsidP="00A11065" w:rsidR="00A11065" w:rsidRPr="00A11065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 xml:space="preserve">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11065" w:rsidR="00A11065">
        <w:tc>
          <w:tcPr>
            <w:tcW w:type="dxa" w:w="2985"/>
            <w:hideMark/>
          </w:tcPr>
          <w:p w:rsidRDefault="00A11065" w:rsidR="00A1106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11065" w:rsidR="00A1106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11065" w:rsidR="00A1106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A11065" w:rsidR="00A1106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:rsidRDefault="00A11065" w:rsidP="00A11065" w:rsidR="00A11065">
      <w:pPr>
        <w:spacing w:lineRule="auto" w:line="240" w:after="0"/>
        <w:jc w:val="right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11065" w:rsidR="00A11065">
        <w:trPr>
          <w:trHeight w:val="206"/>
          <w:jc w:val="right"/>
        </w:trPr>
        <w:tc>
          <w:tcPr>
            <w:tcW w:type="dxa" w:w="4320"/>
            <w:hideMark/>
          </w:tcPr>
          <w:p w:rsidRDefault="00A11065" w:rsidP="00A11065" w:rsidR="00A11065">
            <w:pPr>
              <w:pStyle w:val="VSVerzija"/>
            </w:pPr>
            <w:r>
              <w:t xml:space="preserve">                </w:t>
            </w:r>
            <w:r>
              <w:t xml:space="preserve">   Poslovni broj: 6 St-48/2009-104</w:t>
            </w:r>
            <w:r>
              <w:t xml:space="preserve">  </w:t>
            </w:r>
          </w:p>
        </w:tc>
      </w:tr>
    </w:tbl>
    <w:p w:rsidRDefault="00A11065" w:rsidP="00A11065" w:rsidR="00A1106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4645" w:rsidP="00A11065" w:rsidR="00D4464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A11065" w:rsidP="00A11065" w:rsidR="00A11065" w:rsidRPr="00A110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R J  E  Š  E  NJ  E</w:t>
      </w:r>
    </w:p>
    <w:p w:rsidRDefault="00A11065" w:rsidP="00A11065" w:rsidR="00A11065" w:rsidRPr="00A11065">
      <w:pPr>
        <w:jc w:val="both"/>
        <w:rPr>
          <w:rFonts w:cs="Times New Roman" w:hAnsi="Times New Roman" w:ascii="Times New Roman"/>
          <w:sz w:val="24"/>
          <w:szCs w:val="24"/>
        </w:rPr>
      </w:pPr>
      <w:r>
        <w:t xml:space="preserve">                                  </w:t>
      </w:r>
      <w:r>
        <w:t xml:space="preserve">      </w:t>
      </w:r>
    </w:p>
    <w:p w:rsidRDefault="00A11065" w:rsidP="00A11065" w:rsidR="00A110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Trgovački s</w:t>
      </w:r>
      <w:r>
        <w:rPr>
          <w:rFonts w:cs="Times New Roman" w:hAnsi="Times New Roman" w:ascii="Times New Roman"/>
          <w:sz w:val="24"/>
          <w:szCs w:val="24"/>
        </w:rPr>
        <w:t xml:space="preserve">ud u Varaždinu, po sucu </w:t>
      </w:r>
      <w:r w:rsidRPr="00A11065">
        <w:rPr>
          <w:rFonts w:cs="Times New Roman" w:hAnsi="Times New Roman" w:ascii="Times New Roman"/>
          <w:sz w:val="24"/>
          <w:szCs w:val="24"/>
        </w:rPr>
        <w:t xml:space="preserve"> Hugu 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Wedemeyeru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>, u stečajnom postupku nad stečajnim dužnikom PRIM – ART d.o.o. u steča</w:t>
      </w:r>
      <w:r>
        <w:rPr>
          <w:rFonts w:cs="Times New Roman" w:hAnsi="Times New Roman" w:ascii="Times New Roman"/>
          <w:sz w:val="24"/>
          <w:szCs w:val="24"/>
        </w:rPr>
        <w:t>ju, Čakovec, Kralja Zvonimira 5</w:t>
      </w:r>
      <w:r w:rsidRPr="00A11065">
        <w:rPr>
          <w:rFonts w:cs="Times New Roman" w:hAnsi="Times New Roman" w:ascii="Times New Roman"/>
          <w:sz w:val="24"/>
          <w:szCs w:val="24"/>
        </w:rPr>
        <w:t xml:space="preserve">, OIB: 42691519762, kojeg zastupa stečajna upraviteljica Tea 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>, odvjetnica</w:t>
      </w:r>
      <w:r>
        <w:rPr>
          <w:rFonts w:cs="Times New Roman" w:hAnsi="Times New Roman" w:ascii="Times New Roman"/>
          <w:sz w:val="24"/>
          <w:szCs w:val="24"/>
        </w:rPr>
        <w:t xml:space="preserve"> iz Varaždina, Branka Vodnika 4, izvan ročišta 17. rujna 2018.,</w:t>
      </w:r>
    </w:p>
    <w:p w:rsidRDefault="00A11065" w:rsidP="00A11065" w:rsidR="00A11065" w:rsidRPr="00A110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 xml:space="preserve">r i j e š i o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A11065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A11065" w:rsidP="00A11065" w:rsidR="00A11065" w:rsidRPr="00A110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 xml:space="preserve">Daje se suglasnost na završnu diobu sukladno prijedlogu stečajnog upravitelja iz </w:t>
      </w:r>
      <w:r>
        <w:rPr>
          <w:rFonts w:cs="Times New Roman" w:hAnsi="Times New Roman" w:ascii="Times New Roman"/>
          <w:sz w:val="24"/>
          <w:szCs w:val="24"/>
        </w:rPr>
        <w:t>dopune završnog računa od 31. kolovoza 2018.</w:t>
      </w:r>
    </w:p>
    <w:p w:rsidRDefault="00A11065" w:rsidP="00A11065" w:rsidR="00A11065" w:rsidRPr="00A11065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Određuje se završno ročište kod ovog suda u Varaždinu, Braće Radića br.</w:t>
      </w:r>
      <w:r w:rsidR="00A27950">
        <w:rPr>
          <w:rFonts w:cs="Times New Roman" w:hAnsi="Times New Roman" w:ascii="Times New Roman"/>
          <w:sz w:val="24"/>
          <w:szCs w:val="24"/>
        </w:rPr>
        <w:t xml:space="preserve"> </w:t>
      </w:r>
      <w:r w:rsidRPr="00A11065">
        <w:rPr>
          <w:rFonts w:cs="Times New Roman" w:hAnsi="Times New Roman" w:ascii="Times New Roman"/>
          <w:sz w:val="24"/>
          <w:szCs w:val="24"/>
        </w:rPr>
        <w:t>2., drugi kat, soba broj 2</w:t>
      </w:r>
      <w:r w:rsidR="00431AFC">
        <w:rPr>
          <w:rFonts w:cs="Times New Roman" w:hAnsi="Times New Roman" w:ascii="Times New Roman"/>
          <w:sz w:val="24"/>
          <w:szCs w:val="24"/>
        </w:rPr>
        <w:t>2</w:t>
      </w:r>
      <w:r w:rsidRPr="00A11065">
        <w:rPr>
          <w:rFonts w:cs="Times New Roman" w:hAnsi="Times New Roman" w:ascii="Times New Roman"/>
          <w:sz w:val="24"/>
          <w:szCs w:val="24"/>
        </w:rPr>
        <w:t>2, za</w:t>
      </w:r>
    </w:p>
    <w:p w:rsidRDefault="00430806" w:rsidP="00A11065" w:rsidR="00A1106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 9. listopada</w:t>
      </w:r>
      <w:r w:rsidR="00A11065">
        <w:rPr>
          <w:rFonts w:cs="Times New Roman" w:hAnsi="Times New Roman" w:ascii="Times New Roman"/>
          <w:sz w:val="24"/>
          <w:szCs w:val="24"/>
        </w:rPr>
        <w:t xml:space="preserve"> 2018.</w:t>
      </w:r>
      <w:r>
        <w:rPr>
          <w:rFonts w:cs="Times New Roman" w:hAnsi="Times New Roman" w:ascii="Times New Roman"/>
          <w:sz w:val="24"/>
          <w:szCs w:val="24"/>
        </w:rPr>
        <w:t xml:space="preserve"> u 12,30</w:t>
      </w:r>
      <w:r w:rsidR="00A11065" w:rsidRPr="00A11065">
        <w:rPr>
          <w:rFonts w:cs="Times New Roman" w:hAnsi="Times New Roman" w:ascii="Times New Roman"/>
          <w:sz w:val="24"/>
          <w:szCs w:val="24"/>
        </w:rPr>
        <w:t xml:space="preserve"> sati</w:t>
      </w:r>
      <w:r w:rsidR="00A11065">
        <w:rPr>
          <w:rFonts w:cs="Times New Roman" w:hAnsi="Times New Roman" w:ascii="Times New Roman"/>
          <w:sz w:val="24"/>
          <w:szCs w:val="24"/>
        </w:rPr>
        <w:t>,</w:t>
      </w:r>
    </w:p>
    <w:p w:rsidRDefault="00A11065" w:rsidP="00A11065" w:rsidR="00A110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DNEVNI  RED</w:t>
      </w:r>
    </w:p>
    <w:p w:rsidRDefault="00A11065" w:rsidP="00A11065" w:rsidR="00A11065" w:rsidRPr="00A110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rasprava o dopuni završnog računa</w:t>
      </w:r>
      <w:r>
        <w:rPr>
          <w:rFonts w:cs="Times New Roman" w:hAnsi="Times New Roman" w:ascii="Times New Roman"/>
          <w:sz w:val="24"/>
          <w:szCs w:val="24"/>
        </w:rPr>
        <w:t xml:space="preserve"> stečajnog upravitelja od 31. kolovoza 2018.,</w:t>
      </w: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podnoš</w:t>
      </w:r>
      <w:r w:rsidR="00B05A1C">
        <w:rPr>
          <w:rFonts w:cs="Times New Roman" w:hAnsi="Times New Roman" w:ascii="Times New Roman"/>
          <w:sz w:val="24"/>
          <w:szCs w:val="24"/>
        </w:rPr>
        <w:t>enje prigovora na završni popis,</w:t>
      </w: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razno.</w:t>
      </w:r>
    </w:p>
    <w:p w:rsidRDefault="00A11065" w:rsidP="00A11065" w:rsidR="00A11065" w:rsidRPr="00A11065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Stečajnim vjerovnicima će se dopunjen završni račun staviti na uvid u stečajnoj pisarnici ovog suda i to najkasnije osam (8) dana prije završnog ročišta.</w:t>
      </w:r>
    </w:p>
    <w:p w:rsidRDefault="00A11065" w:rsidP="00A11065" w:rsidR="00A11065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>
      <w:pPr>
        <w:pStyle w:val="ListaeSPIS"/>
        <w:numPr>
          <w:ilvl w:val="0"/>
          <w:numId w:val="0"/>
        </w:numPr>
        <w:ind w:firstLine="624"/>
      </w:pPr>
    </w:p>
    <w:p w:rsidRDefault="00A11065" w:rsidP="00A11065" w:rsidR="00A11065" w:rsidRPr="00A11065">
      <w:pPr>
        <w:pStyle w:val="ListaeSPIS"/>
        <w:numPr>
          <w:ilvl w:val="0"/>
          <w:numId w:val="0"/>
        </w:numPr>
        <w:ind w:firstLine="624"/>
      </w:pPr>
    </w:p>
    <w:p w:rsidRDefault="00A11065" w:rsidP="00A11065" w:rsidR="00A11065" w:rsidRPr="00A11065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Na završno ročište ovim se rješenjem pozivaju:</w:t>
      </w: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 xml:space="preserve">stečajna upraviteljica Tea 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>, odvjetnica</w:t>
      </w:r>
      <w:r w:rsidR="00430806">
        <w:rPr>
          <w:rFonts w:cs="Times New Roman" w:hAnsi="Times New Roman" w:ascii="Times New Roman"/>
          <w:sz w:val="24"/>
          <w:szCs w:val="24"/>
        </w:rPr>
        <w:t xml:space="preserve"> iz Varaždina, Branka Vodnika 4,</w:t>
      </w: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Republika Hrvatska,</w:t>
      </w:r>
      <w:r w:rsidRPr="00A11065">
        <w:rPr>
          <w:rFonts w:cs="Times New Roman" w:hAnsi="Times New Roman" w:ascii="Times New Roman"/>
          <w:sz w:val="24"/>
          <w:szCs w:val="24"/>
        </w:rPr>
        <w:t xml:space="preserve"> Ministarstvo financija, Porezna uprava </w:t>
      </w:r>
      <w:r>
        <w:rPr>
          <w:rFonts w:cs="Times New Roman" w:hAnsi="Times New Roman" w:ascii="Times New Roman"/>
          <w:sz w:val="24"/>
          <w:szCs w:val="24"/>
        </w:rPr>
        <w:t>zastupana po Županijskom državnom odvjetništvu u Varaždinu,</w:t>
      </w:r>
    </w:p>
    <w:p w:rsidRDefault="00A11065" w:rsidP="00A11065" w:rsidR="00A11065" w:rsidRPr="00A11065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svi stečajni vjerovnici objavom na e-Oglasnoj ploči ovog suda.</w:t>
      </w:r>
    </w:p>
    <w:p w:rsidRDefault="00A11065" w:rsidP="00A11065" w:rsidR="00A11065" w:rsidRPr="00A11065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D44645" w:rsidP="00A11065" w:rsidR="00A1106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17. rujna 2018.</w:t>
      </w:r>
    </w:p>
    <w:p w:rsidRDefault="00431AFC" w:rsidP="00A11065" w:rsidR="00431AFC" w:rsidRPr="00A1106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</w:r>
      <w:r w:rsidRPr="00A1106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A11065" w:rsidP="00A11065" w:rsidR="00A11065" w:rsidRPr="00A11065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>Hugo Wedemeyer</w:t>
      </w:r>
      <w:bookmarkStart w:name="_GoBack" w:id="0"/>
      <w:r w:rsidRPr="00A11065">
        <w:rPr>
          <w:rFonts w:cs="Times New Roman" w:hAnsi="Times New Roman" w:ascii="Times New Roman"/>
          <w:sz w:val="24"/>
          <w:szCs w:val="24"/>
        </w:rPr>
        <w:t>, v.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A11065">
        <w:rPr>
          <w:rFonts w:cs="Times New Roman" w:hAnsi="Times New Roman" w:ascii="Times New Roman"/>
          <w:sz w:val="24"/>
          <w:szCs w:val="24"/>
        </w:rPr>
        <w:t>r.</w:t>
      </w:r>
    </w:p>
    <w:p w:rsidRDefault="00A11065" w:rsidP="00A11065" w:rsidR="00A11065" w:rsidRPr="00A11065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ind w:left="4248"/>
        <w:rPr>
          <w:rFonts w:cs="Times New Roman" w:hAnsi="Times New Roman" w:ascii="Times New Roman"/>
          <w:sz w:val="24"/>
          <w:szCs w:val="24"/>
        </w:rPr>
      </w:pPr>
      <w:r w:rsidRPr="00A11065">
        <w:rPr>
          <w:rFonts w:cs="Times New Roman" w:hAnsi="Times New Roman" w:ascii="Times New Roman"/>
          <w:sz w:val="24"/>
          <w:szCs w:val="24"/>
        </w:rPr>
        <w:t xml:space="preserve">        Za točnost 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 xml:space="preserve"> – ovlašteni službenik:</w:t>
      </w:r>
    </w:p>
    <w:bookmarkEnd w:id="0"/>
    <w:p w:rsidRDefault="00AE649C" w:rsidP="004F27AE" w:rsidR="00AE649C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A11065" w:rsidP="004F27AE" w:rsidR="00A11065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p w:rsidRDefault="00211918" w:rsidP="00211918" w:rsidR="00A11065">
      <w:pPr>
        <w:pStyle w:val="NormaleSPIS"/>
        <w:ind w:firstLine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11065" w:rsidP="00A11065" w:rsidR="00A11065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065">
        <w:rPr>
          <w:rFonts w:cs="Times New Roman" w:hAnsi="Times New Roman" w:ascii="Times New Roman"/>
          <w:sz w:val="24"/>
          <w:szCs w:val="24"/>
        </w:rPr>
        <w:t xml:space="preserve">stečajna upraviteljica Tea 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>, odvjetnica</w:t>
      </w:r>
      <w:r>
        <w:rPr>
          <w:rFonts w:cs="Times New Roman" w:hAnsi="Times New Roman" w:ascii="Times New Roman"/>
          <w:sz w:val="24"/>
          <w:szCs w:val="24"/>
        </w:rPr>
        <w:t xml:space="preserve"> iz Varaždina, Branka Vodnika 4,</w:t>
      </w:r>
    </w:p>
    <w:p w:rsidRDefault="00A11065" w:rsidP="00A11065" w:rsidR="00A11065" w:rsidRPr="00A1106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A1106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11065">
        <w:rPr>
          <w:rFonts w:cs="Times New Roman" w:hAnsi="Times New Roman" w:ascii="Times New Roman"/>
          <w:sz w:val="24"/>
          <w:szCs w:val="24"/>
        </w:rPr>
        <w:t xml:space="preserve"> vjerovnik Republika Hrvatska, Ministarstvo financija, Porezna uprava zastupana po Županijskom državnom odvjetništvu u Varaždinu,</w:t>
      </w:r>
    </w:p>
    <w:p w:rsidRDefault="00A11065" w:rsidP="00A11065" w:rsidR="00A11065" w:rsidRPr="00A1106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A11065" w:rsidP="00A11065" w:rsidR="00A11065" w:rsidRPr="00A11065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065">
        <w:rPr>
          <w:rFonts w:cs="Times New Roman" w:hAnsi="Times New Roman" w:ascii="Times New Roman"/>
          <w:sz w:val="24"/>
          <w:szCs w:val="24"/>
        </w:rPr>
        <w:t>svi stečajni vjerovnici objavom na e-Oglasnoj ploči ovog suda.</w:t>
      </w:r>
    </w:p>
    <w:p w:rsidRDefault="00A11065" w:rsidP="004F27AE" w:rsidR="00A11065" w:rsidRPr="00A11065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sectPr w:rsidSect="00A11065" w:rsidR="00A11065" w:rsidRPr="00A1106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FC" w:rsidP="00537B78" w:rsidR="00C318FC">
      <w:r>
        <w:separator/>
      </w:r>
    </w:p>
  </w:endnote>
  <w:endnote w:id="0" w:type="continuationSeparator">
    <w:p w:rsidRDefault="00C318FC" w:rsidP="00537B78" w:rsidR="00C31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6073642"/>
      <w:docPartObj>
        <w:docPartGallery w:val="Page Numbers (Bottom of Page)"/>
        <w:docPartUnique/>
      </w:docPartObj>
    </w:sdtPr>
    <w:sdtContent>
      <w:p w:rsidRDefault="00A11065" w:rsidR="00A1106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40A">
          <w:t>2</w:t>
        </w:r>
        <w:r>
          <w:fldChar w:fldCharType="end"/>
        </w:r>
      </w:p>
    </w:sdtContent>
  </w:sdt>
  <w:p w:rsidRDefault="00A11065" w:rsidR="00A110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FC" w:rsidP="00537B78" w:rsidR="00C318FC">
      <w:r>
        <w:separator/>
      </w:r>
    </w:p>
  </w:footnote>
  <w:footnote w:id="0" w:type="continuationSeparator">
    <w:p w:rsidRDefault="00C318FC" w:rsidP="00537B78" w:rsidR="00C31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065" w:rsidR="008333A9">
    <w:pPr>
      <w:pStyle w:val="Zaglavlje"/>
    </w:pPr>
    <w:r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 : 6 St-48/2009-104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217A81"/>
    <w:multiLevelType w:val="hybridMultilevel"/>
    <w:tmpl w:val="3954A180"/>
    <w:lvl w:tplc="4AC6E97E" w:ilvl="0">
      <w:start w:val="1"/>
      <w:numFmt w:val="decimal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8B18A7"/>
    <w:multiLevelType w:val="hybridMultilevel"/>
    <w:tmpl w:val="1570E6BA"/>
    <w:lvl w:tplc="B23C3622" w:ilvl="0">
      <w:start w:val="2"/>
      <w:numFmt w:val="bullet"/>
      <w:lvlText w:val="-"/>
      <w:lvlJc w:val="left"/>
      <w:pPr>
        <w:ind w:hanging="360" w:left="1065"/>
      </w:pPr>
      <w:rPr>
        <w:rFonts w:eastAsiaTheme="minorHAnsi" w:cs="Arial" w:hAnsi="Arial Narrow" w:ascii="Arial Narro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91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806"/>
    <w:rsid w:val="00430993"/>
    <w:rsid w:val="00431AFC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0A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065"/>
    <w:rsid w:val="00A11853"/>
    <w:rsid w:val="00A11C53"/>
    <w:rsid w:val="00A142A8"/>
    <w:rsid w:val="00A17E28"/>
    <w:rsid w:val="00A21F0D"/>
    <w:rsid w:val="00A24083"/>
    <w:rsid w:val="00A25584"/>
    <w:rsid w:val="00A26C97"/>
    <w:rsid w:val="00A27950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A1C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8FC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645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1065"/>
    <w:pPr>
      <w:spacing w:lineRule="auto" w:line="256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11065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1065"/>
    <w:pPr>
      <w:spacing w:after="160" w:line="256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11065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10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663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42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St-48/2009-104</izvorni_sadrzaj>
    <derivirana_varijabla naziv="DomainObject.Oznaka_1">St-48/2009-104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2009.</izvorni_sadrzaj>
    <derivirana_varijabla naziv="DomainObject.Predmet.DatumOsnivanja_1">18.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27.11.2009. (rješenje br. 
St-48/09-12). Objava - ogl. ploča: 27.11.2009.
Objava - NN-147/09 od 10.12.2009.</izvorni_sadrzaj>
    <derivirana_varijabla naziv="DomainObject.Predmet.Opis_1">Stečaj otvoren: 27.11.2009. (rješenje br. 
St-48/09-12). Objava - ogl. ploča: 27.11.2009.
Objava - NN-147/09 od 10.12.2009.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St-48/2009</izvorni_sadrzaj>
    <derivirana_varijabla naziv="DomainObject.Predmet.OznakaBroj_1">St-48/2009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27.07.2016., Žalba na dopunsko rješenje 05.09.2016.
Ref 6</izvorni_sadrzaj>
    <derivirana_varijabla naziv="DomainObject.Predmet.PrimjedbaSuca_1">Žalba 27.07.2016., Žalba na dopunsko rješenje 05.09.2016.
Ref 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PRIM-ART društvo s ograničenom odgovornošću za proizvodnju namještaja "u stečaju"</izvorni_sadrzaj>
    <derivirana_varijabla naziv="DomainObject.Predmet.ProtustrankaFormated_1">  PRIM-ART društvo s ograničenom odgovornošću za proizvodnju namještaja "u stečaju"</derivirana_varijabla>
  </DomainObject.Predmet.ProtustrankaFormated>
  <DomainObject.Predmet.ProtustrankaFormatedOIB>
    <izvorni_sadrzaj>  PRIM-ART društvo s ograničenom odgovornošću za proizvodnju namještaja "u stečaju", OIB 42691519762</izvorni_sadrzaj>
    <derivirana_varijabla naziv="DomainObject.Predmet.ProtustrankaFormatedOIB_1">  PRIM-ART društvo s ograničenom odgovornošću za proizvodnju namještaja "u stečaju", OIB 42691519762</derivirana_varijabla>
  </DomainObject.Predmet.ProtustrankaFormatedOIB>
  <DomainObject.Predmet.ProtustrankaFormatedWithAdress>
    <izvorni_sadrzaj> PRIM-ART društvo s ograničenom odgovornošću za proizvodnju namještaja "u stečaju", Kralja Zvonimira 5, 40000 Čakovec</izvorni_sadrzaj>
    <derivirana_varijabla naziv="DomainObject.Predmet.ProtustrankaFormatedWithAdress_1"> PRIM-ART društvo s ograničenom odgovornošću za proizvodnju namještaja "u stečaju", Kralja Zvonimira 5, 40000 Čakovec</derivirana_varijabla>
  </DomainObject.Predmet.ProtustrankaFormatedWithAdress>
  <DomainObject.Predmet.ProtustrankaFormatedWithAdressOIB>
    <izvorni_sadrzaj> PRIM-ART društvo s ograničenom odgovornošću za proizvodnju namještaja "u stečaju", OIB 42691519762, Kralja Zvonimira 5, 40000 Čakovec</izvorni_sadrzaj>
    <derivirana_varijabla naziv="DomainObject.Predmet.ProtustrankaFormatedWithAdressOIB_1"> PRIM-ART društvo s ograničenom odgovornošću za proizvodnju namještaja "u stečaju", OIB 42691519762, Kralja Zvonimira 5, 40000 Čakovec</derivirana_varijabla>
  </DomainObject.Predmet.ProtustrankaFormatedWithAdressOIB>
  <DomainObject.Predmet.ProtustrankaWithAdress>
    <izvorni_sadrzaj>PRIM-ART društvo s ograničenom odgovornošću za proizvodnju namještaja "u stečaju" Kralja Zvonimira 5, 40000 Čakovec</izvorni_sadrzaj>
    <derivirana_varijabla naziv="DomainObject.Predmet.ProtustrankaWithAdress_1">PRIM-ART društvo s ograničenom odgovornošću za proizvodnju namještaja "u stečaju" Kralja Zvonimira 5, 40000 Čakovec</derivirana_varijabla>
  </DomainObject.Predmet.ProtustrankaWithAdress>
  <DomainObject.Predmet.ProtustrankaWithAdressOIB>
    <izvorni_sadrzaj>PRIM-ART društvo s ograničenom odgovornošću za proizvodnju namještaja "u stečaju", OIB 42691519762, Kralja Zvonimira 5, 40000 Čakovec</izvorni_sadrzaj>
    <derivirana_varijabla naziv="DomainObject.Predmet.ProtustrankaWithAdressOIB_1">PRIM-ART društvo s ograničenom odgovornošću za proizvodnju namještaja "u stečaju", OIB 42691519762, Kralja Zvonimira 5, 40000 Čakovec</derivirana_varijabla>
  </DomainObject.Predmet.ProtustrankaWithAdressOIB>
  <DomainObject.Predmet.ProtustrankaNazivFormated>
    <izvorni_sadrzaj>PRIM-ART društvo s ograničenom odgovornošću za proizvodnju namještaja "u stečaju"</izvorni_sadrzaj>
    <derivirana_varijabla naziv="DomainObject.Predmet.ProtustrankaNazivFormated_1">PRIM-ART društvo s ograničenom odgovornošću za proizvodnju namještaja "u stečaju"</derivirana_varijabla>
  </DomainObject.Predmet.ProtustrankaNazivFormated>
  <DomainObject.Predmet.ProtustrankaNazivFormatedOIB>
    <izvorni_sadrzaj>PRIM-ART društvo s ograničenom odgovornošću za proizvodnju namještaja "u stečaju", OIB 42691519762</izvorni_sadrzaj>
    <derivirana_varijabla naziv="DomainObject.Predmet.ProtustrankaNazivFormatedOIB_1">PRIM-ART društvo s ograničenom odgovornošću za proizvodnju namještaja "u stečaju", OIB 42691519762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Čakovec</izvorni_sadrzaj>
    <derivirana_varijabla naziv="DomainObject.Predmet.StrankaFormated_1">  RH Ministarstvo financija, Porezna uprava Čakovec</derivirana_varijabla>
  </DomainObject.Predmet.StrankaFormated>
  <DomainObject.Predmet.StrankaFormatedOIB>
    <izvorni_sadrzaj>  RH Ministarstvo financija, Porezna uprava Čakovec, OIB 18683136487</izvorni_sadrzaj>
    <derivirana_varijabla naziv="DomainObject.Predmet.StrankaFormatedOIB_1">  RH Ministarstvo financija, Porezna uprava Čakovec, OIB 18683136487</derivirana_varijabla>
  </DomainObject.Predmet.StrankaFormatedOIB>
  <DomainObject.Predmet.StrankaFormatedWithAdress>
    <izvorni_sadrzaj> RH Ministarstvo financija, Porezna uprava Čakovec, Otokara Keršovanija 11, 40000 Čakovec</izvorni_sadrzaj>
    <derivirana_varijabla naziv="DomainObject.Predmet.StrankaFormatedWithAdress_1"> RH Ministarstvo financija, Porezna uprava Čakovec, Otokara Keršovanija 11, 40000 Čakovec</derivirana_varijabla>
  </DomainObject.Predmet.StrankaFormatedWithAdress>
  <DomainObject.Predmet.StrankaFormatedWithAdressOIB>
    <izvorni_sadrzaj> RH Ministarstvo financija, Porezna uprava Čakovec, OIB 18683136487, Otokara Keršovanija 11, 40000 Čakovec</izvorni_sadrzaj>
    <derivirana_varijabla naziv="DomainObject.Predmet.StrankaFormatedWithAdressOIB_1"> RH Ministarstvo financija, Porezna uprava Čakovec, OIB 18683136487, Otokara Keršovanija 11, 40000 Čakovec</derivirana_varijabla>
  </DomainObject.Predmet.StrankaFormatedWithAdressOIB>
  <DomainObject.Predmet.StrankaWithAdress>
    <izvorni_sadrzaj>RH Ministarstvo financija, Porezna uprava Čakovec Otokara Keršovanija 11,40000 Čakovec</izvorni_sadrzaj>
    <derivirana_varijabla naziv="DomainObject.Predmet.StrankaWithAdress_1">RH Ministarstvo financija, Porezna uprava Čakovec Otokara Keršovanija 11,40000 Čakovec</derivirana_varijabla>
  </DomainObject.Predmet.StrankaWithAdress>
  <DomainObject.Predmet.StrankaWithAdressOIB>
    <izvorni_sadrzaj>RH Ministarstvo financija, Porezna uprava Čakovec, OIB 18683136487, Otokara Keršovanija 11,40000 Čakovec</izvorni_sadrzaj>
    <derivirana_varijabla naziv="DomainObject.Predmet.StrankaWithAdressOIB_1">RH Ministarstvo financija, Porezna uprava Čakovec, OIB 18683136487, Otokara Keršovanija 11,40000 Čakovec</derivirana_varijabla>
  </DomainObject.Predmet.StrankaWithAdressOIB>
  <DomainObject.Predmet.StrankaNazivFormated>
    <izvorni_sadrzaj>RH Ministarstvo financija, Porezna uprava Čakovec</izvorni_sadrzaj>
    <derivirana_varijabla naziv="DomainObject.Predmet.StrankaNazivFormated_1">RH Ministarstvo financija, Porezna uprava Čakovec</derivirana_varijabla>
  </DomainObject.Predmet.StrankaNazivFormated>
  <DomainObject.Predmet.StrankaNazivFormatedOIB>
    <izvorni_sadrzaj>RH Ministarstvo financija, Porezna uprava Čakovec, OIB 18683136487</izvorni_sadrzaj>
    <derivirana_varijabla naziv="DomainObject.Predmet.StrankaNazivFormatedOIB_1">RH Ministarstvo financija, 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financija, Porezna uprava Čakovec</item>
    </izvorni_sadrzaj>
    <derivirana_varijabla naziv="DomainObject.Predmet.StrankaListFormated_1">
      <item>RH Ministarstvo financija, Porezna uprava Čakovec</item>
    </derivirana_varijabla>
  </DomainObject.Predmet.StrankaListFormated>
  <DomainObject.Predmet.StrankaListFormatedOIB>
    <izvorni_sadrzaj>
      <item>RH Ministarstvo financija, Porezna uprava Čakovec, OIB 18683136487</item>
    </izvorni_sadrzaj>
    <derivirana_varijabla naziv="DomainObject.Predmet.StrankaListFormatedOIB_1">
      <item>RH Ministarstvo financija, Porezna uprava Čakovec, OIB 18683136487</item>
    </derivirana_varijabla>
  </DomainObject.Predmet.StrankaListFormatedOIB>
  <DomainObject.Predmet.StrankaListFormatedWithAdress>
    <izvorni_sadrzaj>
      <item>RH Ministarstvo financija, Porezna uprava Čakovec, Otokara Keršovanija 11, 40000 Čakovec</item>
    </izvorni_sadrzaj>
    <derivirana_varijabla naziv="DomainObject.Predmet.StrankaListFormatedWithAdress_1">
      <item>RH Ministarstvo financija, Porezna uprava Čakovec, Otokara Keršovanija 11, 40000 Čakovec</item>
    </derivirana_varijabla>
  </DomainObject.Predmet.StrankaListFormatedWithAdress>
  <DomainObject.Predmet.StrankaListFormatedWithAdressOIB>
    <izvorni_sadrzaj>
      <item>RH Ministarstvo financija, Porezna uprava Čakovec, OIB 18683136487, Otokara Keršovanija 11, 40000 Čakovec</item>
    </izvorni_sadrzaj>
    <derivirana_varijabla naziv="DomainObject.Predmet.StrankaListFormatedWithAdressOIB_1">
      <item>RH Ministarstvo financija, Porezna uprava Čakovec, OIB 18683136487, Otokara Keršovanija 11, 40000 Čakovec</item>
    </derivirana_varijabla>
  </DomainObject.Predmet.StrankaListFormatedWithAdressOIB>
  <DomainObject.Predmet.StrankaListNazivFormated>
    <izvorni_sadrzaj>
      <item>RH Ministarstvo financija, Porezna uprava Čakovec</item>
    </izvorni_sadrzaj>
    <derivirana_varijabla naziv="DomainObject.Predmet.StrankaListNazivFormated_1">
      <item>RH Ministarstvo financija, Porezna uprava Čakovec</item>
    </derivirana_varijabla>
  </DomainObject.Predmet.StrankaListNazivFormated>
  <DomainObject.Predmet.StrankaListNazivFormatedOIB>
    <izvorni_sadrzaj>
      <item>RH Ministarstvo financija, Porezna uprava Čakovec, OIB 18683136487</item>
    </izvorni_sadrzaj>
    <derivirana_varijabla naziv="DomainObject.Predmet.StrankaListNazivFormatedOIB_1">
      <item>RH Ministarstvo financija, Porezna uprava Čakovec, OIB 18683136487</item>
    </derivirana_varijabla>
  </DomainObject.Predmet.StrankaListNazivFormatedOIB>
  <DomainObject.Predmet.ProtuStrankaListFormated>
    <izvorni_sadrzaj>
      <item>PRIM-ART društvo s ograničenom odgovornošću za proizvodnju namještaja "u stečaju"</item>
    </izvorni_sadrzaj>
    <derivirana_varijabla naziv="DomainObject.Predmet.ProtuStrankaListFormated_1">
      <item>PRIM-ART društvo s ograničenom odgovornošću za proizvodnju namještaja "u stečaju"</item>
    </derivirana_varijabla>
  </DomainObject.Predmet.ProtuStrankaListFormated>
  <DomainObject.Predmet.ProtuStrankaListFormatedOIB>
    <izvorni_sadrzaj>
      <item>PRIM-ART društvo s ograničenom odgovornošću za proizvodnju namještaja "u stečaju", OIB 42691519762</item>
    </izvorni_sadrzaj>
    <derivirana_varijabla naziv="DomainObject.Predmet.ProtuStrankaListFormatedOIB_1">
      <item>PRIM-ART društvo s ograničenom odgovornošću za proizvodnju namještaja "u stečaju", OIB 42691519762</item>
    </derivirana_varijabla>
  </DomainObject.Predmet.ProtuStrankaListFormatedOIB>
  <DomainObject.Predmet.ProtuStrankaListFormatedWithAdress>
    <izvorni_sadrzaj>
      <item>PRIM-ART društvo s ograničenom odgovornošću za proizvodnju namještaja "u stečaju", Kralja Zvonimira 5, 40000 Čakovec</item>
    </izvorni_sadrzaj>
    <derivirana_varijabla naziv="DomainObject.Predmet.ProtuStrankaListFormatedWithAdress_1">
      <item>PRIM-ART društvo s ograničenom odgovornošću za proizvodnju namještaja "u stečaju", Kralja Zvonimira 5, 40000 Čakovec</item>
    </derivirana_varijabla>
  </DomainObject.Predmet.ProtuStrankaListFormatedWithAdress>
  <DomainObject.Predmet.ProtuStrankaListFormatedWithAdressOIB>
    <izvorni_sadrzaj>
      <item>PRIM-ART društvo s ograničenom odgovornošću za proizvodnju namještaja "u stečaju", OIB 42691519762, Kralja Zvonimira 5, 40000 Čakovec</item>
    </izvorni_sadrzaj>
    <derivirana_varijabla naziv="DomainObject.Predmet.ProtuStrankaListFormatedWithAdressOIB_1">
      <item>PRIM-ART društvo s ograničenom odgovornošću za proizvodnju namještaja "u stečaju", OIB 42691519762, Kralja Zvonimira 5, 40000 Čakovec</item>
    </derivirana_varijabla>
  </DomainObject.Predmet.ProtuStrankaListFormatedWithAdressOIB>
  <DomainObject.Predmet.ProtuStrankaListNazivFormated>
    <izvorni_sadrzaj>
      <item>PRIM-ART društvo s ograničenom odgovornošću za proizvodnju namještaja "u stečaju"</item>
    </izvorni_sadrzaj>
    <derivirana_varijabla naziv="DomainObject.Predmet.ProtuStrankaListNazivFormated_1">
      <item>PRIM-ART društvo s ograničenom odgovornošću za proizvodnju namještaja "u stečaju"</item>
    </derivirana_varijabla>
  </DomainObject.Predmet.ProtuStrankaListNazivFormated>
  <DomainObject.Predmet.ProtuStrankaListNazivFormatedOIB>
    <izvorni_sadrzaj>
      <item>PRIM-ART društvo s ograničenom odgovornošću za proizvodnju namještaja "u stečaju", OIB 42691519762</item>
    </izvorni_sadrzaj>
    <derivirana_varijabla naziv="DomainObject.Predmet.ProtuStrankaListNazivFormatedOIB_1">
      <item>PRIM-ART društvo s ograničenom odgovornošću za proizvodnju namještaja "u stečaju", OIB 42691519762</item>
    </derivirana_varijabla>
  </DomainObject.Predmet.ProtuStrankaListNazivFormatedOIB>
  <DomainObject.Predmet.OstaliList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izvorni_sadrzaj>
    <derivirana_varijabla naziv="DomainObject.Predmet.OstaliList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derivirana_varijabla>
  </DomainObject.Predmet.OstaliListFormated>
  <DomainObject.Predmet.OstaliList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  <item>Zdravko Frleta steč. upravitelj s liste B stečajnih upravitelja</item>
    </izvorni_sadrzaj>
    <derivirana_varijabla naziv="DomainObject.Predmet.OstaliList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  <item>Zdravko Frleta steč. upravitelj s liste B stečajnih upravitelja</item>
    </derivirana_varijabla>
  </DomainObject.Predmet.OstaliListFormatedOIB>
  <DomainObject.Predmet.OstaliListFormatedWithAdress>
    <izvorni_sadrzaj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  <item>Zdravko Frleta steč. upravitelj s liste B stečajnih upravitelja</item>
    </izvorni_sadrzaj>
    <derivirana_varijabla naziv="DomainObject.Predmet.OstaliListFormatedWithAdress_1">
      <item>ŽDO Građansko-upravni odjel u Čakovcu  (za Poreznu upravu Čakovec), I. Mažuranića 2, 40000 Čakovec</item>
      <item>Tea Gatternig,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Koranska 16, 10000 Zagreb</item>
      <item>EUROLEASING, d.o.o. za prodaju vozila, Remetinečka cesta 98, 10000 Zagreb</item>
      <item>RH Ministarstvo financija - Porezna uprava Čakovec, I. Mažuranića 2, 40000 Čakovec</item>
      <item>SG FORMA d.o.o. za trgovinu i usluge, Nalješkovićeva 45, 10000 Zagreb</item>
      <item>JADRANSKO OSIGURANJE dioničko društvo, Listopadska 2, 10000 Zagreb</item>
      <item>TRIGLAV OSIGURANJE d. d., Antuna Heinza 4, 10000 Zagreb</item>
      <item>HELIOS Vienna Insurance Group dioničko društvo za osiguranje, Poljička ulica 5, 10000 Zagreb</item>
      <item>Gradsko komunalno poduzeće ČAKOM d.o.o., Mihovljanska/bb, Čakovec</item>
      <item>Međimurske vode d.o.o. za javnu vodoopskrbu i javnu odvodnju, Matice hrvatske 10, Čakovec</item>
      <item>ZAGREBAČKI HOLDING, društvo s ograničenom odgovornošću za javni prijevoz, opskrbu vodom, održavanje čistoće, putnička a, Ulica grada Vukovara 41, 10000 Zagreb</item>
      <item>Grgić &amp; Partneri odvjetničko društvo j.t.d., Ulica grada Vukovara 282, 10000 Zagreb</item>
      <item>Marijan Topličanec, Zavnoh-a 25c, 40000 Čakovec</item>
      <item>Tanja Purić-Stamenković, zamjenik ŽDO</item>
      <item>Zdravko Frleta steč. upravitelj s liste B stečajnih upravitelja</item>
    </derivirana_varijabla>
  </DomainObject.Predmet.OstaliListFormatedWithAdress>
  <DomainObject.Predmet.OstaliListFormatedWithAdressOIB>
    <izvorni_sadrzaj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  <item>Zdravko Frleta steč. upravitelj s liste B stečajnih upravitelja</item>
    </izvorni_sadrzaj>
    <derivirana_varijabla naziv="DomainObject.Predmet.OstaliListFormatedWithAdressOIB_1">
      <item>ŽDO Građansko-upravni odjel u Čakovcu  (za Poreznu upravu Čakovec), I. Mažuranića 2, 40000 Čakovec</item>
      <item>Tea Gatternig, OIB 20214370352, A. Šenoe 3, 42000 Varaždin</item>
      <item>Josip Čiček, odvjetnik  (za Hypo Steirmark Maschinenles), Cankareva 3, 42000 Varaždin</item>
      <item>Vladimir Slunjski, odvjetnik (za Euroleasing d.o.o.), Zagrebačka 63, 42000 Varaždin</item>
      <item>Hypo Steiermark Maschinenles, Joanneumring 20, GRAZ</item>
      <item>HYPO-LEASING KROATIEN, društvo za financiranje, d.o.o., OIB 87064273078, Koranska 16, 10000 Zagreb</item>
      <item>EUROLEASING, d.o.o. za prodaju vozila, OIB 48922277230, Remetinečka cesta 98, 10000 Zagreb</item>
      <item>RH Ministarstvo financija - Porezna uprava Čakovec, I. Mažuranića 2, 40000 Čakovec</item>
      <item>SG FORMA d.o.o. za trgovinu i usluge, OIB 22010742388, Nalješkovićeva 45, 10000 Zagreb</item>
      <item>JADRANSKO OSIGURANJE dioničko društvo, OIB 94472454976, Listopadska 2, 10000 Zagreb</item>
      <item>TRIGLAV OSIGURANJE d. d., OIB 29743547503, Antuna Heinza 4, 10000 Zagreb</item>
      <item>HELIOS Vienna Insurance Group dioničko društvo za osiguranje, OIB 59369087232, Poljička ulica 5, 10000 Zagreb</item>
      <item>Gradsko komunalno poduzeće ČAKOM d.o.o., OIB 14001865632, Mihovljanska/bb, Čakovec</item>
      <item>Međimurske vode d.o.o. za javnu vodoopskrbu i javnu odvodnju, OIB 81394716246, Matice hrvatske 10, Čakovec</item>
      <item>ZAGREBAČKI HOLDING, društvo s ograničenom odgovornošću za javni prijevoz, opskrbu vodom, održavanje čistoće, putnička a, OIB 85584865987, Ulica grada Vukovara 41, 10000 Zagreb</item>
      <item>Grgić &amp; Partneri odvjetničko društvo j.t.d., OIB 16457179668, Ulica grada Vukovara 282, 10000 Zagreb</item>
      <item>Marijan Topličanec, OIB 72768251393, Zavnoh-a 25c, 40000 Čakovec</item>
      <item>Tanja Purić-Stamenković, zamjenik ŽDO</item>
      <item>Zdravko Frleta steč. upravitelj s liste B stečajnih upravitelja</item>
    </derivirana_varijabla>
  </DomainObject.Predmet.OstaliListFormatedWithAdressOIB>
  <DomainObject.Predmet.OstaliListNazivFormated>
    <izvorni_sadrzaj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izvorni_sadrzaj>
    <derivirana_varijabla naziv="DomainObject.Predmet.OstaliListNazivFormated_1">
      <item>ŽDO Građansko-upravni odjel u Čakovcu  (za Poreznu upravu Čakovec)</item>
      <item>Tea Gatternig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derivirana_varijabla>
  </DomainObject.Predmet.OstaliListNazivFormated>
  <DomainObject.Predmet.OstaliListNazivFormatedOIB>
    <izvorni_sadrzaj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  <item>Zdravko Frleta steč. upravitelj s liste B stečajnih upravitelja</item>
    </izvorni_sadrzaj>
    <derivirana_varijabla naziv="DomainObject.Predmet.OstaliListNazivFormatedOIB_1">
      <item>ŽDO Građansko-upravni odjel u Čakovcu  (za Poreznu upravu Čakovec)</item>
      <item>Tea Gatternig, OIB 20214370352</item>
      <item>Josip Čiček, odvjetnik  (za Hypo Steirmark Maschinenles)</item>
      <item>Vladimir Slunjski, odvjetnik (za Euroleasing d.o.o.)</item>
      <item>Hypo Steiermark Maschinenles</item>
      <item>HYPO-LEASING KROATIEN, društvo za financiranje, d.o.o., OIB 87064273078</item>
      <item>EUROLEASING, d.o.o. za prodaju vozila, OIB 48922277230</item>
      <item>RH Ministarstvo financija - Porezna uprava Čakovec</item>
      <item>SG FORMA d.o.o. za trgovinu i usluge, OIB 22010742388</item>
      <item>JADRANSKO OSIGURANJE dioničko društvo, OIB 94472454976</item>
      <item>TRIGLAV OSIGURANJE d. d., OIB 29743547503</item>
      <item>HELIOS Vienna Insurance Group dioničko društvo za osiguranje, OIB 59369087232</item>
      <item>Gradsko komunalno poduzeće ČAKOM d.o.o., OIB 14001865632</item>
      <item>Međimurske vode d.o.o. za javnu vodoopskrbu i javnu odvodnju, OIB 81394716246</item>
      <item>ZAGREBAČKI HOLDING, društvo s ograničenom odgovornošću za javni prijevoz, opskrbu vodom, održavanje čistoće, putnička a, OIB 85584865987</item>
      <item>Grgić &amp; Partneri odvjetničko društvo j.t.d., OIB 16457179668</item>
      <item>Marijan Topličanec, OIB 72768251393</item>
      <item>Tanja Purić-Stamenković, zamjenik ŽDO</item>
      <item>Zdravko Frleta steč. upravitelj s liste B stečajnih upravitelja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St-48/2009-104</izvorni_sadrzaj>
    <derivirana_varijabla naziv="DomainObject.PoslovniBrojDokumenta_1">St-48/2009-104</derivirana_varijabla>
  </DomainObject.PoslovniBrojDokumenta>
  <DomainObject.Predmet.StrankaIDrugi>
    <izvorni_sadrzaj>RH Ministarstvo financija, Porezna uprava Čakovec</izvorni_sadrzaj>
    <derivirana_varijabla naziv="DomainObject.Predmet.StrankaIDrugi_1">RH Ministarstvo financija, Porezna uprava Čakovec</derivirana_varijabla>
  </DomainObject.Predmet.StrankaIDrugi>
  <DomainObject.Predmet.ProtustrankaIDrugi>
    <izvorni_sadrzaj>PRIM-ART društvo s ograničenom odgovornošću za proizvodnju namještaja "u stečaju"</izvorni_sadrzaj>
    <derivirana_varijabla naziv="DomainObject.Predmet.ProtustrankaIDrugi_1">PRIM-ART društvo s ograničenom odgovornošću za proizvodnju namještaja "u stečaju"</derivirana_varijabla>
  </DomainObject.Predmet.ProtustrankaIDrugi>
  <DomainObject.Predmet.StrankaIDrugiAdressOIB>
    <izvorni_sadrzaj>RH Ministarstvo financija, Porezna uprava Čakovec, OIB 18683136487, Otokara Keršovanija 11, 40000 Čakovec</izvorni_sadrzaj>
    <derivirana_varijabla naziv="DomainObject.Predmet.StrankaIDrugiAdressOIB_1">RH Ministarstvo financija, Porezna uprava Čakovec, OIB 18683136487, Otokara Keršovanija 11, 40000 Čakovec</derivirana_varijabla>
  </DomainObject.Predmet.StrankaIDrugiAdressOIB>
  <DomainObject.Predmet.ProtustrankaIDrugiAdressOIB>
    <izvorni_sadrzaj>PRIM-ART društvo s ograničenom odgovornošću za proizvodnju namještaja "u stečaju", OIB 42691519762, Kralja Zvonimira 5, 40000 Čakovec</izvorni_sadrzaj>
    <derivirana_varijabla naziv="DomainObject.Predmet.ProtustrankaIDrugiAdressOIB_1">PRIM-ART društvo s ograničenom odgovornošću za proizvodnju namještaja "u stečaju", OIB 42691519762,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izvorni_sadrzaj>
    <derivirana_varijabla naziv="DomainObject.Predmet.SudioniciListNaziv_1">
      <item>ŽDO Građansko-upravni odjel u Čakovcu  (za Poreznu upravu Čakovec)</item>
      <item>Tea Gatternig</item>
      <item>PRIM-ART društvo s ograničenom odgovornošću za proizvodnju namještaja "u stečaju"</item>
      <item>RH Ministarstvo financija, Porezna uprava Čakovec</item>
      <item>Josip Čiček, odvjetnik  (za Hypo Steirmark Maschinenles)</item>
      <item>Vladimir Slunjski, odvjetnik (za Euroleasing d.o.o.)</item>
      <item>Hypo Steiermark Maschinenles</item>
      <item>HYPO-LEASING KROATIEN, društvo za financiranje, d.o.o.</item>
      <item>EUROLEASING, d.o.o. za prodaju vozila</item>
      <item>RH Ministarstvo financija - Porezna uprava Čakovec</item>
      <item>SG FORMA d.o.o. za trgovinu i usluge</item>
      <item>JADRANSKO OSIGURANJE dioničko društvo</item>
      <item>TRIGLAV OSIGURANJE d. d.</item>
      <item>HELIOS Vienna Insurance Group dioničko društvo za osiguranje</item>
      <item>Gradsko komunalno poduzeće ČAKOM d.o.o.</item>
      <item>Međimurske vode d.o.o. za javnu vodoopskrbu i javnu odvodnju</item>
      <item>ZAGREBAČKI HOLDING, društvo s ograničenom odgovornošću za javni prijevoz, opskrbu vodom, održavanje čistoće, putnička a</item>
      <item>Grgić &amp; Partneri odvjetničko društvo j.t.d.</item>
      <item>Marijan Topličanec</item>
      <item>Tanja Purić-Stamenković, zamjenik ŽDO</item>
      <item>Zdravko Frleta steč. upravitelj s liste B stečajnih upravitelja</item>
    </derivirana_varijabla>
  </DomainObject.Predmet.SudioniciListNaziv>
  <DomainObject.Predmet.SudioniciListAdressOIB>
    <izvorni_sadrzaj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  <item>Zdravko Frleta steč. upravitelj s liste B stečajnih upravitelja</item>
    </izvorni_sadrzaj>
    <derivirana_varijabla naziv="DomainObject.Predmet.SudioniciListAdressOIB_1">
      <item>ŽDO Građansko-upravni odjel u Čakovcu  (za Poreznu upravu Čakovec), I. Mažuranića 2,40000 Čakovec</item>
      <item>Tea Gatternig, OIB 20214370352, A. Šenoe 3,42000 Varaždin</item>
      <item>PRIM-ART društvo s ograničenom odgovornošću za proizvodnju namještaja "u stečaju", OIB 42691519762, Kralja Zvonimira 5,40000 Čakovec</item>
      <item>RH Ministarstvo financija, Porezna uprava Čakovec, OIB 18683136487, Otokara Keršovanija 11,40000 Čakovec</item>
      <item>Josip Čiček, odvjetnik  (za Hypo Steirmark Maschinenles), Cankareva 3,42000 Varaždin</item>
      <item>Vladimir Slunjski, odvjetnik (za Euroleasing d.o.o.), Zagrebačka 63,42000 Varaždin</item>
      <item>Hypo Steiermark Maschinenles, Joanneumring 20,GRAZ</item>
      <item>HYPO-LEASING KROATIEN, društvo za financiranje, d.o.o., OIB 87064273078, Koranska 16,10000 Zagreb</item>
      <item>EUROLEASING, d.o.o. za prodaju vozila, OIB 48922277230, Remetinečka cesta 98,10000 Zagreb</item>
      <item>RH Ministarstvo financija - Porezna uprava Čakovec, I. Mažuranića 2,40000 Čakovec</item>
      <item>SG FORMA d.o.o. za trgovinu i usluge, OIB 22010742388, Nalješkovićeva 45,10000 Zagreb</item>
      <item>JADRANSKO OSIGURANJE dioničko društvo, OIB 94472454976, Listopadska 2,10000 Zagreb</item>
      <item>TRIGLAV OSIGURANJE d. d., OIB 29743547503, Antuna Heinza 4,10000 Zagreb</item>
      <item>HELIOS Vienna Insurance Group dioničko društvo za osiguranje, OIB 59369087232, Poljička ulica 5,10000 Zagreb</item>
      <item>Gradsko komunalno poduzeće ČAKOM d.o.o., OIB 14001865632, Mihovljanska/bb,Čakovec</item>
      <item>Međimurske vode d.o.o. za javnu vodoopskrbu i javnu odvodnju, OIB 81394716246, Matice hrvatske 10,Čakovec</item>
      <item>ZAGREBAČKI HOLDING, društvo s ograničenom odgovornošću za javni prijevoz, opskrbu vodom, održavanje čistoće, putnička a, OIB 85584865987, Ulica grada Vukovara 41,10000 Zagreb</item>
      <item>Grgić &amp; Partneri odvjetničko društvo j.t.d., OIB 16457179668, Ulica grada Vukovara 282,10000 Zagreb</item>
      <item>Marijan Topličanec, OIB 72768251393, Zavnoh-a 25c,40000 Čakovec</item>
      <item>Tanja Purić-Stamenković, zamjenik ŽDO</item>
      <item>Zdravko Frleta steč. upravitelj s liste B stečajnih upravitelja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16538-F0FE-4F63-BA7F-1D86CEE94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1488</properties:Characters>
  <properties:Lines>60</properties:Lines>
  <properties:Paragraphs>28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2018-09-17T12:28:00Z</cp:lastPrinted>
  <dcterms:modified xmlns:xsi="http://www.w3.org/2001/XMLSchema-instance" xsi:type="dcterms:W3CDTF">2018-09-17T12:29:00Z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St-48/2009-104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