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c7ed" w14:paraId="741c7ed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9E7F50" w:rsidP="009E7F50" w:rsidR="009E7F50">
      <w:pPr>
        <w:rPr>
          <w:noProof/>
          <w:sz w:val="24"/>
          <w:szCs w:val="24"/>
        </w:rPr>
      </w:pPr>
    </w:p>
    <w:p w:rsidRDefault="00D47A63" w:rsidP="00D47A63" w:rsidR="00D47A63" w:rsidRPr="008211D7">
      <w:pPr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</w:t>
      </w:r>
      <w:r>
        <w:rPr>
          <w:sz w:val="24"/>
          <w:szCs w:val="24"/>
        </w:rPr>
        <w:t>738</w:t>
      </w:r>
      <w:r w:rsidRPr="008211D7">
        <w:rPr>
          <w:sz w:val="24"/>
          <w:szCs w:val="24"/>
        </w:rPr>
        <w:t>/17</w:t>
      </w:r>
    </w:p>
    <w:p w:rsidRDefault="009E7F50" w:rsidP="009E7F50" w:rsidR="009E7F50">
      <w:pPr>
        <w:jc w:val="right"/>
        <w:rPr>
          <w:sz w:val="24"/>
          <w:szCs w:val="24"/>
        </w:rPr>
      </w:pPr>
    </w:p>
    <w:p w:rsidRDefault="0091410C" w:rsidP="009E7F50" w:rsidR="009E7F5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9E7F50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9E7F50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  <w:r w:rsidR="009E7F50">
        <w:rPr>
          <w:sz w:val="24"/>
          <w:szCs w:val="24"/>
        </w:rPr>
        <w:t xml:space="preserve"> </w:t>
      </w:r>
    </w:p>
    <w:p w:rsidRDefault="009E7F50" w:rsidP="009E7F50" w:rsidR="009E7F5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9E7F50" w:rsidP="009E7F50" w:rsidR="009E7F50">
      <w:pPr>
        <w:jc w:val="center"/>
        <w:rPr>
          <w:b/>
          <w:sz w:val="24"/>
          <w:szCs w:val="24"/>
        </w:rPr>
      </w:pPr>
    </w:p>
    <w:p w:rsidRDefault="009E7F50" w:rsidP="0002325A" w:rsidR="009E7F50">
      <w:pPr>
        <w:ind w:firstLine="708"/>
        <w:jc w:val="both"/>
        <w:rPr>
          <w:noProof/>
          <w:sz w:val="24"/>
          <w:szCs w:val="24"/>
        </w:rPr>
      </w:pPr>
      <w:r w:rsidRPr="00756DA8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756DA8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756DA8">
        <w:rPr>
          <w:sz w:val="24"/>
          <w:szCs w:val="24"/>
        </w:rPr>
        <w:t xml:space="preserve">, u </w:t>
      </w:r>
      <w:r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="008D1EAA" w:rsidRPr="009E3201">
        <w:rPr>
          <w:sz w:val="24"/>
          <w:szCs w:val="24"/>
        </w:rPr>
        <w:t>PET-PROM NEKRETNINE  d.o.o., Zagreb, Vrtni put 5. (OIB30512190648</w:t>
      </w:r>
      <w:r w:rsidR="008D1EAA">
        <w:rPr>
          <w:sz w:val="24"/>
          <w:szCs w:val="24"/>
        </w:rPr>
        <w:t>)</w:t>
      </w:r>
      <w:r w:rsidR="008D1EAA" w:rsidRPr="00747FC8">
        <w:rPr>
          <w:sz w:val="24"/>
          <w:szCs w:val="24"/>
        </w:rPr>
        <w:t>,</w:t>
      </w:r>
      <w:r w:rsidR="008D1EAA" w:rsidRPr="00E40A6D">
        <w:t xml:space="preserve"> </w:t>
      </w:r>
      <w:r w:rsidRPr="00756DA8">
        <w:rPr>
          <w:sz w:val="24"/>
          <w:szCs w:val="24"/>
        </w:rPr>
        <w:t>dana</w:t>
      </w:r>
      <w:r>
        <w:rPr>
          <w:sz w:val="24"/>
          <w:szCs w:val="24"/>
        </w:rPr>
        <w:t xml:space="preserve"> </w:t>
      </w:r>
      <w:r w:rsidR="00033BAD">
        <w:rPr>
          <w:sz w:val="24"/>
          <w:szCs w:val="24"/>
        </w:rPr>
        <w:t>2.svibnja</w:t>
      </w:r>
      <w:r>
        <w:rPr>
          <w:sz w:val="24"/>
          <w:szCs w:val="24"/>
        </w:rPr>
        <w:t xml:space="preserve"> 201</w:t>
      </w:r>
      <w:r w:rsidR="008D1EAA">
        <w:rPr>
          <w:sz w:val="24"/>
          <w:szCs w:val="24"/>
        </w:rPr>
        <w:t>8.</w:t>
      </w:r>
      <w:r w:rsidR="008B1CAF" w:rsidRPr="00212847">
        <w:rPr>
          <w:noProof/>
          <w:sz w:val="24"/>
          <w:szCs w:val="24"/>
        </w:rPr>
        <w:t xml:space="preserve">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r i j e š i o  j e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65535F" w:rsidP="00AE5971" w:rsidR="0002325A">
      <w:pPr>
        <w:ind w:firstLine="708"/>
        <w:jc w:val="both"/>
      </w:pPr>
      <w:r>
        <w:rPr>
          <w:sz w:val="24"/>
          <w:szCs w:val="24"/>
        </w:rPr>
        <w:t xml:space="preserve">I. </w:t>
      </w:r>
      <w:r w:rsidR="00CE3B05" w:rsidRPr="0065535F">
        <w:rPr>
          <w:sz w:val="24"/>
          <w:szCs w:val="24"/>
        </w:rPr>
        <w:t xml:space="preserve">Utvrđuje se da su vjerovnici na ročištu za glasovanje od </w:t>
      </w:r>
      <w:r w:rsidR="008D1EAA">
        <w:rPr>
          <w:sz w:val="24"/>
          <w:szCs w:val="24"/>
        </w:rPr>
        <w:t>26.travnja</w:t>
      </w:r>
      <w:r w:rsidR="00CE3B05" w:rsidRPr="0065535F">
        <w:rPr>
          <w:sz w:val="24"/>
          <w:szCs w:val="24"/>
        </w:rPr>
        <w:t xml:space="preserve"> 201</w:t>
      </w:r>
      <w:r w:rsidR="008D1EAA">
        <w:rPr>
          <w:sz w:val="24"/>
          <w:szCs w:val="24"/>
        </w:rPr>
        <w:t>8</w:t>
      </w:r>
      <w:r w:rsidR="00CE3B05" w:rsidRPr="0065535F">
        <w:rPr>
          <w:sz w:val="24"/>
          <w:szCs w:val="24"/>
        </w:rPr>
        <w:t xml:space="preserve">. prihvatili </w:t>
      </w:r>
      <w:r w:rsidR="00E31B59">
        <w:rPr>
          <w:sz w:val="24"/>
          <w:szCs w:val="24"/>
        </w:rPr>
        <w:t xml:space="preserve">izmjenjeni plan </w:t>
      </w:r>
      <w:r w:rsidR="00CE3B05" w:rsidRPr="0065535F">
        <w:rPr>
          <w:sz w:val="24"/>
          <w:szCs w:val="24"/>
        </w:rPr>
        <w:t xml:space="preserve">restrukturiranja dužnika </w:t>
      </w:r>
      <w:r w:rsidR="008D1EAA" w:rsidRPr="009E3201">
        <w:rPr>
          <w:sz w:val="24"/>
          <w:szCs w:val="24"/>
        </w:rPr>
        <w:t>PET-PROM NEKRETNINE  d.o.o., Zagreb, Vrtni put 5. (OIB30512190648</w:t>
      </w:r>
      <w:r w:rsidR="008D1EAA">
        <w:rPr>
          <w:sz w:val="24"/>
          <w:szCs w:val="24"/>
        </w:rPr>
        <w:t>)</w:t>
      </w:r>
      <w:r w:rsidR="008D1EAA" w:rsidRPr="00747FC8">
        <w:rPr>
          <w:sz w:val="24"/>
          <w:szCs w:val="24"/>
        </w:rPr>
        <w:t>,</w:t>
      </w:r>
      <w:r w:rsidR="0002325A">
        <w:t xml:space="preserve"> </w:t>
      </w:r>
    </w:p>
    <w:p w:rsidRDefault="008250BF" w:rsidP="0065535F" w:rsidR="008250BF" w:rsidRPr="0037132F">
      <w:pPr>
        <w:ind w:firstLine="708"/>
        <w:jc w:val="both"/>
        <w:rPr>
          <w:sz w:val="24"/>
          <w:szCs w:val="24"/>
        </w:rPr>
      </w:pPr>
    </w:p>
    <w:p w:rsidRDefault="0065535F" w:rsidP="00B050C8" w:rsidR="00212847" w:rsidRPr="0037132F">
      <w:pPr>
        <w:ind w:firstLine="708"/>
        <w:jc w:val="both"/>
        <w:rPr>
          <w:sz w:val="24"/>
          <w:szCs w:val="24"/>
        </w:rPr>
      </w:pPr>
      <w:r w:rsidRPr="0037132F">
        <w:rPr>
          <w:sz w:val="24"/>
          <w:szCs w:val="24"/>
        </w:rPr>
        <w:t xml:space="preserve">II. Potvrđuje se Predsječajni sporazum </w:t>
      </w:r>
      <w:r w:rsidR="00B050C8" w:rsidRPr="0037132F">
        <w:rPr>
          <w:sz w:val="24"/>
          <w:szCs w:val="24"/>
        </w:rPr>
        <w:t>sa provedbenom osnovom</w:t>
      </w:r>
      <w:r w:rsidR="000319DC" w:rsidRPr="0037132F">
        <w:rPr>
          <w:sz w:val="24"/>
          <w:szCs w:val="24"/>
        </w:rPr>
        <w:t xml:space="preserve"> kojom je </w:t>
      </w:r>
      <w:r w:rsidR="000C7B6F" w:rsidRPr="0037132F">
        <w:rPr>
          <w:sz w:val="24"/>
          <w:szCs w:val="24"/>
        </w:rPr>
        <w:t xml:space="preserve">na niže navedeni način </w:t>
      </w:r>
      <w:r w:rsidR="000319DC" w:rsidRPr="0037132F">
        <w:rPr>
          <w:sz w:val="24"/>
          <w:szCs w:val="24"/>
        </w:rPr>
        <w:t>određ</w:t>
      </w:r>
      <w:r w:rsidR="000C7B6F" w:rsidRPr="0037132F">
        <w:rPr>
          <w:sz w:val="24"/>
          <w:szCs w:val="24"/>
        </w:rPr>
        <w:t xml:space="preserve">uju </w:t>
      </w:r>
      <w:r w:rsidR="000319DC" w:rsidRPr="0037132F">
        <w:rPr>
          <w:sz w:val="24"/>
          <w:szCs w:val="24"/>
        </w:rPr>
        <w:t xml:space="preserve">način i rokovi </w:t>
      </w:r>
      <w:r w:rsidR="00281AB1" w:rsidRPr="0037132F">
        <w:rPr>
          <w:sz w:val="24"/>
          <w:szCs w:val="24"/>
        </w:rPr>
        <w:t>namirenja vjerovnika</w:t>
      </w:r>
    </w:p>
    <w:p w:rsidRDefault="002C4D10" w:rsidP="00212847" w:rsidR="002C4D10">
      <w:pPr>
        <w:jc w:val="both"/>
        <w:rPr>
          <w:sz w:val="24"/>
          <w:szCs w:val="24"/>
        </w:rPr>
      </w:pPr>
    </w:p>
    <w:p w:rsidRDefault="0026190B" w:rsidP="00E31B59" w:rsidR="00E31B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31B59" w:rsidRPr="00E31B59">
        <w:rPr>
          <w:sz w:val="24"/>
          <w:szCs w:val="24"/>
        </w:rPr>
        <w:t>Dužnik ima obveza prema Vjerovnici - tip namirenja A u ukupnom iznosu od 3.416.457,52  kn.</w:t>
      </w:r>
    </w:p>
    <w:p w:rsidRDefault="00E31B59" w:rsidP="00E31B59" w:rsidR="00E31B59">
      <w:pPr>
        <w:ind w:firstLine="708"/>
        <w:jc w:val="both"/>
        <w:rPr>
          <w:sz w:val="24"/>
          <w:szCs w:val="24"/>
        </w:rPr>
      </w:pPr>
      <w:r w:rsidRPr="00E31B59">
        <w:rPr>
          <w:sz w:val="24"/>
          <w:szCs w:val="24"/>
        </w:rPr>
        <w:t xml:space="preserve">Dužnik PET-PROM NEKRETNINE d.o.o. za trgovinu na veliko i malo, OIB: 30512190648, Zagreb, Vrtni put 5, </w:t>
      </w:r>
      <w:r w:rsidR="00306A68">
        <w:rPr>
          <w:sz w:val="24"/>
          <w:szCs w:val="24"/>
        </w:rPr>
        <w:t>se obvezuje</w:t>
      </w:r>
      <w:r w:rsidRPr="00E31B59">
        <w:rPr>
          <w:sz w:val="24"/>
          <w:szCs w:val="24"/>
        </w:rPr>
        <w:t xml:space="preserve"> vjerovnicima  - tip namirenja A, namiriti  tražbine u iznosu 3.416.457,52  kn smanjenu za 5 %  otpisa u iznosu od 170.822,88  kn, te će tako smanjenju tražbinu u iznosu od 3.245.634,64 kn  isplatiti u 120 (stodvadeset) jednakih mjesečnih rata beskamatno, s dospijećem svake mjesečne rate prvog dana u mjesecu nakon počeka od 12 (dvanaest) mjeseci računajući od dana pravomoćnosti rješenja kojim je sud utvrdio prihvaćanje plana restrukturiranja i potvrdio predstečajni sporazum.</w:t>
      </w:r>
    </w:p>
    <w:p w:rsidRDefault="00D80AEC" w:rsidP="003A43E5" w:rsidR="00D80AEC">
      <w:pPr>
        <w:jc w:val="both"/>
        <w:rPr>
          <w:sz w:val="24"/>
          <w:szCs w:val="24"/>
        </w:rPr>
      </w:pPr>
    </w:p>
    <w:p w:rsidRDefault="003A43E5" w:rsidP="003A43E5" w:rsidR="003A43E5" w:rsidRPr="00063F7F">
      <w:pPr>
        <w:jc w:val="both"/>
        <w:rPr>
          <w:sz w:val="18"/>
          <w:szCs w:val="18"/>
        </w:rPr>
      </w:pPr>
      <w:r w:rsidRPr="00063F7F">
        <w:rPr>
          <w:sz w:val="18"/>
          <w:szCs w:val="18"/>
        </w:rPr>
        <w:t xml:space="preserve">Rbr. </w:t>
      </w:r>
      <w:r w:rsidR="00D80AEC" w:rsidRPr="00063F7F">
        <w:rPr>
          <w:sz w:val="18"/>
          <w:szCs w:val="18"/>
        </w:rPr>
        <w:t xml:space="preserve">    </w:t>
      </w:r>
      <w:r w:rsidRPr="00063F7F">
        <w:rPr>
          <w:sz w:val="18"/>
          <w:szCs w:val="18"/>
        </w:rPr>
        <w:t xml:space="preserve">Naziv vjerovnika </w:t>
      </w:r>
      <w:r w:rsidR="009D04A4" w:rsidRPr="00063F7F">
        <w:rPr>
          <w:sz w:val="18"/>
          <w:szCs w:val="18"/>
        </w:rPr>
        <w:t xml:space="preserve"> </w:t>
      </w:r>
      <w:r w:rsidR="00063F7F">
        <w:rPr>
          <w:sz w:val="18"/>
          <w:szCs w:val="18"/>
        </w:rPr>
        <w:t xml:space="preserve">     </w:t>
      </w:r>
      <w:r w:rsidR="00D80AEC" w:rsidRPr="00063F7F">
        <w:rPr>
          <w:sz w:val="18"/>
          <w:szCs w:val="18"/>
        </w:rPr>
        <w:t xml:space="preserve">        </w:t>
      </w:r>
      <w:r w:rsidR="009D04A4" w:rsidRPr="00063F7F">
        <w:rPr>
          <w:sz w:val="18"/>
          <w:szCs w:val="18"/>
        </w:rPr>
        <w:t xml:space="preserve"> sjedište</w:t>
      </w:r>
      <w:r w:rsidRPr="00063F7F">
        <w:rPr>
          <w:sz w:val="18"/>
          <w:szCs w:val="18"/>
        </w:rPr>
        <w:t xml:space="preserve"> / adresa</w:t>
      </w:r>
      <w:r w:rsidR="009D04A4" w:rsidRPr="00063F7F">
        <w:rPr>
          <w:sz w:val="18"/>
          <w:szCs w:val="18"/>
        </w:rPr>
        <w:t xml:space="preserve"> </w:t>
      </w:r>
      <w:r w:rsidR="00D80AEC" w:rsidRPr="00063F7F">
        <w:rPr>
          <w:sz w:val="18"/>
          <w:szCs w:val="18"/>
        </w:rPr>
        <w:t xml:space="preserve"> </w:t>
      </w:r>
      <w:r w:rsidR="00063F7F">
        <w:rPr>
          <w:sz w:val="18"/>
          <w:szCs w:val="18"/>
        </w:rPr>
        <w:t xml:space="preserve">      </w:t>
      </w:r>
      <w:r w:rsidR="00D80AEC" w:rsidRPr="00063F7F">
        <w:rPr>
          <w:sz w:val="18"/>
          <w:szCs w:val="18"/>
        </w:rPr>
        <w:t xml:space="preserve">        OIB  </w:t>
      </w:r>
      <w:r w:rsidR="00063F7F">
        <w:rPr>
          <w:sz w:val="18"/>
          <w:szCs w:val="18"/>
        </w:rPr>
        <w:t xml:space="preserve">       </w:t>
      </w:r>
      <w:r w:rsidR="00D80AEC" w:rsidRPr="00063F7F">
        <w:rPr>
          <w:sz w:val="18"/>
          <w:szCs w:val="18"/>
        </w:rPr>
        <w:t xml:space="preserve">  </w:t>
      </w:r>
      <w:r w:rsidR="009D04A4" w:rsidRPr="00063F7F">
        <w:rPr>
          <w:sz w:val="18"/>
          <w:szCs w:val="18"/>
        </w:rPr>
        <w:t xml:space="preserve">utvrđeni iznos tražbine </w:t>
      </w:r>
      <w:r w:rsidR="00D80AEC" w:rsidRPr="00063F7F">
        <w:rPr>
          <w:sz w:val="18"/>
          <w:szCs w:val="18"/>
        </w:rPr>
        <w:t xml:space="preserve">     </w:t>
      </w:r>
      <w:r w:rsidR="009D04A4" w:rsidRPr="00063F7F">
        <w:rPr>
          <w:sz w:val="18"/>
          <w:szCs w:val="18"/>
        </w:rPr>
        <w:t xml:space="preserve">smanjeni iznos tražbine </w:t>
      </w:r>
      <w:r w:rsidRPr="00063F7F">
        <w:rPr>
          <w:sz w:val="18"/>
          <w:szCs w:val="18"/>
        </w:rPr>
        <w:t xml:space="preserve"> </w:t>
      </w:r>
    </w:p>
    <w:p w:rsidRDefault="00E31B59" w:rsidP="00E31B59" w:rsidR="00E31B59">
      <w:pPr>
        <w:jc w:val="both"/>
        <w:rPr>
          <w:sz w:val="24"/>
          <w:szCs w:val="24"/>
        </w:rPr>
      </w:pPr>
    </w:p>
    <w:tbl>
      <w:tblPr>
        <w:tblStyle w:val="Reetkatablice"/>
        <w:tblW w:type="dxa" w:w="8784"/>
        <w:tblLook w:val="04A0" w:noVBand="1" w:noHBand="0" w:lastColumn="0" w:firstColumn="1" w:lastRow="0" w:firstRow="1"/>
      </w:tblPr>
      <w:tblGrid>
        <w:gridCol w:w="373"/>
        <w:gridCol w:w="1809"/>
        <w:gridCol w:w="1809"/>
        <w:gridCol w:w="1426"/>
        <w:gridCol w:w="1666"/>
        <w:gridCol w:w="1701"/>
      </w:tblGrid>
      <w:tr w:rsidTr="00B43002" w:rsidR="00D80AEC" w:rsidRPr="00B43002">
        <w:trPr>
          <w:trHeight w:val="779"/>
        </w:trPr>
        <w:tc>
          <w:tcPr>
            <w:tcW w:type="dxa" w:w="373"/>
          </w:tcPr>
          <w:p w:rsidRDefault="00D80AEC" w:rsidP="00E053D0" w:rsidR="00D80AEC" w:rsidRPr="00B43002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09"/>
          </w:tcPr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color w:val="000000"/>
                <w:sz w:val="22"/>
                <w:szCs w:val="22"/>
              </w:rPr>
              <w:t>PET-PROM d.o.o.</w:t>
            </w:r>
          </w:p>
        </w:tc>
        <w:tc>
          <w:tcPr>
            <w:tcW w:type="dxa" w:w="1809"/>
          </w:tcPr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color w:val="000000"/>
                <w:sz w:val="22"/>
                <w:szCs w:val="22"/>
              </w:rPr>
              <w:t>Vrtni put 5</w:t>
            </w: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color w:val="000000"/>
                <w:sz w:val="22"/>
                <w:szCs w:val="22"/>
              </w:rPr>
              <w:t>10000 Zagreb</w:t>
            </w:r>
          </w:p>
        </w:tc>
        <w:tc>
          <w:tcPr>
            <w:tcW w:type="dxa" w:w="1426"/>
          </w:tcPr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color w:val="000000"/>
                <w:sz w:val="22"/>
                <w:szCs w:val="22"/>
              </w:rPr>
              <w:t>67247311476</w:t>
            </w:r>
          </w:p>
        </w:tc>
        <w:tc>
          <w:tcPr>
            <w:tcW w:type="dxa" w:w="1666"/>
          </w:tcPr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color w:val="000000"/>
                <w:sz w:val="22"/>
                <w:szCs w:val="22"/>
              </w:rPr>
              <w:t>3.416.457,52 kn</w:t>
            </w:r>
          </w:p>
        </w:tc>
        <w:tc>
          <w:tcPr>
            <w:tcW w:type="dxa" w:w="1701"/>
          </w:tcPr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D80AEC" w:rsidP="00E053D0" w:rsidR="00D80AEC" w:rsidRPr="00B43002">
            <w:pPr>
              <w:jc w:val="center"/>
              <w:rPr>
                <w:color w:val="000000"/>
                <w:sz w:val="22"/>
                <w:szCs w:val="22"/>
              </w:rPr>
            </w:pPr>
            <w:r w:rsidRPr="00B43002">
              <w:rPr>
                <w:sz w:val="22"/>
                <w:szCs w:val="22"/>
              </w:rPr>
              <w:t xml:space="preserve">3.245.634,64 kn  </w:t>
            </w:r>
          </w:p>
        </w:tc>
      </w:tr>
    </w:tbl>
    <w:p w:rsidRDefault="003A43E5" w:rsidP="00E31B59" w:rsidR="003A43E5" w:rsidRPr="00E31B59">
      <w:pPr>
        <w:jc w:val="both"/>
        <w:rPr>
          <w:sz w:val="24"/>
          <w:szCs w:val="24"/>
        </w:rPr>
      </w:pPr>
    </w:p>
    <w:p w:rsidRDefault="00E31B59" w:rsidP="00E31B59" w:rsidR="00E31B59" w:rsidRPr="00E31B59">
      <w:pPr>
        <w:jc w:val="both"/>
        <w:rPr>
          <w:sz w:val="24"/>
          <w:szCs w:val="24"/>
        </w:rPr>
      </w:pPr>
    </w:p>
    <w:p w:rsidRDefault="00306A68" w:rsidP="00306A68" w:rsidR="00306A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E31B59" w:rsidRPr="00306A68">
        <w:rPr>
          <w:sz w:val="24"/>
          <w:szCs w:val="24"/>
        </w:rPr>
        <w:t>Dužnik ima obveza prema vjerovnicima - tip namirenja B u ukupnom iznosu od 193.</w:t>
      </w:r>
      <w:r w:rsidR="00C63C81">
        <w:rPr>
          <w:sz w:val="24"/>
          <w:szCs w:val="24"/>
        </w:rPr>
        <w:t xml:space="preserve">912,42 </w:t>
      </w:r>
      <w:r w:rsidR="00E31B59" w:rsidRPr="00306A68">
        <w:rPr>
          <w:sz w:val="24"/>
          <w:szCs w:val="24"/>
        </w:rPr>
        <w:t xml:space="preserve"> kn. </w:t>
      </w:r>
    </w:p>
    <w:p w:rsidRDefault="00E31B59" w:rsidP="00306A68" w:rsidR="00E31B59" w:rsidRPr="00306A68">
      <w:pPr>
        <w:ind w:firstLine="708"/>
        <w:jc w:val="both"/>
        <w:rPr>
          <w:sz w:val="24"/>
          <w:szCs w:val="24"/>
        </w:rPr>
      </w:pPr>
      <w:r w:rsidRPr="00306A68">
        <w:rPr>
          <w:sz w:val="24"/>
          <w:szCs w:val="24"/>
        </w:rPr>
        <w:t xml:space="preserve">Dužnik PET-PROM NEKRETNINE d.o.o. za trgovinu na veliko i malo, OIB: 30512190648, Zagreb, Vrtni put 5, </w:t>
      </w:r>
      <w:r w:rsidR="00306A68">
        <w:rPr>
          <w:sz w:val="24"/>
          <w:szCs w:val="24"/>
        </w:rPr>
        <w:t xml:space="preserve">se obvezuje </w:t>
      </w:r>
      <w:r w:rsidRPr="00306A68">
        <w:rPr>
          <w:sz w:val="24"/>
          <w:szCs w:val="24"/>
        </w:rPr>
        <w:t>vjerovnicima - tip namirenja B, namiriti  tražbine u iznosu 193.</w:t>
      </w:r>
      <w:r w:rsidR="00C63C81">
        <w:rPr>
          <w:sz w:val="24"/>
          <w:szCs w:val="24"/>
        </w:rPr>
        <w:t>912,42</w:t>
      </w:r>
      <w:r w:rsidRPr="00306A68">
        <w:rPr>
          <w:sz w:val="24"/>
          <w:szCs w:val="24"/>
        </w:rPr>
        <w:t xml:space="preserve"> kn smanjenu za 0 %  otpisa u iznosu od 0,00  kn, te će tako smanjenju tražbinu u </w:t>
      </w:r>
      <w:r w:rsidR="00286F78">
        <w:rPr>
          <w:sz w:val="24"/>
          <w:szCs w:val="24"/>
        </w:rPr>
        <w:t xml:space="preserve">ukupnom </w:t>
      </w:r>
      <w:r w:rsidRPr="00306A68">
        <w:rPr>
          <w:sz w:val="24"/>
          <w:szCs w:val="24"/>
        </w:rPr>
        <w:t xml:space="preserve">iznosu od 193.832,10 kn  isplatiti u 60 (šezdeset) jednakih mjesečnih rata beskamatno, s dospijećem svake mjesečne rate  prvog dana u mjesecu nakon počeka od 12 (dvanaest) mjeseci računajući od dana pravomoćnosti rješenja kojim je sud utvrdio prihvaćanje plana restrukturiranja i potvrdio predstečajni sporazum. </w:t>
      </w:r>
    </w:p>
    <w:p w:rsidRDefault="00E31B59" w:rsidP="00E31B59" w:rsidR="00E31B59" w:rsidRPr="00E31B59">
      <w:pPr>
        <w:jc w:val="both"/>
        <w:rPr>
          <w:sz w:val="24"/>
          <w:szCs w:val="24"/>
        </w:rPr>
      </w:pPr>
    </w:p>
    <w:p w:rsidRDefault="00306A68" w:rsidP="00306A68" w:rsidR="00306A68" w:rsidRPr="00D80AEC">
      <w:pPr>
        <w:jc w:val="both"/>
      </w:pPr>
      <w:r w:rsidRPr="00D80AEC">
        <w:t xml:space="preserve">Rbr. </w:t>
      </w:r>
      <w:r>
        <w:t xml:space="preserve">    </w:t>
      </w:r>
      <w:r w:rsidRPr="00D80AEC">
        <w:t xml:space="preserve">Naziv vjerovnika  </w:t>
      </w:r>
      <w:r>
        <w:t xml:space="preserve">        </w:t>
      </w:r>
      <w:r w:rsidRPr="00D80AEC">
        <w:t xml:space="preserve"> sjedište / adresa    </w:t>
      </w:r>
      <w:r>
        <w:t xml:space="preserve">      OIB   </w:t>
      </w:r>
      <w:r w:rsidRPr="00D80AEC">
        <w:t xml:space="preserve"> utvrđeni iznos tražbine      smanjeni iznos tražbine  </w:t>
      </w:r>
    </w:p>
    <w:p w:rsidRDefault="00B050C8" w:rsidP="00306A68" w:rsidR="00B050C8">
      <w:pPr>
        <w:jc w:val="both"/>
        <w:rPr>
          <w:sz w:val="24"/>
          <w:szCs w:val="24"/>
        </w:rPr>
      </w:pPr>
    </w:p>
    <w:tbl>
      <w:tblPr>
        <w:tblStyle w:val="Reetkatablice"/>
        <w:tblW w:type="dxa" w:w="8784"/>
        <w:tblLayout w:type="fixed"/>
        <w:tblLook w:val="04A0" w:noVBand="1" w:noHBand="0" w:lastColumn="0" w:firstColumn="1" w:lastRow="0" w:firstRow="1"/>
      </w:tblPr>
      <w:tblGrid>
        <w:gridCol w:w="421"/>
        <w:gridCol w:w="1701"/>
        <w:gridCol w:w="1730"/>
        <w:gridCol w:w="1530"/>
        <w:gridCol w:w="1559"/>
        <w:gridCol w:w="1843"/>
      </w:tblGrid>
      <w:tr w:rsidTr="00B43002" w:rsidR="006C23D6" w:rsidRPr="00326339">
        <w:trPr>
          <w:trHeight w:val="779"/>
        </w:trPr>
        <w:tc>
          <w:tcPr>
            <w:tcW w:type="dxa" w:w="421"/>
          </w:tcPr>
          <w:p w:rsidRDefault="006C23D6" w:rsidP="006C23D6" w:rsidR="006C23D6" w:rsidRPr="006C23D6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1701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ARFA Services d.o.o. </w:t>
            </w:r>
          </w:p>
        </w:tc>
        <w:tc>
          <w:tcPr>
            <w:tcW w:type="dxa" w:w="17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Vrtni put 5,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10000 Zagreb</w:t>
            </w:r>
          </w:p>
        </w:tc>
        <w:tc>
          <w:tcPr>
            <w:tcW w:type="dxa" w:w="15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34030497273</w:t>
            </w:r>
          </w:p>
        </w:tc>
        <w:tc>
          <w:tcPr>
            <w:tcW w:type="dxa" w:w="1559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161.993,24</w:t>
            </w:r>
            <w:r>
              <w:rPr>
                <w:color w:val="000000"/>
              </w:rPr>
              <w:t xml:space="preserve"> kn</w:t>
            </w:r>
          </w:p>
        </w:tc>
        <w:tc>
          <w:tcPr>
            <w:tcW w:type="dxa" w:w="1843"/>
          </w:tcPr>
          <w:p w:rsidRDefault="006C23D6" w:rsidP="007D1056" w:rsidR="006C23D6">
            <w:pPr>
              <w:jc w:val="center"/>
              <w:rPr>
                <w:color w:val="000000"/>
              </w:rPr>
            </w:pPr>
          </w:p>
          <w:p w:rsidRDefault="00B43002" w:rsidP="007D1056" w:rsidR="00B43002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161.993,24</w:t>
            </w:r>
            <w:r>
              <w:rPr>
                <w:color w:val="000000"/>
              </w:rPr>
              <w:t xml:space="preserve"> kn</w:t>
            </w:r>
          </w:p>
        </w:tc>
      </w:tr>
      <w:tr w:rsidTr="00B43002" w:rsidR="006C23D6" w:rsidRPr="00326339">
        <w:trPr>
          <w:trHeight w:val="779"/>
        </w:trPr>
        <w:tc>
          <w:tcPr>
            <w:tcW w:type="dxa" w:w="421"/>
          </w:tcPr>
          <w:p w:rsidRDefault="006C23D6" w:rsidP="005E76BB" w:rsidR="006C23D6" w:rsidRPr="00326339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1701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EXPERT-W</w:t>
            </w:r>
          </w:p>
        </w:tc>
        <w:tc>
          <w:tcPr>
            <w:tcW w:type="dxa" w:w="17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Poljana Zdenka Mikine 7, 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5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33021298046</w:t>
            </w:r>
          </w:p>
        </w:tc>
        <w:tc>
          <w:tcPr>
            <w:tcW w:type="dxa" w:w="1559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12.500,00 </w:t>
            </w:r>
            <w:r>
              <w:rPr>
                <w:color w:val="000000"/>
              </w:rPr>
              <w:t>kn</w:t>
            </w:r>
          </w:p>
        </w:tc>
        <w:tc>
          <w:tcPr>
            <w:tcW w:type="dxa" w:w="1843"/>
          </w:tcPr>
          <w:p w:rsidRDefault="006C23D6" w:rsidP="007D1056" w:rsidR="006C23D6">
            <w:pPr>
              <w:jc w:val="center"/>
              <w:rPr>
                <w:color w:val="000000"/>
              </w:rPr>
            </w:pPr>
          </w:p>
          <w:p w:rsidRDefault="00AD07E4" w:rsidP="007D1056" w:rsidR="00B43002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12.500,00 </w:t>
            </w:r>
            <w:r>
              <w:rPr>
                <w:color w:val="000000"/>
              </w:rPr>
              <w:t>k</w:t>
            </w:r>
          </w:p>
        </w:tc>
      </w:tr>
      <w:tr w:rsidTr="00B43002" w:rsidR="006C23D6" w:rsidRPr="00326339">
        <w:trPr>
          <w:trHeight w:val="779"/>
        </w:trPr>
        <w:tc>
          <w:tcPr>
            <w:tcW w:type="dxa" w:w="421"/>
          </w:tcPr>
          <w:p w:rsidRDefault="006C23D6" w:rsidP="005E76BB" w:rsidR="006C23D6" w:rsidRPr="00326339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1701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JAVNI BILJEŽNIK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JOŽICA RUŽDJAK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</w:tc>
        <w:tc>
          <w:tcPr>
            <w:tcW w:type="dxa" w:w="17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Kneza Višeslava 2,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5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23556614682</w:t>
            </w:r>
          </w:p>
        </w:tc>
        <w:tc>
          <w:tcPr>
            <w:tcW w:type="dxa" w:w="1559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3.869,50</w:t>
            </w:r>
            <w:r>
              <w:rPr>
                <w:color w:val="000000"/>
              </w:rPr>
              <w:t xml:space="preserve"> kn</w:t>
            </w:r>
          </w:p>
        </w:tc>
        <w:tc>
          <w:tcPr>
            <w:tcW w:type="dxa" w:w="1843"/>
          </w:tcPr>
          <w:p w:rsidRDefault="006C23D6" w:rsidP="007D1056" w:rsidR="006C23D6">
            <w:pPr>
              <w:jc w:val="center"/>
              <w:rPr>
                <w:color w:val="000000"/>
              </w:rPr>
            </w:pPr>
          </w:p>
          <w:p w:rsidRDefault="00B43002" w:rsidP="007D1056" w:rsidR="00B43002">
            <w:pPr>
              <w:jc w:val="center"/>
              <w:rPr>
                <w:color w:val="000000"/>
              </w:rPr>
            </w:pPr>
          </w:p>
          <w:p w:rsidRDefault="00AD07E4" w:rsidP="007D1056" w:rsidR="00B43002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3.869,50</w:t>
            </w:r>
            <w:r>
              <w:rPr>
                <w:color w:val="000000"/>
              </w:rPr>
              <w:t xml:space="preserve"> kn</w:t>
            </w:r>
          </w:p>
        </w:tc>
      </w:tr>
      <w:tr w:rsidTr="00B43002" w:rsidR="006C23D6" w:rsidRPr="00326339">
        <w:trPr>
          <w:trHeight w:val="779"/>
        </w:trPr>
        <w:tc>
          <w:tcPr>
            <w:tcW w:type="dxa" w:w="421"/>
          </w:tcPr>
          <w:p w:rsidRDefault="006C23D6" w:rsidP="005E76BB" w:rsidR="006C23D6" w:rsidRPr="00326339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1701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MINISTARSTVO FINANCIJA</w:t>
            </w: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POREZNA UPRAVA </w:t>
            </w:r>
          </w:p>
        </w:tc>
        <w:tc>
          <w:tcPr>
            <w:tcW w:type="dxa" w:w="17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Boškovićeva 5</w:t>
            </w:r>
          </w:p>
        </w:tc>
        <w:tc>
          <w:tcPr>
            <w:tcW w:type="dxa" w:w="1530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18683136487</w:t>
            </w:r>
          </w:p>
        </w:tc>
        <w:tc>
          <w:tcPr>
            <w:tcW w:type="dxa" w:w="1559"/>
          </w:tcPr>
          <w:p w:rsidRDefault="006C23D6" w:rsidP="007D1056" w:rsidR="006C23D6" w:rsidRPr="00326339">
            <w:pPr>
              <w:jc w:val="center"/>
              <w:rPr>
                <w:color w:val="000000"/>
              </w:rPr>
            </w:pPr>
          </w:p>
          <w:p w:rsidRDefault="006C23D6" w:rsidP="007D1056" w:rsidR="006C23D6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4.844,36</w:t>
            </w:r>
            <w:r>
              <w:rPr>
                <w:color w:val="000000"/>
              </w:rPr>
              <w:t xml:space="preserve"> kn</w:t>
            </w:r>
          </w:p>
        </w:tc>
        <w:tc>
          <w:tcPr>
            <w:tcW w:type="dxa" w:w="1843"/>
          </w:tcPr>
          <w:p w:rsidRDefault="006C23D6" w:rsidP="007D1056" w:rsidR="006C23D6">
            <w:pPr>
              <w:jc w:val="center"/>
              <w:rPr>
                <w:color w:val="000000"/>
              </w:rPr>
            </w:pPr>
          </w:p>
          <w:p w:rsidRDefault="00AD07E4" w:rsidP="007D1056" w:rsidR="00B43002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4.844,36</w:t>
            </w:r>
            <w:r>
              <w:rPr>
                <w:color w:val="000000"/>
              </w:rPr>
              <w:t xml:space="preserve"> kn</w:t>
            </w:r>
          </w:p>
          <w:p w:rsidRDefault="00B43002" w:rsidP="007D1056" w:rsidR="00B43002" w:rsidRPr="00326339">
            <w:pPr>
              <w:jc w:val="center"/>
              <w:rPr>
                <w:color w:val="000000"/>
              </w:rPr>
            </w:pPr>
          </w:p>
        </w:tc>
      </w:tr>
      <w:tr w:rsidTr="00B43002" w:rsidR="00643510" w:rsidRPr="00326339">
        <w:trPr>
          <w:trHeight w:val="779"/>
        </w:trPr>
        <w:tc>
          <w:tcPr>
            <w:tcW w:type="dxa" w:w="421"/>
          </w:tcPr>
          <w:p w:rsidRDefault="00643510" w:rsidP="00643510" w:rsidR="00643510" w:rsidRPr="00326339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1701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PROMJER d.o.o</w:t>
            </w:r>
          </w:p>
        </w:tc>
        <w:tc>
          <w:tcPr>
            <w:tcW w:type="dxa" w:w="1730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Ulica grada Mainza 26</w:t>
            </w: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530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72919419273</w:t>
            </w:r>
          </w:p>
        </w:tc>
        <w:tc>
          <w:tcPr>
            <w:tcW w:type="dxa" w:w="1559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10.625,00</w:t>
            </w:r>
            <w:r>
              <w:rPr>
                <w:color w:val="000000"/>
              </w:rPr>
              <w:t xml:space="preserve"> kn</w:t>
            </w:r>
          </w:p>
        </w:tc>
        <w:tc>
          <w:tcPr>
            <w:tcW w:type="dxa" w:w="1843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10.625,00</w:t>
            </w:r>
            <w:r>
              <w:rPr>
                <w:color w:val="000000"/>
              </w:rPr>
              <w:t xml:space="preserve"> kn</w:t>
            </w:r>
          </w:p>
        </w:tc>
      </w:tr>
      <w:tr w:rsidTr="00B43002" w:rsidR="00643510" w:rsidRPr="00326339">
        <w:trPr>
          <w:trHeight w:val="779"/>
        </w:trPr>
        <w:tc>
          <w:tcPr>
            <w:tcW w:type="dxa" w:w="421"/>
          </w:tcPr>
          <w:p w:rsidRDefault="00643510" w:rsidP="00643510" w:rsidR="00643510" w:rsidRPr="00326339">
            <w:pPr>
              <w:pStyle w:val="Odlomakpopisa"/>
              <w:numPr>
                <w:ilvl w:val="0"/>
                <w:numId w:val="30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1701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ZAGREBAČKA BANKA D.D.</w:t>
            </w:r>
          </w:p>
        </w:tc>
        <w:tc>
          <w:tcPr>
            <w:tcW w:type="dxa" w:w="1730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Trg bana Josipa Jelačića 10, Zagreb</w:t>
            </w:r>
          </w:p>
        </w:tc>
        <w:tc>
          <w:tcPr>
            <w:tcW w:type="dxa" w:w="1530"/>
          </w:tcPr>
          <w:p w:rsidRDefault="00643510" w:rsidP="00643510" w:rsidR="00643510" w:rsidRPr="00326339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92963223473</w:t>
            </w:r>
          </w:p>
        </w:tc>
        <w:tc>
          <w:tcPr>
            <w:tcW w:type="dxa" w:w="1559"/>
          </w:tcPr>
          <w:p w:rsidRDefault="00643510" w:rsidP="00643510" w:rsidR="00643510">
            <w:pPr>
              <w:jc w:val="center"/>
              <w:rPr>
                <w:color w:val="000000"/>
              </w:rPr>
            </w:pPr>
          </w:p>
          <w:p w:rsidRDefault="00643510" w:rsidP="00643510" w:rsidR="00643510" w:rsidRPr="00326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80,32 kn</w:t>
            </w:r>
          </w:p>
        </w:tc>
        <w:tc>
          <w:tcPr>
            <w:tcW w:type="dxa" w:w="1843"/>
          </w:tcPr>
          <w:p w:rsidRDefault="00643510" w:rsidP="00643510" w:rsidR="00643510">
            <w:pPr>
              <w:jc w:val="center"/>
              <w:rPr>
                <w:color w:val="000000"/>
              </w:rPr>
            </w:pPr>
          </w:p>
          <w:p w:rsidRDefault="00643510" w:rsidP="00643510" w:rsidR="006435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80,32 kn</w:t>
            </w:r>
          </w:p>
        </w:tc>
      </w:tr>
    </w:tbl>
    <w:p w:rsidRDefault="005E76BB" w:rsidP="00C16BE1" w:rsidR="005E76BB">
      <w:pPr>
        <w:ind w:firstLine="720"/>
        <w:jc w:val="both"/>
        <w:rPr>
          <w:szCs w:val="22"/>
        </w:rPr>
      </w:pPr>
    </w:p>
    <w:p w:rsidRDefault="00C16BE1" w:rsidP="007B0473" w:rsidR="00C16BE1">
      <w:pPr>
        <w:pStyle w:val="Bezproreda"/>
        <w:jc w:val="both"/>
        <w:rPr>
          <w:szCs w:val="24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22073F" w:rsidP="0022073F" w:rsidR="0022073F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22073F" w:rsidP="0022073F" w:rsidR="0022073F" w:rsidRPr="00FC007A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="00B02697" w:rsidRPr="00306A68">
        <w:rPr>
          <w:sz w:val="24"/>
          <w:szCs w:val="24"/>
        </w:rPr>
        <w:t>PET-PROM NEKRETNINE d.o.o. za trgovinu na veliko i malo, OIB: 30512190648, Zagreb, Vrtni put 5</w:t>
      </w:r>
      <w:r w:rsidR="00047181">
        <w:rPr>
          <w:sz w:val="24"/>
          <w:szCs w:val="24"/>
        </w:rPr>
        <w:t xml:space="preserve"> </w:t>
      </w:r>
      <w:r w:rsidRPr="00FC007A">
        <w:rPr>
          <w:sz w:val="24"/>
          <w:szCs w:val="24"/>
        </w:rPr>
        <w:t>podnio jer ovom sudu temeljem odredbe članka 25. stavak  1. Stečajnog zakona (</w:t>
      </w:r>
      <w:r w:rsidR="00047181"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71/15</w:t>
      </w:r>
      <w:r w:rsidR="00B02697">
        <w:rPr>
          <w:sz w:val="24"/>
          <w:szCs w:val="24"/>
        </w:rPr>
        <w:t xml:space="preserve"> i 104/17</w:t>
      </w:r>
      <w:r w:rsidRPr="00FC007A">
        <w:rPr>
          <w:sz w:val="24"/>
          <w:szCs w:val="24"/>
        </w:rPr>
        <w:t>: dalje: SZ) prijedlog za otvaranje predstečajnog postupka</w:t>
      </w:r>
      <w:r w:rsidR="00FC007A">
        <w:rPr>
          <w:sz w:val="24"/>
          <w:szCs w:val="24"/>
        </w:rPr>
        <w:t xml:space="preserve">, </w:t>
      </w:r>
    </w:p>
    <w:p w:rsidRDefault="0022073F" w:rsidP="00FC007A" w:rsidR="00FC007A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>-pravomoćnim rješenjem ovog suda od 1</w:t>
      </w:r>
      <w:r w:rsidR="00B02697">
        <w:rPr>
          <w:sz w:val="24"/>
          <w:szCs w:val="24"/>
        </w:rPr>
        <w:t>6.listopada</w:t>
      </w:r>
      <w:r w:rsidRPr="00FC007A">
        <w:rPr>
          <w:sz w:val="24"/>
          <w:szCs w:val="24"/>
        </w:rPr>
        <w:t xml:space="preserve"> 201</w:t>
      </w:r>
      <w:r w:rsidR="00B02697">
        <w:rPr>
          <w:sz w:val="24"/>
          <w:szCs w:val="24"/>
        </w:rPr>
        <w:t>7</w:t>
      </w:r>
      <w:r w:rsidRPr="00FC007A">
        <w:rPr>
          <w:sz w:val="24"/>
          <w:szCs w:val="24"/>
        </w:rPr>
        <w:t xml:space="preserve">. godine, </w:t>
      </w:r>
      <w:r w:rsidR="00FC007A" w:rsidRPr="00FC007A">
        <w:rPr>
          <w:sz w:val="24"/>
          <w:szCs w:val="24"/>
        </w:rPr>
        <w:t xml:space="preserve"> nad dužnikom je otvoren</w:t>
      </w:r>
      <w:r w:rsidR="00FC007A" w:rsidRPr="001B7F1E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predstečajni postupak</w:t>
      </w:r>
      <w:r w:rsidR="00FC007A" w:rsidRPr="001B7F1E">
        <w:rPr>
          <w:sz w:val="24"/>
          <w:szCs w:val="24"/>
        </w:rPr>
        <w:t>,</w:t>
      </w:r>
    </w:p>
    <w:p w:rsidRDefault="00FC007A" w:rsidP="00FC007A" w:rsidR="00BE73F8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lastRenderedPageBreak/>
        <w:t xml:space="preserve">-nakon ročišta za ispitivanje tražbina održanog dana </w:t>
      </w:r>
      <w:r w:rsidR="0091248E">
        <w:rPr>
          <w:sz w:val="24"/>
          <w:szCs w:val="24"/>
        </w:rPr>
        <w:t>13.prosinca</w:t>
      </w:r>
      <w:r w:rsidRPr="001B7F1E">
        <w:rPr>
          <w:sz w:val="24"/>
          <w:szCs w:val="24"/>
        </w:rPr>
        <w:t xml:space="preserve"> 201</w:t>
      </w:r>
      <w:r w:rsidR="001331A8">
        <w:rPr>
          <w:sz w:val="24"/>
          <w:szCs w:val="24"/>
        </w:rPr>
        <w:t>7</w:t>
      </w:r>
      <w:r w:rsidRPr="001B7F1E">
        <w:rPr>
          <w:sz w:val="24"/>
          <w:szCs w:val="24"/>
        </w:rPr>
        <w:t xml:space="preserve">. </w:t>
      </w:r>
      <w:r w:rsidR="00530B64" w:rsidRPr="001B7F1E">
        <w:rPr>
          <w:sz w:val="24"/>
          <w:szCs w:val="24"/>
        </w:rPr>
        <w:t>doneseno je rješenje o utvrđenim i osporenim tražbinama (članak 50. SZ-a)</w:t>
      </w:r>
      <w:r w:rsidR="001B7F1E">
        <w:rPr>
          <w:sz w:val="24"/>
          <w:szCs w:val="24"/>
        </w:rPr>
        <w:t>,</w:t>
      </w:r>
    </w:p>
    <w:p w:rsidRDefault="001B7F1E" w:rsidP="00FC007A" w:rsidR="009867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Visokog trgovačkog suda </w:t>
      </w:r>
      <w:r w:rsidR="004A1CFC">
        <w:rPr>
          <w:sz w:val="24"/>
          <w:szCs w:val="24"/>
        </w:rPr>
        <w:t>R</w:t>
      </w:r>
      <w:r>
        <w:rPr>
          <w:sz w:val="24"/>
          <w:szCs w:val="24"/>
        </w:rPr>
        <w:t xml:space="preserve">epublike Hrvatske od </w:t>
      </w:r>
      <w:r w:rsidR="008E6A97">
        <w:rPr>
          <w:sz w:val="24"/>
          <w:szCs w:val="24"/>
        </w:rPr>
        <w:t>25.siječnja2018. ukinuto je rješenje ovog suda od 13.prosinca 20178. u toč.I., redni broj 7 izreke</w:t>
      </w:r>
    </w:p>
    <w:p w:rsidRDefault="009867A0" w:rsidP="00FC007A" w:rsidR="001B7F1E" w:rsidRPr="001B7F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-pravomoćnim rješenjem ovog suda od 7.ožujka 2018. utvrđena je </w:t>
      </w:r>
      <w:r w:rsidR="00C2174D">
        <w:rPr>
          <w:sz w:val="24"/>
          <w:szCs w:val="24"/>
        </w:rPr>
        <w:t>tražbina</w:t>
      </w:r>
      <w:r>
        <w:rPr>
          <w:sz w:val="24"/>
          <w:szCs w:val="24"/>
        </w:rPr>
        <w:t xml:space="preserve"> ZAGREBAČKA BANKA d.d. u iznosu od 80,32 kn,</w:t>
      </w:r>
    </w:p>
    <w:p w:rsidRDefault="00530B64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6F0943">
        <w:rPr>
          <w:sz w:val="24"/>
          <w:szCs w:val="24"/>
        </w:rPr>
        <w:t xml:space="preserve">29.ožujka </w:t>
      </w:r>
      <w:r w:rsidRPr="001B7F1E">
        <w:rPr>
          <w:sz w:val="24"/>
          <w:szCs w:val="24"/>
        </w:rPr>
        <w:t xml:space="preserve"> 201</w:t>
      </w:r>
      <w:r w:rsidR="006F0943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popis vjerovnika i prava glasa koja vjerovnicima pripadaju (članak 57. SZ-a)</w:t>
      </w:r>
      <w:r w:rsidR="000862A7" w:rsidRPr="001B7F1E">
        <w:rPr>
          <w:sz w:val="24"/>
          <w:szCs w:val="24"/>
        </w:rPr>
        <w:t>,</w:t>
      </w:r>
    </w:p>
    <w:p w:rsidRDefault="000862A7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6F0943">
        <w:rPr>
          <w:sz w:val="24"/>
          <w:szCs w:val="24"/>
        </w:rPr>
        <w:t>29.ožujka</w:t>
      </w:r>
      <w:r w:rsidRPr="001B7F1E">
        <w:rPr>
          <w:sz w:val="24"/>
          <w:szCs w:val="24"/>
        </w:rPr>
        <w:t xml:space="preserve"> 201</w:t>
      </w:r>
      <w:r w:rsidR="006F0943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izmijenjeni plan restrukturiranja dužnika,</w:t>
      </w:r>
    </w:p>
    <w:p w:rsidRDefault="00530B64" w:rsidP="000862A7" w:rsidR="00FB6CF3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</w:t>
      </w:r>
      <w:r w:rsidR="00FB6CF3" w:rsidRPr="001B7F1E">
        <w:rPr>
          <w:sz w:val="24"/>
          <w:szCs w:val="24"/>
        </w:rPr>
        <w:t xml:space="preserve">dana </w:t>
      </w:r>
      <w:r w:rsidR="007B377D">
        <w:rPr>
          <w:sz w:val="24"/>
          <w:szCs w:val="24"/>
        </w:rPr>
        <w:t>26.travnja</w:t>
      </w:r>
      <w:r w:rsidR="00FB6CF3" w:rsidRPr="001B7F1E">
        <w:rPr>
          <w:sz w:val="24"/>
          <w:szCs w:val="24"/>
        </w:rPr>
        <w:t xml:space="preserve"> 201</w:t>
      </w:r>
      <w:r w:rsidR="007B377D">
        <w:rPr>
          <w:sz w:val="24"/>
          <w:szCs w:val="24"/>
        </w:rPr>
        <w:t>8</w:t>
      </w:r>
      <w:r w:rsidR="00FB6CF3" w:rsidRPr="001B7F1E">
        <w:rPr>
          <w:sz w:val="24"/>
          <w:szCs w:val="24"/>
        </w:rPr>
        <w:t>. održano je ročište za glasovanje o planu restrukturiranja (članak 55. SZ-</w:t>
      </w:r>
      <w:r w:rsidR="00FB6CF3">
        <w:rPr>
          <w:sz w:val="24"/>
          <w:szCs w:val="24"/>
        </w:rPr>
        <w:t xml:space="preserve">a) </w:t>
      </w:r>
    </w:p>
    <w:p w:rsidRDefault="00FB6CF3" w:rsidP="000862A7" w:rsidR="00A330CC" w:rsidRPr="000862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5517E" w:rsidRPr="000862A7">
        <w:rPr>
          <w:sz w:val="24"/>
          <w:szCs w:val="24"/>
        </w:rPr>
        <w:t xml:space="preserve">temeljem </w:t>
      </w:r>
      <w:r w:rsidR="00530B64" w:rsidRPr="000862A7">
        <w:rPr>
          <w:sz w:val="24"/>
          <w:szCs w:val="24"/>
        </w:rPr>
        <w:t xml:space="preserve">popunjenih obrazac za glasovanje (obrazac br.11. Pravilnika o sadržaju i obliku obrazaca na kojima se podnose podnesci u predstečajnom i stečajnom postupku,  N.N.br, 197/15) </w:t>
      </w:r>
      <w:r w:rsidR="00C5517E" w:rsidRPr="000862A7">
        <w:rPr>
          <w:sz w:val="24"/>
          <w:szCs w:val="24"/>
        </w:rPr>
        <w:t>dostavljenih sudu prije početka ročišta</w:t>
      </w:r>
      <w:r w:rsidR="00A330CC" w:rsidRPr="000862A7">
        <w:rPr>
          <w:sz w:val="24"/>
          <w:szCs w:val="24"/>
        </w:rPr>
        <w:t>,</w:t>
      </w:r>
      <w:r w:rsidR="00C5517E" w:rsidRPr="000862A7">
        <w:rPr>
          <w:sz w:val="24"/>
          <w:szCs w:val="24"/>
        </w:rPr>
        <w:t xml:space="preserve"> te temeljem izjava vjerovnika na ročištu za glasovanje </w:t>
      </w:r>
      <w:r>
        <w:rPr>
          <w:sz w:val="24"/>
          <w:szCs w:val="24"/>
        </w:rPr>
        <w:t xml:space="preserve">o planu restrukturiranja utvrđeno je </w:t>
      </w:r>
      <w:r w:rsidR="00A330CC" w:rsidRPr="000862A7">
        <w:rPr>
          <w:sz w:val="24"/>
          <w:szCs w:val="24"/>
        </w:rPr>
        <w:t>kako je od ukupno 7 vjerovnika sa utvrđenim tražbinama koji imaju pravo glasa</w:t>
      </w:r>
      <w:r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ZA prihvaćanje izmijenjenog  plana restrukturiranja glasovalo je </w:t>
      </w:r>
      <w:r w:rsidR="00DE25C5">
        <w:rPr>
          <w:sz w:val="24"/>
          <w:szCs w:val="24"/>
        </w:rPr>
        <w:t>5</w:t>
      </w:r>
      <w:r w:rsidR="00A330CC" w:rsidRPr="000862A7">
        <w:rPr>
          <w:sz w:val="24"/>
          <w:szCs w:val="24"/>
        </w:rPr>
        <w:t xml:space="preserve"> vjerovnika, a PROTIV prihvaćanja  plana restrukturiranja glasovalo 2 vjerovnika.  U odnosu na većine </w:t>
      </w:r>
      <w:r w:rsidR="00DE25C5">
        <w:rPr>
          <w:sz w:val="24"/>
          <w:szCs w:val="24"/>
        </w:rPr>
        <w:t xml:space="preserve">utvrđenih tražbina </w:t>
      </w:r>
      <w:r w:rsidR="00A330CC"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3A01B4">
        <w:rPr>
          <w:sz w:val="24"/>
          <w:szCs w:val="24"/>
        </w:rPr>
        <w:t>3.606.445,26</w:t>
      </w:r>
      <w:r w:rsidR="00A330CC" w:rsidRPr="000862A7">
        <w:rPr>
          <w:sz w:val="24"/>
          <w:szCs w:val="24"/>
        </w:rPr>
        <w:t xml:space="preserve"> kn, a PROTIV prihvaćanja izmijenjenog plana restrukturiranja glasovali su vjerovnici tražbine iznose </w:t>
      </w:r>
      <w:r w:rsidR="003A01B4">
        <w:rPr>
          <w:sz w:val="24"/>
          <w:szCs w:val="24"/>
        </w:rPr>
        <w:t>4.924,68 kn</w:t>
      </w:r>
    </w:p>
    <w:p w:rsidRDefault="00A330CC" w:rsidP="00A330CC" w:rsidR="00A330CC" w:rsidRPr="00A330CC">
      <w:pPr>
        <w:ind w:firstLine="720"/>
        <w:jc w:val="both"/>
        <w:rPr>
          <w:sz w:val="24"/>
          <w:szCs w:val="24"/>
        </w:rPr>
      </w:pPr>
    </w:p>
    <w:p w:rsidRDefault="00A0358F" w:rsidP="00A0358F" w:rsidR="00A03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 w:rsidR="00DC5850">
        <w:rPr>
          <w:sz w:val="24"/>
          <w:szCs w:val="24"/>
        </w:rPr>
        <w:t xml:space="preserve"> 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članka 61. stavak 1. SZ-a,  ako vjerovnici prihvate plan restrukturiranja, sud će rješenjem utvrditi prihvaćanje plana restrukturiranja  i potvrditi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DC5850" w:rsidP="00D958C4" w:rsidR="00D958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>inama propisanim člankom 59. stavak 2. SZ-a prihvatili plan restrukturiranja dužnika</w:t>
      </w:r>
      <w:r w:rsidR="00D958C4">
        <w:rPr>
          <w:sz w:val="24"/>
          <w:szCs w:val="24"/>
        </w:rPr>
        <w:t xml:space="preserve">, sud je temeljem naprijed citiranog članka 61. stavak 1. SZ-a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>utvrdio prihvaćanje plana restrukturiranja i potvrdio predstečajni sporazum.</w:t>
      </w:r>
    </w:p>
    <w:p w:rsidRDefault="005A28A2" w:rsidP="00833008" w:rsidR="005A28A2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9F6647">
        <w:rPr>
          <w:noProof/>
          <w:sz w:val="24"/>
          <w:szCs w:val="24"/>
        </w:rPr>
        <w:t>2.svibnja</w:t>
      </w:r>
      <w:r w:rsidR="008B1CAF" w:rsidRPr="00B84748">
        <w:rPr>
          <w:noProof/>
          <w:sz w:val="24"/>
          <w:szCs w:val="24"/>
        </w:rPr>
        <w:t xml:space="preserve"> 201</w:t>
      </w:r>
      <w:r w:rsidR="009F6647">
        <w:rPr>
          <w:noProof/>
          <w:sz w:val="24"/>
          <w:szCs w:val="24"/>
        </w:rPr>
        <w:t>8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D36867" w:rsidR="00E7666A" w:rsidRPr="00B84748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E64678">
        <w:rPr>
          <w:noProof/>
          <w:sz w:val="24"/>
          <w:szCs w:val="24"/>
        </w:rPr>
        <w:t>v.r.</w:t>
      </w:r>
    </w:p>
    <w:p w:rsidRDefault="008B1CAF" w:rsidP="0092392B" w:rsidR="008B1CAF" w:rsidRPr="00B84748">
      <w:pPr>
        <w:jc w:val="both"/>
        <w:rPr>
          <w:sz w:val="24"/>
          <w:szCs w:val="24"/>
        </w:rPr>
      </w:pPr>
      <w:r w:rsidRPr="00B84748">
        <w:rPr>
          <w:sz w:val="24"/>
          <w:szCs w:val="24"/>
        </w:rPr>
        <w:t>UPUTA O PRAVNOM LIJEKU:</w:t>
      </w:r>
    </w:p>
    <w:p w:rsidRDefault="008B1CAF" w:rsidP="008B1CAF" w:rsidR="008B1CAF" w:rsidRPr="00B84748">
      <w:pPr>
        <w:rPr>
          <w:sz w:val="24"/>
          <w:szCs w:val="24"/>
        </w:rPr>
      </w:pPr>
    </w:p>
    <w:p w:rsidRDefault="008B1CAF" w:rsidP="00A3236C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</w:t>
      </w:r>
      <w:r w:rsidR="00D958C4">
        <w:rPr>
          <w:sz w:val="24"/>
          <w:szCs w:val="24"/>
        </w:rPr>
        <w:t xml:space="preserve">- Žalba se </w:t>
      </w:r>
      <w:r w:rsidRPr="00B84748">
        <w:rPr>
          <w:sz w:val="24"/>
          <w:szCs w:val="24"/>
        </w:rPr>
        <w:t xml:space="preserve"> podnosi ovome sudu u 3 primjerka, a o istoj odlučuje Visoki trgovački sud RH.</w:t>
      </w:r>
    </w:p>
    <w:p w:rsidRDefault="00A3236C" w:rsidP="00A3236C" w:rsidR="00A3236C" w:rsidRPr="00B84748">
      <w:pPr>
        <w:rPr>
          <w:noProof/>
          <w:sz w:val="24"/>
          <w:szCs w:val="24"/>
        </w:rPr>
      </w:pPr>
    </w:p>
    <w:p w:rsidRDefault="00E64678" w:rsidP="00E64678" w:rsidR="00E64678">
      <w:pPr>
        <w:ind w:firstLine="708" w:left="3540"/>
        <w:jc w:val="both"/>
      </w:pPr>
      <w:r>
        <w:t>Za točnost otpravka, ovlašteni službenik:</w:t>
      </w:r>
    </w:p>
    <w:p w:rsidRDefault="00E64678" w:rsidP="00422EE0" w:rsidR="00E6467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sectPr w:rsidSect="00B050C8" w:rsidR="00E7666A" w:rsidRPr="00B84748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25A" w:rsidR="0002325A">
      <w:r>
        <w:separator/>
      </w:r>
    </w:p>
  </w:endnote>
  <w:endnote w:id="0" w:type="continuationSeparator">
    <w:p w:rsidRDefault="0002325A" w:rsidR="00023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25A" w:rsidR="0002325A">
      <w:r>
        <w:separator/>
      </w:r>
    </w:p>
  </w:footnote>
  <w:footnote w:id="0" w:type="continuationSeparator">
    <w:p w:rsidRDefault="0002325A" w:rsidR="00023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5A" w:rsidR="000232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6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2F1C" w:rsidP="00B050C8" w:rsidR="0002325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02325A">
      <w:rPr>
        <w:sz w:val="24"/>
      </w:rPr>
      <w:t>40. St-</w:t>
    </w:r>
    <w:r w:rsidR="00C04CB2">
      <w:rPr>
        <w:sz w:val="24"/>
      </w:rPr>
      <w:t>2738</w:t>
    </w:r>
    <w:r w:rsidR="0002325A">
      <w:rPr>
        <w:sz w:val="24"/>
      </w:rPr>
      <w:t>/201</w:t>
    </w:r>
    <w:r>
      <w:rPr>
        <w:sz w:val="24"/>
      </w:rPr>
      <w:t>7</w:t>
    </w:r>
    <w:r w:rsidR="0002325A" w:rsidRPr="00B312E8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5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12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4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1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7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21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24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28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9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18"/>
  </w:num>
  <w:num w:numId="5">
    <w:abstractNumId w:val="17"/>
  </w:num>
  <w:num w:numId="6">
    <w:abstractNumId w:val="15"/>
  </w:num>
  <w:num w:numId="7">
    <w:abstractNumId w:val="6"/>
  </w:num>
  <w:num w:numId="8">
    <w:abstractNumId w:val="7"/>
  </w:num>
  <w:num w:numId="9">
    <w:abstractNumId w:val="5"/>
  </w:num>
  <w:num w:numId="10">
    <w:abstractNumId w:val="8"/>
  </w:num>
  <w:num w:numId="11">
    <w:abstractNumId w:val="21"/>
  </w:num>
  <w:num w:numId="12">
    <w:abstractNumId w:val="29"/>
  </w:num>
  <w:num w:numId="13">
    <w:abstractNumId w:val="0"/>
  </w:num>
  <w:num w:numId="14">
    <w:abstractNumId w:val="12"/>
  </w:num>
  <w:num w:numId="15">
    <w:abstractNumId w:val="25"/>
  </w:num>
  <w:num w:numId="16">
    <w:abstractNumId w:val="2"/>
  </w:num>
  <w:num w:numId="17">
    <w:abstractNumId w:val="14"/>
  </w:num>
  <w:num w:numId="18">
    <w:abstractNumId w:val="9"/>
  </w:num>
  <w:num w:numId="19">
    <w:abstractNumId w:val="4"/>
  </w:num>
  <w:num w:numId="20">
    <w:abstractNumId w:val="23"/>
  </w:num>
  <w:num w:numId="21">
    <w:abstractNumId w:val="13"/>
  </w:num>
  <w:num w:numId="22">
    <w:abstractNumId w:val="24"/>
  </w:num>
  <w:num w:numId="23">
    <w:abstractNumId w:val="11"/>
  </w:num>
  <w:num w:numId="24">
    <w:abstractNumId w:val="27"/>
  </w:num>
  <w:num w:numId="25">
    <w:abstractNumId w:val="20"/>
  </w:num>
  <w:num w:numId="26">
    <w:abstractNumId w:val="28"/>
  </w:num>
  <w:num w:numId="27">
    <w:abstractNumId w:val="16"/>
  </w:num>
  <w:num w:numId="28">
    <w:abstractNumId w:val="3"/>
  </w:num>
  <w:num w:numId="29">
    <w:abstractNumId w:val="26"/>
  </w:num>
  <w:num w:numId="3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2325A"/>
    <w:rsid w:val="000319DC"/>
    <w:rsid w:val="00033BAD"/>
    <w:rsid w:val="00033DA6"/>
    <w:rsid w:val="00047181"/>
    <w:rsid w:val="00054307"/>
    <w:rsid w:val="00063F7F"/>
    <w:rsid w:val="000650C3"/>
    <w:rsid w:val="000862A7"/>
    <w:rsid w:val="000A2FBC"/>
    <w:rsid w:val="000B032B"/>
    <w:rsid w:val="000C7B6F"/>
    <w:rsid w:val="001174D2"/>
    <w:rsid w:val="001174FB"/>
    <w:rsid w:val="001325C5"/>
    <w:rsid w:val="001331A8"/>
    <w:rsid w:val="001438D7"/>
    <w:rsid w:val="001722C0"/>
    <w:rsid w:val="00183C87"/>
    <w:rsid w:val="001B7F1E"/>
    <w:rsid w:val="001C0ECE"/>
    <w:rsid w:val="001D3081"/>
    <w:rsid w:val="001E0D6F"/>
    <w:rsid w:val="001E21C9"/>
    <w:rsid w:val="001E3B4D"/>
    <w:rsid w:val="001E6A10"/>
    <w:rsid w:val="00212847"/>
    <w:rsid w:val="0022073F"/>
    <w:rsid w:val="002260C2"/>
    <w:rsid w:val="00226C25"/>
    <w:rsid w:val="00255F0B"/>
    <w:rsid w:val="0026190B"/>
    <w:rsid w:val="002727EE"/>
    <w:rsid w:val="00273C4E"/>
    <w:rsid w:val="00275FBA"/>
    <w:rsid w:val="00281AB1"/>
    <w:rsid w:val="002825EC"/>
    <w:rsid w:val="00286F78"/>
    <w:rsid w:val="002C4D10"/>
    <w:rsid w:val="002D4977"/>
    <w:rsid w:val="002E3E25"/>
    <w:rsid w:val="002F3E22"/>
    <w:rsid w:val="00303834"/>
    <w:rsid w:val="0030523A"/>
    <w:rsid w:val="00306A68"/>
    <w:rsid w:val="00330787"/>
    <w:rsid w:val="0037132F"/>
    <w:rsid w:val="00380EDA"/>
    <w:rsid w:val="0039240C"/>
    <w:rsid w:val="003A01B4"/>
    <w:rsid w:val="003A1A45"/>
    <w:rsid w:val="003A43E5"/>
    <w:rsid w:val="003B0A59"/>
    <w:rsid w:val="003C72DF"/>
    <w:rsid w:val="003D1764"/>
    <w:rsid w:val="003F07B5"/>
    <w:rsid w:val="003F0FE3"/>
    <w:rsid w:val="00404249"/>
    <w:rsid w:val="00471D19"/>
    <w:rsid w:val="00472C54"/>
    <w:rsid w:val="004A1CFC"/>
    <w:rsid w:val="004E35C5"/>
    <w:rsid w:val="004E4B8F"/>
    <w:rsid w:val="004F2D2A"/>
    <w:rsid w:val="005015C0"/>
    <w:rsid w:val="00530B64"/>
    <w:rsid w:val="00545D0D"/>
    <w:rsid w:val="00547610"/>
    <w:rsid w:val="005639F0"/>
    <w:rsid w:val="005A28A2"/>
    <w:rsid w:val="005B1F2F"/>
    <w:rsid w:val="005E76BB"/>
    <w:rsid w:val="00643510"/>
    <w:rsid w:val="00645898"/>
    <w:rsid w:val="0065535F"/>
    <w:rsid w:val="00663D56"/>
    <w:rsid w:val="00675B26"/>
    <w:rsid w:val="00681316"/>
    <w:rsid w:val="006C23D6"/>
    <w:rsid w:val="006F0943"/>
    <w:rsid w:val="006F097F"/>
    <w:rsid w:val="00757D01"/>
    <w:rsid w:val="00771991"/>
    <w:rsid w:val="007A2F1C"/>
    <w:rsid w:val="007B0473"/>
    <w:rsid w:val="007B377D"/>
    <w:rsid w:val="007D3138"/>
    <w:rsid w:val="0081402C"/>
    <w:rsid w:val="008250BF"/>
    <w:rsid w:val="008261B2"/>
    <w:rsid w:val="00833008"/>
    <w:rsid w:val="008B1CAF"/>
    <w:rsid w:val="008B5951"/>
    <w:rsid w:val="008D1A77"/>
    <w:rsid w:val="008D1EAA"/>
    <w:rsid w:val="008E6A97"/>
    <w:rsid w:val="0091248E"/>
    <w:rsid w:val="0091410C"/>
    <w:rsid w:val="0092392B"/>
    <w:rsid w:val="00936B55"/>
    <w:rsid w:val="00965A28"/>
    <w:rsid w:val="00967D1D"/>
    <w:rsid w:val="009867A0"/>
    <w:rsid w:val="00993175"/>
    <w:rsid w:val="009D04A4"/>
    <w:rsid w:val="009D0D86"/>
    <w:rsid w:val="009E0311"/>
    <w:rsid w:val="009E5AD1"/>
    <w:rsid w:val="009E7F50"/>
    <w:rsid w:val="009F0957"/>
    <w:rsid w:val="009F6647"/>
    <w:rsid w:val="00A0358F"/>
    <w:rsid w:val="00A3236C"/>
    <w:rsid w:val="00A330CC"/>
    <w:rsid w:val="00A57393"/>
    <w:rsid w:val="00A6441E"/>
    <w:rsid w:val="00A951F3"/>
    <w:rsid w:val="00AC6304"/>
    <w:rsid w:val="00AD07E4"/>
    <w:rsid w:val="00AE5971"/>
    <w:rsid w:val="00AE5FA7"/>
    <w:rsid w:val="00B02697"/>
    <w:rsid w:val="00B050C8"/>
    <w:rsid w:val="00B11146"/>
    <w:rsid w:val="00B43002"/>
    <w:rsid w:val="00B55211"/>
    <w:rsid w:val="00B6408C"/>
    <w:rsid w:val="00B84748"/>
    <w:rsid w:val="00B855B7"/>
    <w:rsid w:val="00BA6850"/>
    <w:rsid w:val="00BB713B"/>
    <w:rsid w:val="00BC2BDC"/>
    <w:rsid w:val="00BE73F8"/>
    <w:rsid w:val="00C04CB2"/>
    <w:rsid w:val="00C16BE1"/>
    <w:rsid w:val="00C2174D"/>
    <w:rsid w:val="00C5517E"/>
    <w:rsid w:val="00C63C81"/>
    <w:rsid w:val="00C6755C"/>
    <w:rsid w:val="00C85E5C"/>
    <w:rsid w:val="00CD155C"/>
    <w:rsid w:val="00CE3B05"/>
    <w:rsid w:val="00D36867"/>
    <w:rsid w:val="00D47A63"/>
    <w:rsid w:val="00D60C3E"/>
    <w:rsid w:val="00D739C1"/>
    <w:rsid w:val="00D80AEC"/>
    <w:rsid w:val="00D90A6B"/>
    <w:rsid w:val="00D93674"/>
    <w:rsid w:val="00D958C4"/>
    <w:rsid w:val="00DB3EEB"/>
    <w:rsid w:val="00DC5850"/>
    <w:rsid w:val="00DE25C5"/>
    <w:rsid w:val="00E31B59"/>
    <w:rsid w:val="00E42E94"/>
    <w:rsid w:val="00E64678"/>
    <w:rsid w:val="00E653E4"/>
    <w:rsid w:val="00E7666A"/>
    <w:rsid w:val="00E97A62"/>
    <w:rsid w:val="00EE36ED"/>
    <w:rsid w:val="00FB69F7"/>
    <w:rsid w:val="00FB6CF3"/>
    <w:rsid w:val="00FC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67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678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67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67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6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678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6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6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>
      <item>Ivan Presečan</item>
    </izvorni_sadrzaj>
    <derivirana_varijabla naziv="DomainObject.Predmet.OstaliListFormated_1">
      <item>Ivan Presečan</item>
    </derivirana_varijabla>
  </DomainObject.Predmet.OstaliListFormated>
  <DomainObject.Predmet.OstaliListFormatedOIB>
    <izvorni_sadrzaj>
      <item>Ivan Presečan, OIB 81502605065</item>
    </izvorni_sadrzaj>
    <derivirana_varijabla naziv="DomainObject.Predmet.OstaliListFormatedOIB_1">
      <item>Ivan Presečan, OIB 81502605065</item>
    </derivirana_varijabla>
  </DomainObject.Predmet.OstaliListFormatedOIB>
  <DomainObject.Predmet.OstaliListFormatedWithAdress>
    <izvorni_sadrzaj>
      <item>Ivan Presečan, Udbinja 56, 47000 Karlovac</item>
    </izvorni_sadrzaj>
    <derivirana_varijabla naziv="DomainObject.Predmet.OstaliListFormatedWithAdress_1">
      <item>Ivan Presečan, Udbinja 56, 47000 Karlovac</item>
    </derivirana_varijabla>
  </DomainObject.Predmet.OstaliListFormatedWithAdress>
  <DomainObject.Predmet.OstaliListFormatedWithAdressOIB>
    <izvorni_sadrzaj>
      <item>Ivan Presečan, OIB 81502605065, Udbinja 56, 47000 Karlovac</item>
    </izvorni_sadrzaj>
    <derivirana_varijabla naziv="DomainObject.Predmet.OstaliListFormatedWithAdressOIB_1">
      <item>Ivan Presečan, OIB 81502605065, Udbinja 56, 47000 Karlovac</item>
    </derivirana_varijabla>
  </DomainObject.Predmet.OstaliListFormatedWithAdressOIB>
  <DomainObject.Predmet.OstaliListNazivFormated>
    <izvorni_sadrzaj>
      <item>Ivan Presečan</item>
    </izvorni_sadrzaj>
    <derivirana_varijabla naziv="DomainObject.Predmet.OstaliListNazivFormated_1">
      <item>Ivan Presečan</item>
    </derivirana_varijabla>
  </DomainObject.Predmet.OstaliListNazivFormated>
  <DomainObject.Predmet.OstaliListNazivFormatedOIB>
    <izvorni_sadrzaj>
      <item>Ivan Presečan, OIB 81502605065</item>
    </izvorni_sadrzaj>
    <derivirana_varijabla naziv="DomainObject.Predmet.OstaliListNazivFormatedOIB_1">
      <item>Ivan Presečan, OIB 81502605065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NEKRETNINE d.o.o.</item>
      <item>PET-PROM NEKRETNINE d.o.o.</item>
      <item>Ivan Presečan</item>
    </izvorni_sadrzaj>
    <derivirana_varijabla naziv="DomainObject.Predmet.SudioniciListNaziv_1">
      <item>PET-PROM NEKRETNINE d.o.o.</item>
      <item>PET-PROM NEKRETNINE d.o.o.</item>
      <item>Ivan Presečan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  <item>Ivan Presečan, OIB 81502605065, Udbinja 56,47000 Karlovac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  <item>Ivan Presečan, OIB 81502605065, Udbinja 56,47000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  <item>, OIB 81502605065</item>
    </izvorni_sadrzaj>
    <derivirana_varijabla naziv="DomainObject.Predmet.SudioniciListNazivOIB_1">
      <item>, OIB 30512190648</item>
      <item>, OIB 30512190648</item>
      <item>, OIB 81502605065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DCB93-B888-4C53-B91D-1A927EDB5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887</properties:Words>
  <properties:Characters>5122</properties:Characters>
  <properties:Lines>208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2018-05-02T11:42:00Z</dcterms:created>
  <dc:creator>Nikola Ribarić</dc:creator>
  <cp:lastModifiedBy>Valentina Delač</cp:lastModifiedBy>
  <cp:lastPrinted>2018-05-02T11:45:00Z</cp:lastPrinted>
  <dcterms:modified xmlns:xsi="http://www.w3.org/2001/XMLSchema-instance" xsi:type="dcterms:W3CDTF">2018-05-02T11:45:00Z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 Nekretnine  rj potvrda predstečajnog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