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20bc" w14:paraId="bf520bc" w:rsidRDefault="00CB2183" w:rsidP="00CB2183" w:rsidR="00CB2183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183" w:rsidP="00CB2183" w:rsidR="00CB2183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B2183" w:rsidP="00CB2183" w:rsidR="00CB2183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B2183" w:rsidP="00CB2183" w:rsidR="00CB218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B2183" w:rsidP="00CB2183" w:rsidR="00CB218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CB2183" w:rsidP="00CB2183" w:rsidR="00CB2183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CB2183" w:rsidP="00CB2183" w:rsidR="00CB2183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B2183" w:rsidP="00CB2183" w:rsidR="00CB2183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CB2183" w:rsidP="00CB2183" w:rsidR="00CB2183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CB2183" w:rsidP="00CB2183" w:rsidR="00CB2183" w:rsidRPr="00CF72AC">
      <w:pPr>
        <w:rPr>
          <w:rFonts w:cs="Times New Roman" w:eastAsia="Times New Roman"/>
          <w:szCs w:val="24"/>
          <w:lang w:eastAsia="hr-HR"/>
        </w:rPr>
      </w:pPr>
    </w:p>
    <w:p w:rsidRDefault="00CB2183" w:rsidP="00CB2183" w:rsidR="00CB2183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Tijani Licul, u skraćenom stečajnom postupku povodom zahtjeva </w:t>
      </w:r>
      <w:r w:rsidRPr="00CF72AC">
        <w:rPr>
          <w:rFonts w:cs="Times New Roman" w:eastAsia="Times New Roman"/>
          <w:szCs w:val="24"/>
          <w:lang w:eastAsia="hr-HR"/>
        </w:rPr>
        <w:t>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</w:t>
      </w:r>
      <w:r>
        <w:rPr>
          <w:rFonts w:cs="Times New Roman" w:eastAsia="Times New Roman"/>
          <w:szCs w:val="24"/>
          <w:lang w:eastAsia="hr-HR"/>
        </w:rPr>
        <w:t xml:space="preserve">, nad pravnom osobom (dužnikom) </w:t>
      </w:r>
      <w:r>
        <w:rPr>
          <w:rFonts w:cs="Times New Roman" w:eastAsia="Times New Roman"/>
          <w:szCs w:val="24"/>
        </w:rPr>
        <w:t xml:space="preserve">EMONIA NOVA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Pula, Tartinijeva 15,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 xml:space="preserve">67488200435, MBS 040209784, </w:t>
      </w:r>
      <w:r>
        <w:rPr>
          <w:rFonts w:cs="Times New Roman" w:eastAsia="Times New Roman"/>
          <w:szCs w:val="24"/>
          <w:lang w:eastAsia="hr-HR"/>
        </w:rPr>
        <w:t>7. lipnja 2016.</w:t>
      </w:r>
    </w:p>
    <w:p w:rsidRDefault="00CB2183" w:rsidP="00CB2183" w:rsidR="00CB2183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B2183" w:rsidP="00CB2183" w:rsidR="00CB2183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CB2183" w:rsidP="00CB2183" w:rsidR="00CB2183" w:rsidRPr="00CF72AC">
      <w:pPr>
        <w:rPr>
          <w:rFonts w:cs="Times New Roman" w:eastAsia="Times New Roman"/>
          <w:szCs w:val="24"/>
          <w:lang w:eastAsia="hr-HR"/>
        </w:rPr>
      </w:pPr>
    </w:p>
    <w:p w:rsidRDefault="00CB2183" w:rsidP="00CB2183" w:rsidR="00CB2183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 xml:space="preserve">EMONIA NOVA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Pula, Tartinijeva 15,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67488200435, MBS 040209784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B2183" w:rsidP="00CB2183" w:rsidR="00CB2183" w:rsidRPr="000B53E2">
      <w:pPr>
        <w:rPr>
          <w:lang w:eastAsia="hr-HR"/>
        </w:rPr>
      </w:pPr>
    </w:p>
    <w:p w:rsidRDefault="00CB2183" w:rsidP="00CB2183" w:rsidR="00CB2183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II. Po pravomoćnosti ovog rješenja, odgovarajućom primjenom općih odredbi stečajnog postupka, donijet će se rješenje o pokretanju prethodnog postupka odnosno otvaranju stečajnog postupka, za što će se predmetu dodijeliti novi posl. br.</w:t>
      </w:r>
    </w:p>
    <w:p w:rsidRDefault="00CB2183" w:rsidP="00CB2183" w:rsidR="00CB2183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CB2183" w:rsidP="00CB2183" w:rsidR="00CB2183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CB2183" w:rsidP="00CB2183" w:rsidR="00CB2183" w:rsidRPr="00CF72AC">
      <w:pPr>
        <w:jc w:val="center"/>
      </w:pPr>
      <w:r w:rsidRPr="00CF72AC">
        <w:t>Obrazloženje</w:t>
      </w:r>
    </w:p>
    <w:p w:rsidRDefault="00CB2183" w:rsidP="00CB2183" w:rsidR="00CB2183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B2183" w:rsidP="00CB2183" w:rsidR="00CB2183" w:rsidRPr="003E6486">
      <w:pPr>
        <w:ind w:firstLine="708"/>
        <w:rPr>
          <w:rFonts w:cs="Times New Roman" w:eastAsia="Times New Roman"/>
          <w:szCs w:val="24"/>
          <w:lang w:eastAsia="hr-HR"/>
        </w:rPr>
      </w:pPr>
      <w:r w:rsidRPr="003E6486">
        <w:rPr>
          <w:rFonts w:cs="Times New Roman" w:eastAsia="Times New Roman"/>
          <w:szCs w:val="24"/>
          <w:lang w:eastAsia="hr-HR"/>
        </w:rPr>
        <w:t xml:space="preserve">Financijska agencija podnijela je </w:t>
      </w:r>
      <w:r>
        <w:rPr>
          <w:rFonts w:cs="Times New Roman" w:eastAsia="Times New Roman"/>
          <w:szCs w:val="24"/>
          <w:lang w:eastAsia="hr-HR"/>
        </w:rPr>
        <w:t xml:space="preserve">9. prosinca 2015., </w:t>
      </w:r>
      <w:r w:rsidRPr="003E6486">
        <w:rPr>
          <w:rFonts w:cs="Times New Roman" w:eastAsia="Times New Roman"/>
          <w:szCs w:val="24"/>
          <w:lang w:eastAsia="hr-HR"/>
        </w:rPr>
        <w:t xml:space="preserve">na temelju čl. </w:t>
      </w:r>
      <w:r>
        <w:rPr>
          <w:rFonts w:cs="Times New Roman" w:eastAsia="Times New Roman"/>
          <w:szCs w:val="24"/>
          <w:lang w:eastAsia="hr-HR"/>
        </w:rPr>
        <w:t>444.</w:t>
      </w:r>
      <w:r w:rsidRPr="003E6486">
        <w:rPr>
          <w:rFonts w:cs="Times New Roman" w:eastAsia="Times New Roman"/>
          <w:szCs w:val="24"/>
          <w:lang w:eastAsia="hr-HR"/>
        </w:rPr>
        <w:t xml:space="preserve"> st. 1. Stečajnog zakona (Narodne novine br. 71/15, nadalje SZ)</w:t>
      </w:r>
      <w:r>
        <w:rPr>
          <w:rFonts w:cs="Times New Roman" w:eastAsia="Times New Roman"/>
          <w:szCs w:val="24"/>
          <w:lang w:eastAsia="hr-HR"/>
        </w:rPr>
        <w:t>,</w:t>
      </w:r>
      <w:r w:rsidRPr="003E6486">
        <w:rPr>
          <w:rFonts w:cs="Times New Roman" w:eastAsia="Times New Roman"/>
          <w:szCs w:val="24"/>
          <w:lang w:eastAsia="hr-HR"/>
        </w:rPr>
        <w:t xml:space="preserve"> 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EMONIA NOVA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Pula.</w:t>
      </w:r>
    </w:p>
    <w:p w:rsidRDefault="00CB2183" w:rsidP="00CB2183" w:rsidR="00CB2183" w:rsidRPr="00814DFC">
      <w:pPr>
        <w:ind w:firstLine="708"/>
        <w:rPr>
          <w:rFonts w:cs="Times New Roman" w:eastAsia="Times New Roman"/>
          <w:szCs w:val="24"/>
          <w:lang w:eastAsia="hr-HR"/>
        </w:rPr>
      </w:pPr>
      <w:r>
        <w:t>Kako su za to bile ispunjene pretpostavke predviđene</w:t>
      </w:r>
      <w:r>
        <w:rPr>
          <w:rFonts w:cs="Times New Roman" w:eastAsia="Times New Roman"/>
          <w:szCs w:val="24"/>
          <w:lang w:eastAsia="hr-HR"/>
        </w:rPr>
        <w:t xml:space="preserve"> čl. 428. SZ-a,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1. rujna 2015. dužnik je imao neizvršene osnove za plaćanje u neprekinutom razdoblju od 729 dana u ukupnom iznosu od 198.412,98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(listovi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18. siječnja 2016. objavljen je oglas posl. br. 11 St-1159/2015-3 </w:t>
      </w:r>
      <w:r w:rsidRPr="00814DFC">
        <w:rPr>
          <w:rFonts w:cs="Times New Roman" w:eastAsia="Times New Roman"/>
          <w:szCs w:val="24"/>
          <w:lang w:eastAsia="hr-HR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CB2183" w:rsidP="00CB2183" w:rsidR="00CB2183" w:rsidRPr="00814DF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zakonskom roku od 45 dana nijedan vjerovnik nije predložio otvaranje stečajnog postupka nad dužnikom. S druge strane </w:t>
      </w:r>
      <w:r w:rsidRPr="00814DFC">
        <w:rPr>
          <w:rFonts w:cs="Times New Roman" w:eastAsia="Times New Roman"/>
          <w:szCs w:val="24"/>
          <w:lang w:eastAsia="hr-HR"/>
        </w:rPr>
        <w:t xml:space="preserve">dužnik je podnio javnobilježnički ovjerovljen popis </w:t>
      </w:r>
      <w:r w:rsidRPr="00814DFC">
        <w:rPr>
          <w:rFonts w:cs="Times New Roman" w:eastAsia="Times New Roman"/>
          <w:szCs w:val="24"/>
          <w:lang w:eastAsia="hr-HR"/>
        </w:rPr>
        <w:lastRenderedPageBreak/>
        <w:t xml:space="preserve">imovine i obveza </w:t>
      </w:r>
      <w:r>
        <w:rPr>
          <w:rFonts w:cs="Times New Roman" w:eastAsia="Times New Roman"/>
          <w:szCs w:val="24"/>
          <w:lang w:eastAsia="hr-HR"/>
        </w:rPr>
        <w:t>sa sadržajem propisanog obrasca (listovi 5-7</w:t>
      </w:r>
      <w:r w:rsidRPr="00814DFC">
        <w:rPr>
          <w:rFonts w:cs="Times New Roman" w:eastAsia="Times New Roman"/>
          <w:szCs w:val="24"/>
          <w:lang w:eastAsia="hr-HR"/>
        </w:rPr>
        <w:t xml:space="preserve"> spisa). Iz </w:t>
      </w:r>
      <w:r>
        <w:rPr>
          <w:rFonts w:cs="Times New Roman" w:eastAsia="Times New Roman"/>
          <w:szCs w:val="24"/>
          <w:lang w:eastAsia="hr-HR"/>
        </w:rPr>
        <w:t xml:space="preserve">navedenog popisa proizlazi da dužnik ima u vlasništvu veći broj zgradnih nekretnina na području k. o. Novigrad, a osim toga da ima i novčanih tražbina prema svojim dužnicima. </w:t>
      </w:r>
      <w:r w:rsidRPr="00814DFC">
        <w:rPr>
          <w:rFonts w:cs="Times New Roman" w:eastAsia="Times New Roman"/>
          <w:szCs w:val="24"/>
          <w:lang w:eastAsia="hr-HR"/>
        </w:rPr>
        <w:t xml:space="preserve">Sud </w:t>
      </w:r>
      <w:r>
        <w:rPr>
          <w:rFonts w:cs="Times New Roman" w:eastAsia="Times New Roman"/>
          <w:szCs w:val="24"/>
          <w:lang w:eastAsia="hr-HR"/>
        </w:rPr>
        <w:t xml:space="preserve">stoga </w:t>
      </w:r>
      <w:r w:rsidRPr="00814DFC">
        <w:rPr>
          <w:rFonts w:cs="Times New Roman" w:eastAsia="Times New Roman"/>
          <w:szCs w:val="24"/>
          <w:lang w:eastAsia="hr-HR"/>
        </w:rPr>
        <w:t xml:space="preserve">ocjenjuje da </w:t>
      </w:r>
      <w:r>
        <w:rPr>
          <w:rFonts w:cs="Times New Roman" w:eastAsia="Times New Roman"/>
          <w:szCs w:val="24"/>
          <w:lang w:eastAsia="hr-HR"/>
        </w:rPr>
        <w:t xml:space="preserve">je </w:t>
      </w:r>
      <w:r w:rsidRPr="00814DFC">
        <w:rPr>
          <w:rFonts w:cs="Times New Roman" w:eastAsia="Times New Roman"/>
          <w:szCs w:val="24"/>
          <w:lang w:eastAsia="hr-HR"/>
        </w:rPr>
        <w:t xml:space="preserve">navedena imovina dužnika dostatna za namirenje predvidivih troškova stečajnog postupka koji iznose </w:t>
      </w:r>
      <w:r>
        <w:rPr>
          <w:rFonts w:cs="Times New Roman" w:eastAsia="Times New Roman"/>
          <w:szCs w:val="24"/>
          <w:lang w:eastAsia="hr-HR"/>
        </w:rPr>
        <w:t>oko</w:t>
      </w:r>
      <w:r w:rsidRPr="00814DF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15</w:t>
      </w:r>
      <w:r w:rsidRPr="00814DFC">
        <w:rPr>
          <w:rFonts w:cs="Times New Roman" w:eastAsia="Times New Roman"/>
          <w:szCs w:val="24"/>
          <w:lang w:eastAsia="hr-HR"/>
        </w:rPr>
        <w:t>.000,00 kuna, a odnose na troškove i nagradu privremenog stečajnog upravitelja, troškove procjene imovine dužnika, troškove otvaranja računa dužnika, izrade pečata, troškove vođenja knjigovodstva i dr.</w:t>
      </w:r>
    </w:p>
    <w:p w:rsidRDefault="00CB2183" w:rsidP="00CB2183" w:rsidR="00CB2183" w:rsidRPr="00814DFC">
      <w:pPr>
        <w:ind w:firstLine="708"/>
        <w:rPr>
          <w:rFonts w:cs="Times New Roman" w:eastAsia="Times New Roman"/>
          <w:szCs w:val="24"/>
          <w:lang w:eastAsia="hr-HR"/>
        </w:rPr>
      </w:pPr>
      <w:r w:rsidRPr="00814DFC">
        <w:rPr>
          <w:rFonts w:cs="Times New Roman" w:eastAsia="Times New Roman"/>
          <w:szCs w:val="24"/>
          <w:lang w:eastAsia="hr-HR"/>
        </w:rPr>
        <w:t>Sukladno odredbi čl. 431. SZ-a, ako osobe ovlaštene za zastupanje dužnika po zakonu u roku od 15 dana ne podnesu javnobilježnički ovjerovljeni i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da je dužnik nesposoban za plaćanje. U tom slučaju sud, uz odgovarajuću primjenu odredbi čl. 132. i 133. te čl. 286. do 292. SZ-a, po službenoj dužnosti donosi rješenje o otvaranju i zaključenju skraćenog stečajnog postupka.</w:t>
      </w:r>
    </w:p>
    <w:p w:rsidRDefault="00CB2183" w:rsidP="00CB2183" w:rsidR="00CB218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odredbi čl. 433. SZ-a, ako nisu ispunjene pretpostavke za istodobno otvaranje i zaključenje skraćenog stečajnog postupka u smislu odredbe čl. 431. SZ-a, sud će obustaviti skraćeni stečajni postupak i odgovarajućom primjenom</w:t>
      </w:r>
      <w:r w:rsidRPr="00814DF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općih odredbi stečajnog postupka, donijeti rješenje o pokretanju prethodnog postupka odnosno otvaranju stečajnog postupka.</w:t>
      </w:r>
    </w:p>
    <w:p w:rsidRDefault="00CB2183" w:rsidP="00CB2183" w:rsidR="00CB218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Iz navedenih zakonskih odredbi proizlazi da za otvaranje i zaključenje skraćenog stečajnog postupka kumulativno moraju biti ispunjene dvije pretpostavke: da zastupnik dužnika ne podnese</w:t>
      </w:r>
      <w:r w:rsidRPr="00814DFC">
        <w:rPr>
          <w:rFonts w:cs="Times New Roman" w:eastAsia="Times New Roman"/>
          <w:szCs w:val="24"/>
          <w:lang w:eastAsia="hr-HR"/>
        </w:rPr>
        <w:t xml:space="preserve"> javnobilježnički ovjerovljeni i popis imovine i obveza dužnika ili</w:t>
      </w:r>
      <w:r>
        <w:rPr>
          <w:rFonts w:cs="Times New Roman" w:eastAsia="Times New Roman"/>
          <w:szCs w:val="24"/>
          <w:lang w:eastAsia="hr-HR"/>
        </w:rPr>
        <w:t xml:space="preserve"> podnese, ali iz</w:t>
      </w:r>
      <w:r w:rsidRPr="00814DFC">
        <w:rPr>
          <w:rFonts w:cs="Times New Roman" w:eastAsia="Times New Roman"/>
          <w:szCs w:val="24"/>
          <w:lang w:eastAsia="hr-HR"/>
        </w:rPr>
        <w:t xml:space="preserve"> tog popisa proizlazi da dužnik ima imovinu koja nije dostatna za namirenje predvidivih troškova stečajnog postupka</w:t>
      </w:r>
      <w:r>
        <w:rPr>
          <w:rFonts w:cs="Times New Roman" w:eastAsia="Times New Roman"/>
          <w:szCs w:val="24"/>
          <w:lang w:eastAsia="hr-HR"/>
        </w:rPr>
        <w:t>,</w:t>
      </w:r>
      <w:r w:rsidRPr="00814DFC">
        <w:rPr>
          <w:rFonts w:cs="Times New Roman" w:eastAsia="Times New Roman"/>
          <w:szCs w:val="24"/>
          <w:lang w:eastAsia="hr-HR"/>
        </w:rPr>
        <w:t xml:space="preserve"> te</w:t>
      </w:r>
      <w:r>
        <w:rPr>
          <w:rFonts w:cs="Times New Roman" w:eastAsia="Times New Roman"/>
          <w:szCs w:val="24"/>
          <w:lang w:eastAsia="hr-HR"/>
        </w:rPr>
        <w:t xml:space="preserve"> da</w:t>
      </w:r>
      <w:r w:rsidRPr="00814DFC">
        <w:rPr>
          <w:rFonts w:cs="Times New Roman" w:eastAsia="Times New Roman"/>
          <w:szCs w:val="24"/>
          <w:lang w:eastAsia="hr-HR"/>
        </w:rPr>
        <w:t xml:space="preserve"> u roku od 45 dana nijedan vjerovnik ne predloži otvaranje stečajnog postupka i ne predujmi sredstva za namirenje troškova </w:t>
      </w:r>
      <w:r>
        <w:rPr>
          <w:rFonts w:cs="Times New Roman" w:eastAsia="Times New Roman"/>
          <w:szCs w:val="24"/>
          <w:lang w:eastAsia="hr-HR"/>
        </w:rPr>
        <w:t>postupka.</w:t>
      </w:r>
    </w:p>
    <w:p w:rsidRDefault="00CB2183" w:rsidP="00CB2183" w:rsidR="00CB218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je u konkretnom slučaju dužnik podnio </w:t>
      </w:r>
      <w:r w:rsidRPr="00814DFC">
        <w:rPr>
          <w:rFonts w:cs="Times New Roman" w:eastAsia="Times New Roman"/>
          <w:szCs w:val="24"/>
          <w:lang w:eastAsia="hr-HR"/>
        </w:rPr>
        <w:t>javnobilježnički ovjerovljeni i popis imovine i obveza</w:t>
      </w:r>
      <w:r>
        <w:rPr>
          <w:rFonts w:cs="Times New Roman" w:eastAsia="Times New Roman"/>
          <w:szCs w:val="24"/>
          <w:lang w:eastAsia="hr-HR"/>
        </w:rPr>
        <w:t xml:space="preserve"> iz kojeg proizlazi da </w:t>
      </w:r>
      <w:r w:rsidRPr="00814DFC">
        <w:rPr>
          <w:rFonts w:cs="Times New Roman" w:eastAsia="Times New Roman"/>
          <w:szCs w:val="24"/>
          <w:lang w:eastAsia="hr-HR"/>
        </w:rPr>
        <w:t xml:space="preserve">dužnik ima imovinu koja </w:t>
      </w:r>
      <w:r>
        <w:rPr>
          <w:rFonts w:cs="Times New Roman" w:eastAsia="Times New Roman"/>
          <w:szCs w:val="24"/>
          <w:lang w:eastAsia="hr-HR"/>
        </w:rPr>
        <w:t>je</w:t>
      </w:r>
      <w:r w:rsidRPr="00814DFC">
        <w:rPr>
          <w:rFonts w:cs="Times New Roman" w:eastAsia="Times New Roman"/>
          <w:szCs w:val="24"/>
          <w:lang w:eastAsia="hr-HR"/>
        </w:rPr>
        <w:t xml:space="preserve"> dostatna za namirenje predvidivih troškova stečajnog postupk</w:t>
      </w:r>
      <w:r>
        <w:rPr>
          <w:rFonts w:cs="Times New Roman" w:eastAsia="Times New Roman"/>
          <w:szCs w:val="24"/>
          <w:lang w:eastAsia="hr-HR"/>
        </w:rPr>
        <w:t>a, sukladno odredbi čl. 431. SZ-a, valjalo je odlučiti kao u izreci rješenja.</w:t>
      </w:r>
    </w:p>
    <w:p w:rsidRDefault="00CB2183" w:rsidP="00CB2183" w:rsidR="00CB218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B2183" w:rsidP="00CB2183" w:rsidR="00CB2183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7. lipnja 2016.</w:t>
      </w:r>
    </w:p>
    <w:p w:rsidRDefault="00CB2183" w:rsidP="00CB2183" w:rsidR="00CB218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CB2183" w:rsidP="00CB2183" w:rsidR="00CB2183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Tijana Licul, v. r.</w:t>
      </w:r>
    </w:p>
    <w:p w:rsidRDefault="00CB2183" w:rsidP="00CB2183" w:rsidR="00CB2183">
      <w:pPr>
        <w:rPr>
          <w:rFonts w:cs="Times New Roman" w:eastAsia="Times New Roman"/>
          <w:szCs w:val="24"/>
          <w:lang w:eastAsia="hr-HR"/>
        </w:rPr>
      </w:pPr>
    </w:p>
    <w:p w:rsidRDefault="00CB2183" w:rsidP="00CB2183" w:rsidR="00CB2183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CB2183" w:rsidP="00CB2183" w:rsidR="00CB2183" w:rsidRPr="0049520E">
      <w:r>
        <w:rPr>
          <w:rFonts w:cs="Times New Roman" w:eastAsia="Times New Roman"/>
          <w:szCs w:val="24"/>
          <w:lang w:eastAsia="hr-HR"/>
        </w:rPr>
        <w:tab/>
        <w:t xml:space="preserve">Protiv t. I.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Stečajnog zakona).</w:t>
      </w:r>
    </w:p>
    <w:p w:rsidRDefault="00CB2183" w:rsidP="00CB2183" w:rsidR="00CB2183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CB2183" w:rsidP="00CB2183" w:rsidR="00CB2183">
      <w:pPr>
        <w:rPr>
          <w:rFonts w:cs="Times New Roman" w:eastAsia="Times New Roman"/>
          <w:szCs w:val="24"/>
          <w:lang w:eastAsia="hr-HR"/>
        </w:rPr>
      </w:pPr>
    </w:p>
    <w:p w:rsidRDefault="00CB2183" w:rsidP="00CB2183" w:rsidR="00CB2183" w:rsidRPr="00CF72AC">
      <w:pPr>
        <w:rPr>
          <w:rFonts w:cs="Times New Roman" w:eastAsia="Times New Roman"/>
          <w:szCs w:val="24"/>
          <w:lang w:eastAsia="hr-HR"/>
        </w:rPr>
      </w:pPr>
    </w:p>
    <w:p w:rsidRDefault="00CB2183" w:rsidP="00CB2183" w:rsidR="00CB2183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CB2183" w:rsidP="00CB2183" w:rsidR="00CB2183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1. dužnik </w:t>
      </w:r>
      <w:r>
        <w:rPr>
          <w:rFonts w:cs="Times New Roman" w:eastAsia="Times New Roman"/>
          <w:szCs w:val="24"/>
        </w:rPr>
        <w:t xml:space="preserve">EMONIA NOVA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Pula, Tartinijeva 15, </w:t>
      </w:r>
    </w:p>
    <w:p w:rsidRDefault="00CB2183" w:rsidR="004F5027" w:rsidRPr="00CB2183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2.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sectPr w:rsidSect="003E6486" w:rsidR="004F5027" w:rsidRPr="00CB218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183" w:rsidP="00CB2183" w:rsidR="00CB2183">
      <w:r>
        <w:separator/>
      </w:r>
    </w:p>
  </w:endnote>
  <w:endnote w:id="0" w:type="continuationSeparator">
    <w:p w:rsidRDefault="00CB2183" w:rsidP="00CB2183" w:rsidR="00CB2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183" w:rsidP="00CB2183" w:rsidR="00CB2183">
      <w:r>
        <w:separator/>
      </w:r>
    </w:p>
  </w:footnote>
  <w:footnote w:id="0" w:type="continuationSeparator">
    <w:p w:rsidRDefault="00CB2183" w:rsidP="00CB2183" w:rsidR="00CB21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183" w:rsidP="003E6486" w:rsidR="00814DF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6458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St-1159/2015-6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183" w:rsidP="003E6486" w:rsidR="00814DFC" w:rsidRPr="000331C6">
    <w:pPr>
      <w:pStyle w:val="Zaglavlje"/>
      <w:jc w:val="right"/>
    </w:pPr>
    <w:r>
      <w:rPr>
        <w:szCs w:val="24"/>
      </w:rPr>
      <w:t>4 St-1159/2015-6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C60"/>
    <w:rsid w:val="0026458B"/>
    <w:rsid w:val="004F5027"/>
    <w:rsid w:val="00CB2183"/>
    <w:rsid w:val="00F919C8"/>
    <w:rsid w:val="00FC4C60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218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21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B218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2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218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B21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218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64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58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58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58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58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218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21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B218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2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218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B21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218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64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58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58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58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58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St-1159/2015</izvorni_sadrzaj>
    <derivirana_varijabla naziv="DomainObject.Predmet.OznakaBroj_1">St-1159/2015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EMONIA NOVA d. o. o. PULA</item>
    </izvorni_sadrzaj>
    <derivirana_varijabla naziv="DomainObject.Predmet.SudioniciListNaziv_1">
      <item>FINANCIJSKA AGENCIJA, RC RIJEKA, PODRUŽNICA PULA, PULA</item>
      <item>EMONIA NOVA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EMONIA NOVA d. o. o. PULA, OIB 67488200435, Tartinijeva 15,52100 Pula</item>
    </izvorni_sadrzaj>
    <derivirana_varijabla naziv="DomainObject.Predmet.SudioniciListAdressOIB_1">
      <item>FINANCIJSKA AGENCIJA, RC RIJEKA, PODRUŽNICA PULA, PULA, OIB 85821130368, Giardini 5,52100 Pula</item>
      <item>EMONIA NOVA d. o. o. PULA, OIB 67488200435, Tartinijeva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67488200435</item>
    </izvorni_sadrzaj>
    <derivirana_varijabla naziv="DomainObject.Predmet.SudioniciListNazivOIB_1">
      <item>, OIB 85821130368</item>
      <item>, OIB 67488200435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875</properties:Words>
  <properties:Characters>4817</properties:Characters>
  <properties:Lines>94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2016-06-07T07:58:00Z</dcterms:created>
  <dc:creator>Mihaela Kaligari</dc:creator>
  <dc:description/>
  <cp:keywords/>
  <cp:lastModifiedBy>Sanja Prodan</cp:lastModifiedBy>
  <cp:lastPrinted>2016-06-08T05:59:00Z</cp:lastPrinted>
  <dcterms:modified xmlns:xsi="http://www.w3.org/2001/XMLSchema-instance" xsi:type="dcterms:W3CDTF">2016-06-08T05:59:00Z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