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d680" w14:paraId="b68d680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EE5FB1">
        <w:rPr>
          <w:rFonts w:hAnsi="Times New Roman" w:ascii="Times New Roman"/>
          <w:szCs w:val="24"/>
        </w:rPr>
        <w:t>1874</w:t>
      </w:r>
      <w:r w:rsidR="00FC5336">
        <w:rPr>
          <w:rFonts w:hAnsi="Times New Roman" w:ascii="Times New Roman"/>
          <w:szCs w:val="24"/>
        </w:rPr>
        <w:t>/13</w:t>
      </w:r>
      <w:r w:rsidR="00F34D49">
        <w:rPr>
          <w:rFonts w:hAnsi="Times New Roman" w:ascii="Times New Roman"/>
          <w:szCs w:val="24"/>
        </w:rPr>
        <w:t>-195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EE5FB1">
        <w:rPr>
          <w:rFonts w:hAnsi="Times New Roman" w:ascii="Times New Roman"/>
          <w:szCs w:val="24"/>
        </w:rPr>
        <w:t>BANOVINAPROMET dioničko društvo za trgovinu, u stečaju, Hrvatska Kostajnica, Gordana Lederera 5, OIB: 52767015372</w:t>
      </w:r>
      <w:r w:rsidR="00EB6674" w:rsidRPr="00A02156">
        <w:rPr>
          <w:rFonts w:hAnsi="Times New Roman" w:ascii="Times New Roman"/>
        </w:rPr>
        <w:t>,</w:t>
      </w:r>
      <w:r w:rsidR="00FC5336">
        <w:rPr>
          <w:rFonts w:hAnsi="Times New Roman" w:ascii="Times New Roman"/>
        </w:rPr>
        <w:t xml:space="preserve"> dana 8</w:t>
      </w:r>
      <w:r w:rsidRPr="00A02156">
        <w:rPr>
          <w:rFonts w:hAnsi="Times New Roman" w:ascii="Times New Roman"/>
        </w:rPr>
        <w:t xml:space="preserve">. </w:t>
      </w:r>
      <w:r w:rsidR="00FC5336">
        <w:rPr>
          <w:rFonts w:hAnsi="Times New Roman" w:ascii="Times New Roman"/>
        </w:rPr>
        <w:t xml:space="preserve">studenog  </w:t>
      </w:r>
      <w:r w:rsidR="008630B4" w:rsidRPr="00A02156">
        <w:rPr>
          <w:rFonts w:hAnsi="Times New Roman" w:ascii="Times New Roman"/>
        </w:rPr>
        <w:t>2018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EE5FB1">
        <w:rPr>
          <w:szCs w:val="24"/>
        </w:rPr>
        <w:t>1874</w:t>
      </w:r>
      <w:r w:rsidR="00E83C29">
        <w:rPr>
          <w:szCs w:val="24"/>
        </w:rPr>
        <w:t>/13</w:t>
      </w:r>
      <w:r>
        <w:rPr>
          <w:szCs w:val="24"/>
        </w:rPr>
        <w:t xml:space="preserve"> nad stečajnim dužnikom </w:t>
      </w:r>
      <w:r w:rsidR="00EE5FB1">
        <w:rPr>
          <w:szCs w:val="24"/>
        </w:rPr>
        <w:t>BANOVINAPROMET dioničko društvo za trgovinu, u stečaju, Hrvatska Kostajnica, Gordana Lederera 5, OIB: 52767015372</w:t>
      </w:r>
      <w:r>
        <w:rPr>
          <w:szCs w:val="24"/>
        </w:rPr>
        <w:t xml:space="preserve">, u bruto iznosu od </w:t>
      </w:r>
      <w:r w:rsidR="00F770E2">
        <w:rPr>
          <w:szCs w:val="24"/>
        </w:rPr>
        <w:t xml:space="preserve">169.452,46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1D02A1">
        <w:rPr>
          <w:szCs w:val="24"/>
        </w:rPr>
        <w:t>1874/13</w:t>
      </w:r>
      <w:r w:rsidR="00E83C29">
        <w:rPr>
          <w:szCs w:val="24"/>
        </w:rPr>
        <w:t xml:space="preserve"> od 3</w:t>
      </w:r>
      <w:r w:rsidR="00A52C4F">
        <w:rPr>
          <w:szCs w:val="24"/>
        </w:rPr>
        <w:t xml:space="preserve">. </w:t>
      </w:r>
      <w:r w:rsidR="00F770E2">
        <w:rPr>
          <w:szCs w:val="24"/>
        </w:rPr>
        <w:t>rujna</w:t>
      </w:r>
      <w:r w:rsidR="00E83C29">
        <w:rPr>
          <w:szCs w:val="24"/>
        </w:rPr>
        <w:t xml:space="preserve"> 2014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F770E2">
        <w:rPr>
          <w:szCs w:val="24"/>
        </w:rPr>
        <w:t>BANOVINAPROMET dioničko društvo za trgovinu, u stečaju, Hrvatska Kostajnica, Gordana Lederera 5, OIB: 52767015372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843FB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F770E2">
        <w:rPr>
          <w:szCs w:val="24"/>
        </w:rPr>
        <w:t>1.997.859,28  kn, a koji iznos je stečajni upravitelj prihodovao</w:t>
      </w:r>
      <w:r w:rsidR="00B2370D">
        <w:rPr>
          <w:szCs w:val="24"/>
        </w:rPr>
        <w:t xml:space="preserve"> </w:t>
      </w:r>
      <w:r w:rsidR="00F87248">
        <w:rPr>
          <w:szCs w:val="24"/>
        </w:rPr>
        <w:t xml:space="preserve">s osnove </w:t>
      </w:r>
      <w:r w:rsidR="00F770E2">
        <w:rPr>
          <w:szCs w:val="24"/>
        </w:rPr>
        <w:t>prodaje nekretnina</w:t>
      </w:r>
      <w:r w:rsidR="00843FB7">
        <w:rPr>
          <w:szCs w:val="24"/>
        </w:rPr>
        <w:t xml:space="preserve"> u iznosu od 1.887.925,</w:t>
      </w:r>
      <w:r w:rsidR="001F3438">
        <w:rPr>
          <w:szCs w:val="24"/>
        </w:rPr>
        <w:t>00 kn, s osnove prihoda od zakupnine u iznosu od 104.240,00 kn, s osnove prodaje sekundarne sirovine i pokretnina u iznosu od 5.681,32 kn, te pripis kamata u iznosu od 12,96 kn.</w:t>
      </w:r>
    </w:p>
    <w:p w:rsidRDefault="00F770E2" w:rsidP="00C30FD7" w:rsidR="00C30FD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</w:t>
      </w:r>
    </w:p>
    <w:p w:rsidRDefault="00E86BB5" w:rsidP="00E86BB5" w:rsidR="00E86B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185C2C">
        <w:rPr>
          <w:rFonts w:hAnsi="Times New Roman" w:ascii="Times New Roman"/>
          <w:szCs w:val="24"/>
        </w:rPr>
        <w:t xml:space="preserve">gore navedenim </w:t>
      </w:r>
      <w:r w:rsidR="00C30FD7">
        <w:rPr>
          <w:rFonts w:hAnsi="Times New Roman" w:ascii="Times New Roman"/>
          <w:color w:val="000000"/>
          <w:szCs w:val="24"/>
        </w:rPr>
        <w:t>stečajnim dužnikom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tablice vrijednosti unovčene stečajne mase i nagrade u </w:t>
      </w:r>
      <w:r w:rsidR="00E74E2C">
        <w:rPr>
          <w:rFonts w:hAnsi="Times New Roman" w:ascii="Times New Roman"/>
          <w:szCs w:val="24"/>
        </w:rPr>
        <w:t>postocima</w:t>
      </w:r>
      <w:r>
        <w:rPr>
          <w:rFonts w:hAnsi="Times New Roman" w:ascii="Times New Roman"/>
          <w:szCs w:val="24"/>
        </w:rPr>
        <w:t>.</w:t>
      </w: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83C29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8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F34D49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966F66" w:rsidP="00585A5E" w:rsidR="00966F66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lastRenderedPageBreak/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F34D49" w:rsidP="00F34D49" w:rsidR="00F34D4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F34D49" w:rsidP="00F34D49" w:rsidR="00F34D49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585A5E" w:rsidP="00F34D49" w:rsidR="00E33188">
      <w:pPr>
        <w:pStyle w:val="Tijeloteksta"/>
        <w:ind w:left="5676"/>
      </w:pPr>
      <w:r w:rsidRPr="0004369C">
        <w:rPr>
          <w:color w:val="FFFFFF"/>
          <w:szCs w:val="24"/>
        </w:rPr>
        <w:t>suda</w:t>
      </w:r>
    </w:p>
    <w:sectPr w:rsidSect="001259B8" w:rsidR="00E33188">
      <w:headerReference w:type="default" r:id="rId10"/>
      <w:pgSz w:h="16838" w:w="11906"/>
      <w:pgMar w:gutter="0" w:footer="708" w:header="708" w:left="1417" w:bottom="1134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D49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966F66">
          <w:rPr>
            <w:rFonts w:hAnsi="Times New Roman" w:ascii="Times New Roman"/>
            <w:szCs w:val="24"/>
          </w:rPr>
          <w:t>1874</w:t>
        </w:r>
        <w:r w:rsidR="00E83C29">
          <w:rPr>
            <w:rFonts w:hAnsi="Times New Roman" w:ascii="Times New Roman"/>
            <w:szCs w:val="24"/>
          </w:rPr>
          <w:t>/13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3746"/>
    <w:rsid w:val="000A28EE"/>
    <w:rsid w:val="000F527E"/>
    <w:rsid w:val="0011369F"/>
    <w:rsid w:val="0012409E"/>
    <w:rsid w:val="001259B8"/>
    <w:rsid w:val="00176678"/>
    <w:rsid w:val="00185C2C"/>
    <w:rsid w:val="00191FCC"/>
    <w:rsid w:val="00192DAE"/>
    <w:rsid w:val="001D02A1"/>
    <w:rsid w:val="001F3438"/>
    <w:rsid w:val="001F34CA"/>
    <w:rsid w:val="001F6333"/>
    <w:rsid w:val="00213235"/>
    <w:rsid w:val="00227080"/>
    <w:rsid w:val="002865AA"/>
    <w:rsid w:val="002C0948"/>
    <w:rsid w:val="00331AD6"/>
    <w:rsid w:val="00336F50"/>
    <w:rsid w:val="00351429"/>
    <w:rsid w:val="003F240D"/>
    <w:rsid w:val="004132CA"/>
    <w:rsid w:val="00484987"/>
    <w:rsid w:val="004D21B0"/>
    <w:rsid w:val="004E336A"/>
    <w:rsid w:val="005000B0"/>
    <w:rsid w:val="00502C1B"/>
    <w:rsid w:val="005114AA"/>
    <w:rsid w:val="00585A5E"/>
    <w:rsid w:val="005B17E8"/>
    <w:rsid w:val="005F2F75"/>
    <w:rsid w:val="00600F6E"/>
    <w:rsid w:val="00617DDF"/>
    <w:rsid w:val="00664067"/>
    <w:rsid w:val="006B4CBC"/>
    <w:rsid w:val="006B61A1"/>
    <w:rsid w:val="006D70D6"/>
    <w:rsid w:val="006E3EF5"/>
    <w:rsid w:val="00766A91"/>
    <w:rsid w:val="00776A1E"/>
    <w:rsid w:val="007B40AB"/>
    <w:rsid w:val="007E78C9"/>
    <w:rsid w:val="007F7986"/>
    <w:rsid w:val="00805145"/>
    <w:rsid w:val="008232A7"/>
    <w:rsid w:val="00843FB7"/>
    <w:rsid w:val="008630B4"/>
    <w:rsid w:val="00955E5A"/>
    <w:rsid w:val="00966F66"/>
    <w:rsid w:val="00A02156"/>
    <w:rsid w:val="00A52C4F"/>
    <w:rsid w:val="00A71104"/>
    <w:rsid w:val="00AD5533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61AA1"/>
    <w:rsid w:val="00C70B57"/>
    <w:rsid w:val="00CD5379"/>
    <w:rsid w:val="00CD7377"/>
    <w:rsid w:val="00CE1A90"/>
    <w:rsid w:val="00CF26DA"/>
    <w:rsid w:val="00DB75B7"/>
    <w:rsid w:val="00E21463"/>
    <w:rsid w:val="00E33188"/>
    <w:rsid w:val="00E5176E"/>
    <w:rsid w:val="00E74E2C"/>
    <w:rsid w:val="00E83C29"/>
    <w:rsid w:val="00E86BB5"/>
    <w:rsid w:val="00EB6674"/>
    <w:rsid w:val="00EB7DC9"/>
    <w:rsid w:val="00EE5270"/>
    <w:rsid w:val="00EE5FB1"/>
    <w:rsid w:val="00F34D49"/>
    <w:rsid w:val="00F62920"/>
    <w:rsid w:val="00F770E2"/>
    <w:rsid w:val="00F820B2"/>
    <w:rsid w:val="00F86D40"/>
    <w:rsid w:val="00F87248"/>
    <w:rsid w:val="00FB25B1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D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D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D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D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D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D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D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D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St-1874/2013-195</izvorni_sadrzaj>
    <derivirana_varijabla naziv="DomainObject.Oznaka_1">St-1874/2013-195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
4 L</izvorni_sadrzaj>
    <derivirana_varijabla naziv="DomainObject.Predmet.PrimjedbaSuca_1">Veza St-1572/11-obustava postupka
4 L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  <item>Općinski sud u Sisku - SS u Hrvatskoj Kostajnici, Vladimira Nazora 10,,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  <item>Općinski sud u Sisku - SS u Hrvatskoj Kostajnici, Vladimira Nazora 10,,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  <item>Općinski sud u Sisku - SS u Hrvatskoj Kostajnici, Vladimira Nazora 10,,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  <item>Općinski sud u Sisku - SS u Hrvatskoj Kostajnici, Vladimira Nazora 10,,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St-1874/2013-195</izvorni_sadrzaj>
    <derivirana_varijabla naziv="DomainObject.PoslovniBrojDokumenta_1">St-1874/2013-195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  <item>Općinski sud u Sisku - SS u Hrvatskoj Kostajnici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  <item>Općinski sud u Sisku - SS u Hrvatskoj Kostajnici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  <item>Općinski sud u Sisku - SS u Hrvatskoj Kostajnici, Vladimira Nazora 10,,44430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  <item>Općinski sud u Sisku - SS u Hrvatskoj Kostajnici, Vladimira Nazora 10,,44430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St-1874/2013-194</izvorni_sadrzaj>
    <derivirana_varijabla naziv="DomainObject.PredzadnjaOdlukaIzPredmeta.Oznaka_1">St-1874/2013-194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1914</properties:Characters>
  <properties:Lines>59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2018-11-08T12:07:00Z</dcterms:created>
  <dc:creator>Valentina Kranjčić</dc:creator>
  <cp:lastModifiedBy>Monika Grbac</cp:lastModifiedBy>
  <cp:lastPrinted>2018-11-08T12:03:00Z</cp:lastPrinted>
  <dcterms:modified xmlns:xsi="http://www.w3.org/2001/XMLSchema-instance" xsi:type="dcterms:W3CDTF">2018-11-08T12:35:00Z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St-1874/2013-195 / Odluka - Rješenje - određivanje nagrade stečajnom upravitelju (st-1874-13 BANOVINA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