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a15e5" w14:paraId="2ea15e5" w:rsidRDefault="006C486C" w:rsidR="006C486C">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B0559" w:rsidP="001B0559" w:rsidR="001B0559" w:rsidRPr="00B34151"/>
    <w:p w:rsidRDefault="00CA4D70" w:rsidP="00CA4D70" w:rsidR="00CA4D70" w:rsidRPr="00B34151">
      <w:pPr>
        <w:jc w:val="both"/>
        <w:rPr>
          <w:b/>
        </w:rPr>
      </w:pPr>
      <w:r w:rsidRPr="00B34151">
        <w:rPr>
          <w:b/>
        </w:rPr>
        <w:t>REPUBLIKA HRVATSKA</w:t>
      </w:r>
    </w:p>
    <w:p w:rsidRDefault="00CA4D70" w:rsidP="00CA4D70" w:rsidR="00CA4D70" w:rsidRPr="00B34151">
      <w:pPr>
        <w:jc w:val="both"/>
        <w:rPr>
          <w:b/>
        </w:rPr>
      </w:pPr>
      <w:r w:rsidRPr="00B34151">
        <w:rPr>
          <w:b/>
        </w:rPr>
        <w:t xml:space="preserve">TRGOVAČKI SUD U ZAGREBU                                                               </w:t>
      </w:r>
    </w:p>
    <w:p w:rsidRDefault="00CA4D70" w:rsidP="00CA4D70" w:rsidR="00CA4D70" w:rsidRPr="00B34151">
      <w:pPr>
        <w:rPr>
          <w:b/>
        </w:rPr>
      </w:pPr>
      <w:r w:rsidRPr="00B34151">
        <w:rPr>
          <w:b/>
        </w:rPr>
        <w:t xml:space="preserve">Amruševa 2/II                                                              </w:t>
      </w:r>
      <w:r w:rsidR="00592B9D" w:rsidRPr="00B34151">
        <w:rPr>
          <w:b/>
        </w:rPr>
        <w:t xml:space="preserve">                             </w:t>
      </w:r>
      <w:r w:rsidR="002A384F" w:rsidRPr="00B34151">
        <w:rPr>
          <w:b/>
        </w:rPr>
        <w:t xml:space="preserve">      </w:t>
      </w:r>
      <w:r w:rsidRPr="00B34151">
        <w:rPr>
          <w:b/>
        </w:rPr>
        <w:t>67. St</w:t>
      </w:r>
      <w:r w:rsidR="00620F30">
        <w:rPr>
          <w:b/>
        </w:rPr>
        <w:t>-613</w:t>
      </w:r>
      <w:r w:rsidR="0011279C">
        <w:rPr>
          <w:b/>
        </w:rPr>
        <w:t>/15</w:t>
      </w:r>
      <w:r w:rsidR="006C486C">
        <w:rPr>
          <w:b/>
        </w:rPr>
        <w:t>-4</w:t>
      </w:r>
    </w:p>
    <w:p w:rsidRDefault="00592B9D" w:rsidP="00CA4D70" w:rsidR="00592B9D" w:rsidRPr="00B34151">
      <w:pPr>
        <w:jc w:val="both"/>
        <w:rPr>
          <w:b/>
        </w:rPr>
      </w:pPr>
    </w:p>
    <w:p w:rsidRDefault="00CA4D70" w:rsidP="00CA4D70" w:rsidR="00CA4D70" w:rsidRPr="00B34151">
      <w:pPr>
        <w:jc w:val="center"/>
        <w:rPr>
          <w:b/>
        </w:rPr>
      </w:pPr>
      <w:r w:rsidRPr="00B34151">
        <w:rPr>
          <w:b/>
        </w:rPr>
        <w:t>Z A K L J U Č A K</w:t>
      </w:r>
    </w:p>
    <w:p w:rsidRDefault="00592B9D" w:rsidP="00CA4D70" w:rsidR="00592B9D" w:rsidRPr="00B34151">
      <w:pPr>
        <w:jc w:val="both"/>
        <w:rPr>
          <w:b/>
        </w:rPr>
      </w:pPr>
    </w:p>
    <w:p w:rsidRDefault="00CA4D70" w:rsidP="00CA4D70" w:rsidR="00CA4D70" w:rsidRPr="00B34151">
      <w:pPr>
        <w:ind w:firstLine="720"/>
        <w:jc w:val="both"/>
        <w:rPr>
          <w:lang w:val="pt-BR"/>
        </w:rPr>
      </w:pPr>
      <w:r w:rsidRPr="00B34151">
        <w:rPr>
          <w:lang w:val="pt-BR"/>
        </w:rPr>
        <w:t xml:space="preserve">Trgovački sud u Zagrebu, po stečajnom sucu Gordanu Zubaku, u stečajnom predmetu u povodu prijedloga </w:t>
      </w:r>
      <w:r w:rsidR="0011279C" w:rsidRPr="0011279C">
        <w:rPr>
          <w:lang w:val="pt-BR"/>
        </w:rPr>
        <w:t xml:space="preserve">dužnikom </w:t>
      </w:r>
      <w:r w:rsidR="00620F30" w:rsidRPr="00620F30">
        <w:rPr>
          <w:lang w:val="pt-BR"/>
        </w:rPr>
        <w:t xml:space="preserve">ADRIA INTERNATIONAL </w:t>
      </w:r>
      <w:r w:rsidR="00994455" w:rsidRPr="00994455">
        <w:rPr>
          <w:lang w:val="pt-BR"/>
        </w:rPr>
        <w:t>d.o.o., Zagreb, Slavonska avenija b.b.</w:t>
      </w:r>
      <w:r w:rsidRPr="00B34151">
        <w:rPr>
          <w:lang w:val="pt-BR"/>
        </w:rPr>
        <w:t>, za otvaranje stečajnog postupka nad dužnikom</w:t>
      </w:r>
      <w:r w:rsidR="003C3566">
        <w:rPr>
          <w:lang w:val="pt-BR"/>
        </w:rPr>
        <w:t xml:space="preserve"> </w:t>
      </w:r>
      <w:r w:rsidR="00620F30">
        <w:rPr>
          <w:lang w:val="pt-BR"/>
        </w:rPr>
        <w:t>ADRIA</w:t>
      </w:r>
      <w:r w:rsidR="00994455">
        <w:rPr>
          <w:lang w:val="pt-BR"/>
        </w:rPr>
        <w:t xml:space="preserve"> INTERNATIONAL d.o.o., Zagreb, Slavonska avenija b.b., OIB: </w:t>
      </w:r>
      <w:r w:rsidR="00620F30" w:rsidRPr="00620F30">
        <w:t>72503889662</w:t>
      </w:r>
      <w:r w:rsidR="001A06AA" w:rsidRPr="00B34151">
        <w:rPr>
          <w:lang w:val="pt-BR"/>
        </w:rPr>
        <w:t>,</w:t>
      </w:r>
      <w:r w:rsidR="00F570ED">
        <w:rPr>
          <w:color w:val="FF0000"/>
          <w:lang w:val="pt-BR"/>
        </w:rPr>
        <w:t xml:space="preserve"> </w:t>
      </w:r>
      <w:r w:rsidR="006C486C">
        <w:rPr>
          <w:lang w:val="pt-BR"/>
        </w:rPr>
        <w:t xml:space="preserve">11. rujna </w:t>
      </w:r>
      <w:r w:rsidR="003C3566">
        <w:rPr>
          <w:lang w:val="pt-BR"/>
        </w:rPr>
        <w:t>2015</w:t>
      </w:r>
      <w:r w:rsidRPr="00B34151">
        <w:rPr>
          <w:lang w:val="pt-BR"/>
        </w:rPr>
        <w:t xml:space="preserve">., </w:t>
      </w:r>
    </w:p>
    <w:p w:rsidRDefault="004F21B8" w:rsidP="00B34151" w:rsidR="008E64B2" w:rsidRPr="00B34151">
      <w:pPr>
        <w:ind w:firstLine="720"/>
        <w:jc w:val="both"/>
        <w:rPr>
          <w:lang w:val="pt-BR"/>
        </w:rPr>
      </w:pPr>
      <w:r w:rsidRPr="00B34151">
        <w:rPr>
          <w:lang w:val="pt-BR"/>
        </w:rPr>
        <w:t xml:space="preserve"> </w:t>
      </w:r>
    </w:p>
    <w:p w:rsidRDefault="001B0559" w:rsidP="001B0559" w:rsidR="001B0559" w:rsidRPr="00B34151">
      <w:pPr>
        <w:jc w:val="center"/>
        <w:rPr>
          <w:b/>
        </w:rPr>
      </w:pPr>
      <w:r w:rsidRPr="00B34151">
        <w:rPr>
          <w:b/>
        </w:rPr>
        <w:t>z a k l j u č i o   j e</w:t>
      </w:r>
    </w:p>
    <w:p w:rsidRDefault="001B0559" w:rsidP="001B0559" w:rsidR="001B0559" w:rsidRPr="00B34151">
      <w:pPr>
        <w:jc w:val="center"/>
        <w:rPr>
          <w:b/>
        </w:rPr>
      </w:pPr>
    </w:p>
    <w:p w:rsidRDefault="00EE0F0B" w:rsidP="00162FD5" w:rsidR="00EE0F0B" w:rsidRPr="00B34151">
      <w:pPr>
        <w:numPr>
          <w:ilvl w:val="0"/>
          <w:numId w:val="1"/>
        </w:numPr>
        <w:jc w:val="both"/>
      </w:pPr>
      <w:r w:rsidRPr="00B34151">
        <w:t>Poziva se predlagatelj u roku od petnaest (15) dana od dana primitka ovog zaključka:</w:t>
      </w:r>
    </w:p>
    <w:p w:rsidRDefault="00EE0F0B" w:rsidP="00EE0F0B" w:rsidR="00EE0F0B" w:rsidRPr="00B34151">
      <w:pPr>
        <w:numPr>
          <w:ilvl w:val="1"/>
          <w:numId w:val="1"/>
        </w:numPr>
        <w:tabs>
          <w:tab w:pos="1440" w:val="clear"/>
          <w:tab w:pos="1800" w:val="num"/>
        </w:tabs>
        <w:ind w:left="1800"/>
        <w:jc w:val="both"/>
      </w:pPr>
      <w:r w:rsidRPr="00B34151">
        <w:t xml:space="preserve">uplatiti na depozitni račun ovog  suda </w:t>
      </w:r>
      <w:r w:rsidR="002A384F" w:rsidRPr="00B34151">
        <w:t xml:space="preserve">IBAN9223900011300000460 </w:t>
      </w:r>
      <w:r w:rsidR="000B3A7A" w:rsidRPr="00B34151">
        <w:t>model 05, poziv na bro</w:t>
      </w:r>
      <w:r w:rsidR="00620F30">
        <w:t>j 613</w:t>
      </w:r>
      <w:r w:rsidR="003C3566">
        <w:t>-15</w:t>
      </w:r>
      <w:r w:rsidRPr="00B34151">
        <w:t xml:space="preserve"> iznos o</w:t>
      </w:r>
      <w:r w:rsidR="001315BD">
        <w:t>d 10</w:t>
      </w:r>
      <w:r w:rsidRPr="00B34151">
        <w:t>.000,00 kn na ime predujma za pokriće troškova prethodnog postupka,</w:t>
      </w:r>
    </w:p>
    <w:p w:rsidRDefault="00EE0F0B" w:rsidP="00EE0F0B" w:rsidR="00EE0F0B" w:rsidRPr="00B34151">
      <w:pPr>
        <w:numPr>
          <w:ilvl w:val="1"/>
          <w:numId w:val="1"/>
        </w:numPr>
        <w:tabs>
          <w:tab w:pos="1440" w:val="clear"/>
          <w:tab w:pos="1800" w:val="num"/>
        </w:tabs>
        <w:ind w:left="1800"/>
        <w:jc w:val="both"/>
      </w:pPr>
      <w:r w:rsidRPr="00B34151">
        <w:t>dostaviti dokaz o izvršenoj uplati pod točkom I. alineja 1. ovog zaključka u ovosudni spis.</w:t>
      </w:r>
    </w:p>
    <w:p w:rsidRDefault="00EE0F0B" w:rsidP="00EE0F0B" w:rsidR="00EE0F0B" w:rsidRPr="00B34151">
      <w:pPr>
        <w:ind w:left="1440"/>
      </w:pPr>
    </w:p>
    <w:p w:rsidRDefault="00EE0F0B" w:rsidP="00EE0F0B" w:rsidR="00EE0F0B" w:rsidRPr="00B34151">
      <w:pPr>
        <w:numPr>
          <w:ilvl w:val="0"/>
          <w:numId w:val="1"/>
        </w:numPr>
        <w:jc w:val="both"/>
      </w:pPr>
      <w:r w:rsidRPr="00B34151">
        <w:t>Ako predlagatelj ne postupi po nalogu suda iz točk</w:t>
      </w:r>
      <w:r w:rsidR="00162FD5" w:rsidRPr="00B34151">
        <w:t>e I. alineja 1</w:t>
      </w:r>
      <w:r w:rsidRPr="00B34151">
        <w:t xml:space="preserve">. ovog zaključka, prijedlog za otvaranje stečajnog postupka će se odbaciti (čl. </w:t>
      </w:r>
      <w:smartTag w:element="metricconverter" w:uri="urn:schemas-microsoft-com:office:smarttags">
        <w:smartTagPr>
          <w:attr w:val="41. st" w:name="ProductID"/>
        </w:smartTagPr>
        <w:r w:rsidRPr="00B34151">
          <w:t>41. st</w:t>
        </w:r>
      </w:smartTag>
      <w:r w:rsidRPr="00B34151">
        <w:t>. 2. Stečajnog zakona).</w:t>
      </w:r>
    </w:p>
    <w:p w:rsidRDefault="00EE0F0B" w:rsidP="00133960" w:rsidR="00EE0F0B" w:rsidRPr="00B34151">
      <w:pPr>
        <w:rPr>
          <w:b/>
        </w:rPr>
      </w:pPr>
    </w:p>
    <w:p w:rsidRDefault="001B0559" w:rsidP="001B0559" w:rsidR="001B0559" w:rsidRPr="00B34151">
      <w:pPr>
        <w:jc w:val="center"/>
        <w:rPr>
          <w:b/>
        </w:rPr>
      </w:pPr>
      <w:r w:rsidRPr="00B34151">
        <w:rPr>
          <w:b/>
        </w:rPr>
        <w:t>Obrazloženje</w:t>
      </w:r>
    </w:p>
    <w:p w:rsidRDefault="001B0559" w:rsidP="001B0559" w:rsidR="001B0559" w:rsidRPr="00B34151">
      <w:pPr>
        <w:jc w:val="center"/>
        <w:rPr>
          <w:b/>
        </w:rPr>
      </w:pPr>
    </w:p>
    <w:p w:rsidRDefault="00AD7D71" w:rsidP="00CA4D70" w:rsidR="002C0E48">
      <w:pPr>
        <w:pStyle w:val="Tijeloteksta"/>
      </w:pPr>
      <w:r w:rsidRPr="00B34151">
        <w:tab/>
      </w:r>
      <w:r w:rsidR="00D67F7E">
        <w:t>Osoba ovlaštena</w:t>
      </w:r>
      <w:r w:rsidR="00B34151" w:rsidRPr="00B34151">
        <w:t xml:space="preserve"> za zastupanje pravne osobe (dužnika) po zakonu (</w:t>
      </w:r>
      <w:r w:rsidR="00620F30">
        <w:t>Željko Pavlović</w:t>
      </w:r>
      <w:r w:rsidR="00D67F7E">
        <w:t>) podnio je</w:t>
      </w:r>
      <w:r w:rsidR="00B34151" w:rsidRPr="00B34151">
        <w:t xml:space="preserve"> u ime dužnika prijedlog za otvaranje stečajnog p</w:t>
      </w:r>
      <w:r w:rsidR="002C0E48">
        <w:t xml:space="preserve">ostupka nad dužnikom, u kojem </w:t>
      </w:r>
      <w:r w:rsidR="00D67F7E">
        <w:t xml:space="preserve">je </w:t>
      </w:r>
      <w:r w:rsidR="00B34151" w:rsidRPr="00B34151">
        <w:t>nave</w:t>
      </w:r>
      <w:r w:rsidR="00D67F7E">
        <w:t>o</w:t>
      </w:r>
      <w:r w:rsidR="002C0E48">
        <w:t xml:space="preserve"> </w:t>
      </w:r>
      <w:r w:rsidR="00994455">
        <w:t xml:space="preserve">kako dužnik ne posluje i nema zaposlenika te da dužnik više nije u mogućnosti izvršavati obveze u smislu čl. 4. st. 2. Stečajnog zakona </w:t>
      </w:r>
      <w:r w:rsidR="00994455" w:rsidRPr="00994455">
        <w:t>(„Narodne novine“ broj 44/96, 29/99, 129/00, 123/03, 82/06, 116/</w:t>
      </w:r>
      <w:r w:rsidR="00994455">
        <w:t>10, 25/12 i 133/12, dalje: SZ).</w:t>
      </w:r>
    </w:p>
    <w:p w:rsidRDefault="003F5F46" w:rsidP="00CA4D70" w:rsidR="003F5F46" w:rsidRPr="00B34151">
      <w:pPr>
        <w:pStyle w:val="Tijeloteksta"/>
      </w:pPr>
    </w:p>
    <w:p w:rsidRDefault="003F5F46" w:rsidP="00CA4D70" w:rsidR="003F5F46" w:rsidRPr="00B34151">
      <w:pPr>
        <w:pStyle w:val="Tijeloteksta"/>
      </w:pPr>
      <w:r w:rsidRPr="00B34151">
        <w:tab/>
        <w:t xml:space="preserve">Prema odredbi čl. </w:t>
      </w:r>
      <w:smartTag w:element="metricconverter" w:uri="urn:schemas-microsoft-com:office:smarttags">
        <w:smartTagPr>
          <w:attr w:val="39. st" w:name="ProductID"/>
        </w:smartTagPr>
        <w:r w:rsidRPr="00B34151">
          <w:t>39. st</w:t>
        </w:r>
      </w:smartTag>
      <w:r w:rsidRPr="00B34151">
        <w:t xml:space="preserve">. 4  </w:t>
      </w:r>
      <w:r w:rsidR="00994455">
        <w:t>SZ-a</w:t>
      </w:r>
      <w:r w:rsidR="005F008A" w:rsidRPr="00B34151">
        <w:t xml:space="preserve">  </w:t>
      </w:r>
      <w:r w:rsidRPr="00B34151">
        <w:t>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dopušten samo ako podnositelj prijedloga učini vjerojatnim postojanje kojega od stečajnih razloga.</w:t>
      </w:r>
      <w:r w:rsidR="008269B2" w:rsidRPr="00B34151">
        <w:t xml:space="preserve"> </w:t>
      </w:r>
    </w:p>
    <w:p w:rsidRDefault="00B34151" w:rsidP="00CA4D70" w:rsidR="00B34151" w:rsidRPr="00B34151">
      <w:pPr>
        <w:pStyle w:val="Tijeloteksta"/>
      </w:pPr>
    </w:p>
    <w:p w:rsidRDefault="00B34151" w:rsidP="00CA4D70" w:rsidR="00B34151" w:rsidRPr="00B34151">
      <w:pPr>
        <w:pStyle w:val="Tijeloteksta"/>
      </w:pPr>
      <w:r w:rsidRPr="00B34151">
        <w:tab/>
        <w:t>Provjerom u sudskom</w:t>
      </w:r>
      <w:r w:rsidR="00D67F7E">
        <w:t xml:space="preserve"> registru sud je utvrdio kako je</w:t>
      </w:r>
      <w:r w:rsidRPr="00B34151">
        <w:t xml:space="preserve"> </w:t>
      </w:r>
      <w:r w:rsidR="00620F30">
        <w:t>Željko Pavlović</w:t>
      </w:r>
      <w:r w:rsidR="00224645" w:rsidRPr="00224645">
        <w:t xml:space="preserve"> </w:t>
      </w:r>
      <w:r w:rsidR="00D67F7E">
        <w:t>jedina osoba</w:t>
      </w:r>
      <w:r w:rsidR="00620F30">
        <w:t xml:space="preserve"> ovlaštena</w:t>
      </w:r>
      <w:r w:rsidRPr="00B34151">
        <w:t xml:space="preserve"> za zastupanje dužnika.</w:t>
      </w:r>
    </w:p>
    <w:p w:rsidRDefault="00607062" w:rsidP="008269B2" w:rsidR="00607062" w:rsidRPr="00B34151">
      <w:pPr>
        <w:pStyle w:val="Tijeloteksta"/>
      </w:pPr>
    </w:p>
    <w:p w:rsidRDefault="007F7097" w:rsidP="00A25CDF" w:rsidR="008970E3" w:rsidRPr="008970E3">
      <w:pPr>
        <w:ind w:firstLine="720"/>
        <w:jc w:val="both"/>
      </w:pPr>
      <w:r w:rsidRPr="00B34151">
        <w:t>Odredbom</w:t>
      </w:r>
      <w:r w:rsidR="008F084B" w:rsidRPr="00B34151">
        <w:t xml:space="preserve"> čl. </w:t>
      </w:r>
      <w:smartTag w:element="metricconverter" w:uri="urn:schemas-microsoft-com:office:smarttags">
        <w:smartTagPr>
          <w:attr w:val="42. st" w:name="ProductID"/>
        </w:smartTagPr>
        <w:r w:rsidR="008F084B" w:rsidRPr="00B34151">
          <w:t>42.</w:t>
        </w:r>
        <w:r w:rsidR="00E65940" w:rsidRPr="00B34151">
          <w:t xml:space="preserve"> st</w:t>
        </w:r>
      </w:smartTag>
      <w:r w:rsidR="00E65940" w:rsidRPr="00B34151">
        <w:t>. 1.</w:t>
      </w:r>
      <w:r w:rsidR="008F084B" w:rsidRPr="00B34151">
        <w:t xml:space="preserve"> SZ-a</w:t>
      </w:r>
      <w:r w:rsidRPr="00B34151">
        <w:t xml:space="preserve"> propisano je da</w:t>
      </w:r>
      <w:r w:rsidR="005F008A" w:rsidRPr="00B34151">
        <w:t xml:space="preserve"> se</w:t>
      </w:r>
      <w:r w:rsidR="00607062" w:rsidRPr="00B34151">
        <w:t xml:space="preserve"> nakon podnošenja prijedloga za otvaranj</w:t>
      </w:r>
      <w:r w:rsidR="005F008A" w:rsidRPr="00B34151">
        <w:t>e stečajnog postupka, provodi</w:t>
      </w:r>
      <w:r w:rsidR="00607062" w:rsidRPr="00B34151">
        <w:t xml:space="preserve"> prethodni postupak radi utvrđivanja uvjeta za otvaranje stečajnog postupka</w:t>
      </w:r>
      <w:r w:rsidR="00E65940" w:rsidRPr="00B34151">
        <w:t xml:space="preserve">, a čl. </w:t>
      </w:r>
      <w:smartTag w:element="metricconverter" w:uri="urn:schemas-microsoft-com:office:smarttags">
        <w:smartTagPr>
          <w:attr w:val="41. st" w:name="ProductID"/>
        </w:smartTagPr>
        <w:r w:rsidR="00E65940" w:rsidRPr="00B34151">
          <w:t>41. st</w:t>
        </w:r>
      </w:smartTag>
      <w:r w:rsidR="00E65940" w:rsidRPr="00B34151">
        <w:t xml:space="preserve">. 4. SZ-a propisano je da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 </w:t>
      </w:r>
      <w:r w:rsidR="00B53084" w:rsidRPr="00B34151">
        <w:t xml:space="preserve">U konkretnom slučaju, </w:t>
      </w:r>
      <w:r w:rsidR="008269B2" w:rsidRPr="00B34151">
        <w:t>uz prijedlog</w:t>
      </w:r>
      <w:r w:rsidR="00B53084" w:rsidRPr="00B34151">
        <w:t xml:space="preserve"> </w:t>
      </w:r>
      <w:r w:rsidR="00D67F7E">
        <w:t>ni</w:t>
      </w:r>
      <w:r w:rsidR="008269B2" w:rsidRPr="00B34151">
        <w:t>je dostavljen</w:t>
      </w:r>
      <w:r w:rsidR="002B2BB9" w:rsidRPr="00B34151">
        <w:t xml:space="preserve"> </w:t>
      </w:r>
      <w:r w:rsidR="003B3EFF" w:rsidRPr="00B34151">
        <w:t>javnobilježnički ovjerovljen</w:t>
      </w:r>
      <w:r w:rsidR="00B53084" w:rsidRPr="00B34151">
        <w:t xml:space="preserve"> prokazni popis imovine</w:t>
      </w:r>
      <w:r w:rsidR="00007F61" w:rsidRPr="00B34151">
        <w:t xml:space="preserve"> </w:t>
      </w:r>
      <w:r w:rsidR="00B34151" w:rsidRPr="00B34151">
        <w:t>dužnika</w:t>
      </w:r>
      <w:r w:rsidR="00D67F7E">
        <w:t xml:space="preserve"> ni bilo koji drugi podaci iz kojih sud mo</w:t>
      </w:r>
      <w:r w:rsidR="00994455">
        <w:t>že</w:t>
      </w:r>
      <w:r w:rsidR="00D67F7E">
        <w:t xml:space="preserve"> steći uvjerenje o (ne)postojanju imovine dužnika. </w:t>
      </w:r>
    </w:p>
    <w:p w:rsidRDefault="00172786" w:rsidP="008970E3" w:rsidR="00172786" w:rsidRPr="00B34151">
      <w:pPr>
        <w:jc w:val="both"/>
      </w:pPr>
    </w:p>
    <w:p w:rsidRDefault="002A384F" w:rsidP="002A384F" w:rsidR="002A384F" w:rsidRPr="00B34151">
      <w:pPr>
        <w:pStyle w:val="Tijeloteksta"/>
        <w:ind w:firstLine="720"/>
      </w:pPr>
      <w:r w:rsidRPr="00B34151">
        <w:t>Prema stajalištu suda u ovom stečajnom predmetu potrebno je provesti prethodni postupak u kojem bi se</w:t>
      </w:r>
      <w:r w:rsidR="00007F61" w:rsidRPr="00B34151">
        <w:t>,</w:t>
      </w:r>
      <w:r w:rsidRPr="00B34151">
        <w:t xml:space="preserve"> u smislu čl. 51. SZ-a</w:t>
      </w:r>
      <w:r w:rsidR="00007F61" w:rsidRPr="00B34151">
        <w:t>,</w:t>
      </w:r>
      <w:r w:rsidRPr="00B34151">
        <w:t xml:space="preserve">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odnosno njegov</w:t>
      </w:r>
      <w:r w:rsidR="00B34151" w:rsidRPr="00B34151">
        <w:t>im djelovanjem nesporno utvrdi</w:t>
      </w:r>
      <w:r w:rsidRPr="00B34151">
        <w:t xml:space="preserve">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(primjerice čl. 127. SZ-a). Utvrđivanje imovine stečajnog dužnika bitno je za odluku suda o tome da li će otvoriti stečaj po čl. 54. SZ-a ili će stečaj otvoriti i zaključiti u skladu s čl. 63. SZ-a. U slučaju otvaranja stečaja po osnovi čl. </w:t>
      </w:r>
      <w:smartTag w:element="metricconverter" w:uri="urn:schemas-microsoft-com:office:smarttags">
        <w:smartTagPr>
          <w:attr w:val="42. st" w:name="ProductID"/>
        </w:smartTagPr>
        <w:r w:rsidRPr="00B34151">
          <w:t>42. st</w:t>
        </w:r>
      </w:smartTag>
      <w:r w:rsidRPr="00B34151">
        <w:t xml:space="preserve">. 3. u vezi s čl. 54. SZ-a, bez provođenja prethodnog postupka, stečajni upravitelj dužan je utvrđivati imovinu stečajnog dužnika tek po donošenju rješenja o otvaranju stečaja pa se postavlja pitanje, za slučaj da se utvrdi da dužnik nema imovinu ili da imovina nije dostatna pokriće troškova stečajnog postupka, tko bi snosio troškove tog stečajnog postupka (objave oglasa u „Narodnim novinama“,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opravdanosti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odnosno  dostatan iznos novca za pokriće troškova kako prethodnog, tako i otvorenog stečajnog postupka, a u slučaju da vjerovnici taj iznos ne predujme donijeti rješenje o otvaranju i zaključenju stečajnog postupka (čl. </w:t>
      </w:r>
      <w:smartTag w:element="metricconverter" w:uri="urn:schemas-microsoft-com:office:smarttags">
        <w:smartTagPr>
          <w:attr w:val="63. st" w:name="ProductID"/>
        </w:smartTagPr>
        <w:r w:rsidRPr="00B34151">
          <w:t>63. st</w:t>
        </w:r>
      </w:smartTag>
      <w:r w:rsidRPr="00B34151">
        <w:t xml:space="preserve">. 1. SZ-a), čime bi se izbjegao nastanak troškova postupka otvaranjem stečajnog postupka po čl. </w:t>
      </w:r>
      <w:smartTag w:element="metricconverter" w:uri="urn:schemas-microsoft-com:office:smarttags">
        <w:smartTagPr>
          <w:attr w:val="42. st" w:name="ProductID"/>
        </w:smartTagPr>
        <w:r w:rsidRPr="00B34151">
          <w:t>42. st</w:t>
        </w:r>
      </w:smartTag>
      <w:r w:rsidRPr="00B34151">
        <w:t xml:space="preserve">. 3. SZ-a odnosno bez provođenja prethodnog postupka. </w:t>
      </w:r>
    </w:p>
    <w:p w:rsidRDefault="007917E3" w:rsidP="007917E3" w:rsidR="007917E3" w:rsidRPr="00B34151">
      <w:pPr>
        <w:pStyle w:val="Tijeloteksta"/>
      </w:pPr>
    </w:p>
    <w:p w:rsidRDefault="007917E3" w:rsidP="007917E3" w:rsidR="007917E3" w:rsidRPr="00B34151">
      <w:pPr>
        <w:pStyle w:val="Tijeloteksta"/>
      </w:pPr>
      <w:r w:rsidRPr="00B34151">
        <w:tab/>
        <w:t>Slijedom navedenog, sud je ovim zaključkom pozvao predlagatelja na uplatu predujma za pokriće troškova pr</w:t>
      </w:r>
      <w:r w:rsidR="00EA00E2" w:rsidRPr="00B34151">
        <w:t xml:space="preserve">ethodnog postupka u iznosu od </w:t>
      </w:r>
      <w:r w:rsidR="00A25CDF">
        <w:t>10</w:t>
      </w:r>
      <w:r w:rsidRPr="00B34151">
        <w:t>.000,00 kn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189/03) i to jednokratna neto nagrada za poslove obavljane u prethodnom postupku u maksimalnom iznosu od 10.000,00 kn. Nadalje, tijekom prethodnog postupka javlja se trošak oglašavanja u „Narod</w:t>
      </w:r>
      <w:r w:rsidR="00162FD5" w:rsidRPr="00B34151">
        <w:t>nim novinama“ (svaka objava po 4</w:t>
      </w:r>
      <w:r w:rsidRPr="00B34151">
        <w:t xml:space="preserve">00,00 kn), također neophodni su i materijalni </w:t>
      </w:r>
      <w:r w:rsidRPr="00B34151">
        <w:lastRenderedPageBreak/>
        <w:t>troškovi (ptt, telefon, kopiranje i sl.) u iznosu od 300,00 kn, zatim bez obzira na temelju koje se odredbe stečaj provede, postoji obveza arhiviranja dužnikove dokumentacije u iznosu od</w:t>
      </w:r>
      <w:r w:rsidR="00B34151">
        <w:t xml:space="preserve"> </w:t>
      </w:r>
      <w:r w:rsidRPr="00B34151">
        <w:t xml:space="preserve">3.058,52 kn bruto (minimalna nagrada za izvršene usluge arhiviranja iznosi 1.500,00 kn). </w:t>
      </w:r>
      <w:r w:rsidR="00B34151">
        <w:t xml:space="preserve"> </w:t>
      </w:r>
      <w:r w:rsidRPr="00B34151">
        <w:t xml:space="preserve">Nadalje, u slučaju otvaranja stečajnog postupka na temelju odredbe čl. </w:t>
      </w:r>
      <w:smartTag w:element="metricconverter" w:uri="urn:schemas-microsoft-com:office:smarttags">
        <w:smartTagPr>
          <w:attr w:val="53. st" w:name="ProductID"/>
        </w:smartTagPr>
        <w:r w:rsidRPr="00B34151">
          <w:t>53. st</w:t>
        </w:r>
      </w:smartTag>
      <w:r w:rsidRPr="00B34151">
        <w:t xml:space="preserve">. 2. SZ-a,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to da  spomenute radnje i troškovi nastaju već tijekom prethodnog postupka pa ih je stoga potrebno predujmiti, neovisno o tome je li predlagatelj vjerovnik ili sam dužnik pa je zbog toga ovaj sud pozvao predlagatelja na uplatu predujma. </w:t>
      </w:r>
    </w:p>
    <w:p w:rsidRDefault="007917E3" w:rsidP="007917E3" w:rsidR="007917E3" w:rsidRPr="00B34151">
      <w:pPr>
        <w:pStyle w:val="Tijeloteksta"/>
      </w:pPr>
    </w:p>
    <w:p w:rsidRDefault="007917E3" w:rsidP="001C08ED" w:rsidR="001C08ED" w:rsidRPr="00B34151">
      <w:pPr>
        <w:pStyle w:val="Tijeloteksta"/>
        <w:ind w:firstLine="720"/>
      </w:pPr>
      <w:r w:rsidRPr="00B34151">
        <w:t xml:space="preserve">U skladu s odredbom čl. </w:t>
      </w:r>
      <w:smartTag w:element="metricconverter" w:uri="urn:schemas-microsoft-com:office:smarttags">
        <w:smartTagPr>
          <w:attr w:val="41. st" w:name="ProductID"/>
        </w:smartTagPr>
        <w:r w:rsidRPr="00B34151">
          <w:t>41. st</w:t>
        </w:r>
      </w:smartTag>
      <w:r w:rsidRPr="00B34151">
        <w:t xml:space="preserve">. 1. SZ-a predlagatelj je dužan predujmiti iznos za pokriće troškova prethodnog postupka u iznosu kojeg odredi stečajni sudac. Ako predlagatelj ne uplati predujam u roku od 15 dana, stečajni sudac će rješenjem odbaciti prijedlog (čl. </w:t>
      </w:r>
      <w:smartTag w:element="metricconverter" w:uri="urn:schemas-microsoft-com:office:smarttags">
        <w:smartTagPr>
          <w:attr w:val="41. st" w:name="ProductID"/>
        </w:smartTagPr>
        <w:r w:rsidRPr="00B34151">
          <w:t>41. st</w:t>
        </w:r>
      </w:smartTag>
      <w:r w:rsidRPr="00B34151">
        <w:t>. 2. SZ-a).</w:t>
      </w:r>
    </w:p>
    <w:p w:rsidRDefault="007917E3" w:rsidP="001C08ED" w:rsidR="001B0559" w:rsidRPr="00B34151">
      <w:pPr>
        <w:pStyle w:val="Tijeloteksta"/>
        <w:ind w:firstLine="720"/>
      </w:pPr>
      <w:r w:rsidRPr="00B34151">
        <w:t xml:space="preserve"> </w:t>
      </w:r>
    </w:p>
    <w:p w:rsidRDefault="001B0559" w:rsidP="00476CA9" w:rsidR="001B0559" w:rsidRPr="00172786">
      <w:pPr>
        <w:jc w:val="center"/>
      </w:pPr>
      <w:r w:rsidRPr="00172786">
        <w:t>U Z</w:t>
      </w:r>
      <w:r w:rsidR="00AF2070" w:rsidRPr="00172786">
        <w:t>agreb</w:t>
      </w:r>
      <w:r w:rsidR="00A574D1" w:rsidRPr="00172786">
        <w:t>u</w:t>
      </w:r>
      <w:r w:rsidR="00DE0BDD" w:rsidRPr="00172786">
        <w:t xml:space="preserve"> </w:t>
      </w:r>
      <w:r w:rsidR="006C486C">
        <w:t>11. rujna</w:t>
      </w:r>
      <w:r w:rsidR="00F570ED" w:rsidRPr="00D67F7E">
        <w:rPr>
          <w:color w:val="FF0000"/>
        </w:rPr>
        <w:t xml:space="preserve"> </w:t>
      </w:r>
      <w:r w:rsidR="008970E3">
        <w:t>2015</w:t>
      </w:r>
      <w:r w:rsidRPr="00172786">
        <w:t>.</w:t>
      </w:r>
    </w:p>
    <w:p w:rsidRDefault="00592B9D" w:rsidP="00476CA9" w:rsidR="00592B9D" w:rsidRPr="00B34151">
      <w:pPr>
        <w:jc w:val="center"/>
        <w:rPr>
          <w:b/>
        </w:rPr>
      </w:pPr>
    </w:p>
    <w:p w:rsidRDefault="00592B9D" w:rsidP="00476CA9" w:rsidR="00592B9D" w:rsidRPr="00B34151">
      <w:pPr>
        <w:jc w:val="center"/>
        <w:rPr>
          <w:b/>
        </w:rPr>
      </w:pPr>
    </w:p>
    <w:p w:rsidRDefault="001B0559" w:rsidP="00E52DDE" w:rsidR="001B0559" w:rsidRPr="00172786">
      <w:pPr>
        <w:pStyle w:val="Tijeloteksta"/>
        <w:ind w:left="5760"/>
        <w:jc w:val="right"/>
      </w:pPr>
      <w:r w:rsidRPr="00B34151">
        <w:rPr>
          <w:b/>
        </w:rPr>
        <w:tab/>
      </w:r>
      <w:r w:rsidRPr="00172786">
        <w:t>SUDAC:</w:t>
      </w:r>
    </w:p>
    <w:p w:rsidRDefault="00592B9D" w:rsidP="00E52DDE" w:rsidR="001B0559" w:rsidRPr="00172786">
      <w:pPr>
        <w:pStyle w:val="Tijeloteksta"/>
        <w:ind w:left="5760"/>
        <w:jc w:val="right"/>
      </w:pPr>
      <w:r w:rsidRPr="00172786">
        <w:t xml:space="preserve">         Gordan Zubak</w:t>
      </w:r>
    </w:p>
    <w:p w:rsidRDefault="00476CA9" w:rsidP="001B0559" w:rsidR="00476CA9" w:rsidRPr="00172786"/>
    <w:p w:rsidRDefault="001B0559" w:rsidP="001B0559" w:rsidR="001B0559" w:rsidRPr="00B34151">
      <w:r w:rsidRPr="00B34151">
        <w:t>POUKA O PRAVNOM LIJEKU:</w:t>
      </w:r>
    </w:p>
    <w:p w:rsidRDefault="00E65940" w:rsidP="00E65940" w:rsidR="001B0559" w:rsidRPr="00B34151">
      <w:pPr>
        <w:pStyle w:val="Tijeloteksta"/>
      </w:pPr>
      <w:r w:rsidRPr="00B34151">
        <w:t xml:space="preserve">Protiv </w:t>
      </w:r>
      <w:r w:rsidR="00C111FA" w:rsidRPr="00B34151">
        <w:t xml:space="preserve">ovog zaključka žalba nije dopuštena (čl. </w:t>
      </w:r>
      <w:smartTag w:element="metricconverter" w:uri="urn:schemas-microsoft-com:office:smarttags">
        <w:smartTagPr>
          <w:attr w:val="11. st" w:name="ProductID"/>
        </w:smartTagPr>
        <w:r w:rsidR="00C111FA" w:rsidRPr="00B34151">
          <w:t>11. st</w:t>
        </w:r>
      </w:smartTag>
      <w:r w:rsidR="00C111FA" w:rsidRPr="00B34151">
        <w:t>. 9. SZ-a).</w:t>
      </w:r>
    </w:p>
    <w:p w:rsidRDefault="00592B9D" w:rsidP="001B0559" w:rsidR="00592B9D" w:rsidRPr="00B34151"/>
    <w:p w:rsidRDefault="00592B9D" w:rsidP="001B0559" w:rsidR="00592B9D" w:rsidRPr="00B34151"/>
    <w:p w:rsidRDefault="001B0559" w:rsidP="001B0559" w:rsidR="001B0559" w:rsidRPr="00B34151">
      <w:r w:rsidRPr="00B34151">
        <w:t>DNA</w:t>
      </w:r>
    </w:p>
    <w:p w:rsidRDefault="001B0559" w:rsidP="001B0559" w:rsidR="001B0559" w:rsidRPr="00B34151">
      <w:r w:rsidRPr="00B34151">
        <w:t>1</w:t>
      </w:r>
      <w:r w:rsidR="003B603E" w:rsidRPr="00B34151">
        <w:t>. predlagatelju</w:t>
      </w:r>
      <w:r w:rsidR="002A384F" w:rsidRPr="00B34151">
        <w:t>/dužniku</w:t>
      </w:r>
      <w:r w:rsidR="00722D47" w:rsidRPr="00B34151">
        <w:t xml:space="preserve"> </w:t>
      </w:r>
    </w:p>
    <w:p w:rsidRDefault="00722D47" w:rsidP="001B0559" w:rsidR="001B0559" w:rsidRPr="00B34151">
      <w:r w:rsidRPr="00B34151">
        <w:t>2</w:t>
      </w:r>
      <w:r w:rsidR="001B0559" w:rsidRPr="00B34151">
        <w:t>. računovodstvo suda</w:t>
      </w:r>
    </w:p>
    <w:p w:rsidRDefault="001B0559" w:rsidP="001B0559" w:rsidR="001B0559" w:rsidRPr="00B34151"/>
    <w:p w:rsidRDefault="001B0559" w:rsidP="001B0559" w:rsidR="001B0559" w:rsidRPr="00B34151"/>
    <w:p w:rsidRDefault="001B0559" w:rsidP="001B0559" w:rsidR="001B0559" w:rsidRPr="00B34151"/>
    <w:p w:rsidRDefault="00B639DE" w:rsidR="00B639DE" w:rsidRPr="00B34151"/>
    <w:sectPr w:rsidSect="006C486C" w:rsidR="00B639DE" w:rsidRPr="00B34151">
      <w:headerReference w:type="even" r:id="rId10"/>
      <w:headerReference w:type="default" r:id="rId11"/>
      <w:pgSz w:h="15840" w:w="12240"/>
      <w:pgMar w:gutter="0" w:footer="709" w:header="709" w:left="1622" w:bottom="993" w:right="1622"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004C" w:rsidR="0091004C">
      <w:r>
        <w:separator/>
      </w:r>
    </w:p>
  </w:endnote>
  <w:endnote w:id="0" w:type="continuationSeparator">
    <w:p w:rsidRDefault="0091004C" w:rsidR="009100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004C" w:rsidR="0091004C">
      <w:r>
        <w:separator/>
      </w:r>
    </w:p>
  </w:footnote>
  <w:footnote w:id="0" w:type="continuationSeparator">
    <w:p w:rsidRDefault="0091004C" w:rsidR="009100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B03" w:rsidP="001B0559" w:rsidR="005C5B0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C5B03" w:rsidR="005C5B0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5B03" w:rsidP="001B0559" w:rsidR="005C5B0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486C">
      <w:rPr>
        <w:rStyle w:val="Brojstranice"/>
        <w:noProof/>
      </w:rPr>
      <w:t>3</w:t>
    </w:r>
    <w:r>
      <w:rPr>
        <w:rStyle w:val="Brojstranice"/>
      </w:rPr>
      <w:fldChar w:fldCharType="end"/>
    </w:r>
  </w:p>
  <w:p w:rsidRDefault="005C5B03" w:rsidP="001B0559" w:rsidR="005C5B03">
    <w:r>
      <w:tab/>
    </w:r>
    <w:r>
      <w:tab/>
    </w:r>
    <w:r>
      <w:tab/>
    </w:r>
    <w:r>
      <w:tab/>
    </w:r>
    <w:r>
      <w:tab/>
    </w:r>
    <w:r>
      <w:tab/>
    </w:r>
    <w:r>
      <w:tab/>
    </w:r>
    <w:r>
      <w:tab/>
    </w:r>
    <w:r>
      <w:tab/>
    </w:r>
  </w:p>
  <w:p w:rsidRDefault="005C5B03" w:rsidR="005C5B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559"/>
    <w:rsid w:val="00007F61"/>
    <w:rsid w:val="00013EF0"/>
    <w:rsid w:val="00067DCC"/>
    <w:rsid w:val="000920FA"/>
    <w:rsid w:val="000A7E34"/>
    <w:rsid w:val="000B3A7A"/>
    <w:rsid w:val="000B54AC"/>
    <w:rsid w:val="000F0881"/>
    <w:rsid w:val="0011279C"/>
    <w:rsid w:val="001315BD"/>
    <w:rsid w:val="00133960"/>
    <w:rsid w:val="00162FD5"/>
    <w:rsid w:val="00172786"/>
    <w:rsid w:val="0017382D"/>
    <w:rsid w:val="001A06AA"/>
    <w:rsid w:val="001B0559"/>
    <w:rsid w:val="001C08ED"/>
    <w:rsid w:val="002134C9"/>
    <w:rsid w:val="00224645"/>
    <w:rsid w:val="00241135"/>
    <w:rsid w:val="00241CF9"/>
    <w:rsid w:val="00270C20"/>
    <w:rsid w:val="002A384F"/>
    <w:rsid w:val="002B2BB9"/>
    <w:rsid w:val="002C0E48"/>
    <w:rsid w:val="002F19D8"/>
    <w:rsid w:val="00347BB4"/>
    <w:rsid w:val="00353489"/>
    <w:rsid w:val="00362D9E"/>
    <w:rsid w:val="00396978"/>
    <w:rsid w:val="003B38F4"/>
    <w:rsid w:val="003B3EFF"/>
    <w:rsid w:val="003B603E"/>
    <w:rsid w:val="003C24DC"/>
    <w:rsid w:val="003C3566"/>
    <w:rsid w:val="003F5F46"/>
    <w:rsid w:val="00455AD4"/>
    <w:rsid w:val="00476CA9"/>
    <w:rsid w:val="0048222F"/>
    <w:rsid w:val="00491D7F"/>
    <w:rsid w:val="004B7F3F"/>
    <w:rsid w:val="004D49E7"/>
    <w:rsid w:val="004D57D6"/>
    <w:rsid w:val="004E5469"/>
    <w:rsid w:val="004F022B"/>
    <w:rsid w:val="004F21B8"/>
    <w:rsid w:val="004F5826"/>
    <w:rsid w:val="005071FA"/>
    <w:rsid w:val="00507B2B"/>
    <w:rsid w:val="005254DC"/>
    <w:rsid w:val="00536265"/>
    <w:rsid w:val="005714FD"/>
    <w:rsid w:val="005825F9"/>
    <w:rsid w:val="00592B9D"/>
    <w:rsid w:val="005A49D2"/>
    <w:rsid w:val="005B0A65"/>
    <w:rsid w:val="005C5B03"/>
    <w:rsid w:val="005D1EBE"/>
    <w:rsid w:val="005D62C1"/>
    <w:rsid w:val="005F008A"/>
    <w:rsid w:val="005F252D"/>
    <w:rsid w:val="005F6C6D"/>
    <w:rsid w:val="00605854"/>
    <w:rsid w:val="00607062"/>
    <w:rsid w:val="00620F30"/>
    <w:rsid w:val="006C486C"/>
    <w:rsid w:val="006E4475"/>
    <w:rsid w:val="006E6447"/>
    <w:rsid w:val="006F25AE"/>
    <w:rsid w:val="007141AF"/>
    <w:rsid w:val="00722D47"/>
    <w:rsid w:val="007917E3"/>
    <w:rsid w:val="007A6843"/>
    <w:rsid w:val="007B3F07"/>
    <w:rsid w:val="007B4224"/>
    <w:rsid w:val="007E1C33"/>
    <w:rsid w:val="007E2C55"/>
    <w:rsid w:val="007F7097"/>
    <w:rsid w:val="00812294"/>
    <w:rsid w:val="008269B2"/>
    <w:rsid w:val="00835D79"/>
    <w:rsid w:val="00862799"/>
    <w:rsid w:val="008709BD"/>
    <w:rsid w:val="00874F17"/>
    <w:rsid w:val="008970E3"/>
    <w:rsid w:val="008B05F8"/>
    <w:rsid w:val="008D2BA0"/>
    <w:rsid w:val="008E64B2"/>
    <w:rsid w:val="008E78A2"/>
    <w:rsid w:val="008F084B"/>
    <w:rsid w:val="0091004C"/>
    <w:rsid w:val="00920C05"/>
    <w:rsid w:val="009511C8"/>
    <w:rsid w:val="009919F1"/>
    <w:rsid w:val="00994455"/>
    <w:rsid w:val="009C4FD3"/>
    <w:rsid w:val="009D58D3"/>
    <w:rsid w:val="00A00B36"/>
    <w:rsid w:val="00A04911"/>
    <w:rsid w:val="00A25CDF"/>
    <w:rsid w:val="00A5382D"/>
    <w:rsid w:val="00A574D1"/>
    <w:rsid w:val="00AD7D71"/>
    <w:rsid w:val="00AF2070"/>
    <w:rsid w:val="00B34151"/>
    <w:rsid w:val="00B53084"/>
    <w:rsid w:val="00B639DE"/>
    <w:rsid w:val="00B65C2A"/>
    <w:rsid w:val="00B67867"/>
    <w:rsid w:val="00BB1BBA"/>
    <w:rsid w:val="00C1109B"/>
    <w:rsid w:val="00C111FA"/>
    <w:rsid w:val="00C12329"/>
    <w:rsid w:val="00C212BA"/>
    <w:rsid w:val="00C21FE1"/>
    <w:rsid w:val="00C266FE"/>
    <w:rsid w:val="00C62B77"/>
    <w:rsid w:val="00C8446D"/>
    <w:rsid w:val="00C85720"/>
    <w:rsid w:val="00CA4D70"/>
    <w:rsid w:val="00CC4AA1"/>
    <w:rsid w:val="00CF6AE9"/>
    <w:rsid w:val="00D67F7E"/>
    <w:rsid w:val="00DA4A9F"/>
    <w:rsid w:val="00DB06B8"/>
    <w:rsid w:val="00DD1707"/>
    <w:rsid w:val="00DE0BDD"/>
    <w:rsid w:val="00E029C3"/>
    <w:rsid w:val="00E23A90"/>
    <w:rsid w:val="00E52DDE"/>
    <w:rsid w:val="00E5651E"/>
    <w:rsid w:val="00E65940"/>
    <w:rsid w:val="00E941B0"/>
    <w:rsid w:val="00E97BFD"/>
    <w:rsid w:val="00EA00E2"/>
    <w:rsid w:val="00EB399B"/>
    <w:rsid w:val="00ED179D"/>
    <w:rsid w:val="00ED1ACD"/>
    <w:rsid w:val="00EE0F0B"/>
    <w:rsid w:val="00F27E87"/>
    <w:rsid w:val="00F570ED"/>
    <w:rsid w:val="00F618B0"/>
    <w:rsid w:val="00F83457"/>
    <w:rsid w:val="00FA16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0559"/>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B0559"/>
    <w:pPr>
      <w:jc w:val="both"/>
    </w:pPr>
    <w:rPr>
      <w:lang w:eastAsia="hr-HR"/>
    </w:rPr>
  </w:style>
  <w:style w:styleId="Zaglavlje" w:type="paragraph">
    <w:name w:val="header"/>
    <w:basedOn w:val="Normal"/>
    <w:rsid w:val="001B0559"/>
    <w:pPr>
      <w:tabs>
        <w:tab w:pos="4536" w:val="center"/>
        <w:tab w:pos="9072" w:val="right"/>
      </w:tabs>
    </w:pPr>
  </w:style>
  <w:style w:styleId="Brojstranice" w:type="character">
    <w:name w:val="page number"/>
    <w:basedOn w:val="Zadanifontodlomka"/>
    <w:rsid w:val="001B0559"/>
  </w:style>
  <w:style w:styleId="Podnoje" w:type="paragraph">
    <w:name w:val="footer"/>
    <w:basedOn w:val="Normal"/>
    <w:rsid w:val="00862799"/>
    <w:pPr>
      <w:tabs>
        <w:tab w:pos="4536" w:val="center"/>
        <w:tab w:pos="9072" w:val="right"/>
      </w:tabs>
    </w:pPr>
  </w:style>
  <w:style w:customStyle="true" w:styleId="TijelotekstaChar" w:type="character">
    <w:name w:val="Tijelo teksta Char"/>
    <w:link w:val="Tijeloteksta"/>
    <w:semiHidden/>
    <w:locked/>
    <w:rsid w:val="00607062"/>
    <w:rPr>
      <w:sz w:val="24"/>
      <w:szCs w:val="24"/>
      <w:lang w:bidi="ar-SA" w:eastAsia="hr-HR" w:val="hr-HR"/>
    </w:rPr>
  </w:style>
  <w:style w:customStyle="true" w:styleId="CharChar" w:type="character">
    <w:name w:val="Char Char"/>
    <w:semiHidden/>
    <w:locked/>
    <w:rsid w:val="00EE0F0B"/>
    <w:rPr>
      <w:sz w:val="24"/>
      <w:szCs w:val="24"/>
      <w:lang w:bidi="ar-SA" w:eastAsia="hr-HR" w:val="hr-HR"/>
    </w:rPr>
  </w:style>
  <w:style w:styleId="Tekstrezerviranogmjesta" w:type="character">
    <w:name w:val="Placeholder Text"/>
    <w:basedOn w:val="Zadanifontodlomka"/>
    <w:uiPriority w:val="99"/>
    <w:semiHidden/>
    <w:rsid w:val="006C486C"/>
    <w:rPr>
      <w:color w:val="808080"/>
      <w:bdr w:space="0" w:sz="0" w:color="auto" w:val="none"/>
      <w:shd w:fill="auto" w:color="auto" w:val="clear"/>
    </w:rPr>
  </w:style>
  <w:style w:customStyle="true" w:styleId="eSPISCCParagraphDefaultFont" w:type="character">
    <w:name w:val="eSPIS_CC_Paragraph Default Font"/>
    <w:basedOn w:val="Zadanifontodlomka"/>
    <w:rsid w:val="006C48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486C"/>
    <w:rPr>
      <w:bdr w:space="0" w:sz="0" w:color="auto" w:val="none"/>
      <w:shd w:fill="FFFFCC" w:color="auto" w:val="clear"/>
      <w:lang w:val="hr-HR"/>
    </w:rPr>
  </w:style>
  <w:style w:customStyle="true" w:styleId="PozadinaSvijetloCrvena" w:type="character">
    <w:name w:val="Pozadina_SvijetloCrvena"/>
    <w:basedOn w:val="eSPISCCParagraphDefaultFont"/>
    <w:rsid w:val="006C48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486C"/>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6C486C"/>
    <w:rPr>
      <w:rFonts w:cs="Tahoma" w:hAnsi="Tahoma" w:ascii="Tahoma"/>
      <w:sz w:val="16"/>
      <w:szCs w:val="16"/>
    </w:rPr>
  </w:style>
  <w:style w:customStyle="true" w:styleId="TekstbaloniaChar" w:type="character">
    <w:name w:val="Tekst balončića Char"/>
    <w:basedOn w:val="Zadanifontodlomka"/>
    <w:link w:val="Tekstbalonia"/>
    <w:rsid w:val="006C486C"/>
    <w:rPr>
      <w:rFonts w:cs="Tahoma" w:hAnsi="Tahoma" w:ascii="Tahoma"/>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0559"/>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B0559"/>
    <w:pPr>
      <w:jc w:val="both"/>
    </w:pPr>
    <w:rPr>
      <w:lang w:eastAsia="hr-HR"/>
    </w:rPr>
  </w:style>
  <w:style w:styleId="Zaglavlje" w:type="paragraph">
    <w:name w:val="header"/>
    <w:basedOn w:val="Normal"/>
    <w:rsid w:val="001B0559"/>
    <w:pPr>
      <w:tabs>
        <w:tab w:pos="4536" w:val="center"/>
        <w:tab w:pos="9072" w:val="right"/>
      </w:tabs>
    </w:pPr>
  </w:style>
  <w:style w:styleId="Brojstranice" w:type="character">
    <w:name w:val="page number"/>
    <w:basedOn w:val="Zadanifontodlomka"/>
    <w:rsid w:val="001B0559"/>
  </w:style>
  <w:style w:styleId="Podnoje" w:type="paragraph">
    <w:name w:val="footer"/>
    <w:basedOn w:val="Normal"/>
    <w:rsid w:val="00862799"/>
    <w:pPr>
      <w:tabs>
        <w:tab w:pos="4536" w:val="center"/>
        <w:tab w:pos="9072" w:val="right"/>
      </w:tabs>
    </w:pPr>
  </w:style>
  <w:style w:customStyle="1" w:styleId="TijelotekstaChar" w:type="character">
    <w:name w:val="Tijelo teksta Char"/>
    <w:link w:val="Tijeloteksta"/>
    <w:semiHidden/>
    <w:locked/>
    <w:rsid w:val="00607062"/>
    <w:rPr>
      <w:sz w:val="24"/>
      <w:szCs w:val="24"/>
      <w:lang w:bidi="ar-SA" w:eastAsia="hr-HR" w:val="hr-HR"/>
    </w:rPr>
  </w:style>
  <w:style w:customStyle="1" w:styleId="CharChar" w:type="character">
    <w:name w:val="Char Char"/>
    <w:semiHidden/>
    <w:locked/>
    <w:rsid w:val="00EE0F0B"/>
    <w:rPr>
      <w:sz w:val="24"/>
      <w:szCs w:val="24"/>
      <w:lang w:bidi="ar-SA" w:eastAsia="hr-HR" w:val="hr-HR"/>
    </w:rPr>
  </w:style>
  <w:style w:styleId="Tekstrezerviranogmjesta" w:type="character">
    <w:name w:val="Placeholder Text"/>
    <w:basedOn w:val="Zadanifontodlomka"/>
    <w:uiPriority w:val="99"/>
    <w:semiHidden/>
    <w:rsid w:val="006C486C"/>
    <w:rPr>
      <w:color w:val="808080"/>
      <w:bdr w:color="auto" w:space="0" w:sz="0" w:val="none"/>
      <w:shd w:color="auto" w:fill="auto" w:val="clear"/>
    </w:rPr>
  </w:style>
  <w:style w:customStyle="1" w:styleId="eSPISCCParagraphDefaultFont" w:type="character">
    <w:name w:val="eSPIS_CC_Paragraph Default Font"/>
    <w:basedOn w:val="Zadanifontodlomka"/>
    <w:rsid w:val="006C48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486C"/>
    <w:rPr>
      <w:bdr w:color="auto" w:space="0" w:sz="0" w:val="none"/>
      <w:shd w:color="auto" w:fill="FFFFCC" w:val="clear"/>
      <w:lang w:val="hr-HR"/>
    </w:rPr>
  </w:style>
  <w:style w:customStyle="1" w:styleId="PozadinaSvijetloCrvena" w:type="character">
    <w:name w:val="Pozadina_SvijetloCrvena"/>
    <w:basedOn w:val="eSPISCCParagraphDefaultFont"/>
    <w:rsid w:val="006C48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486C"/>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6C486C"/>
    <w:rPr>
      <w:rFonts w:ascii="Tahoma" w:cs="Tahoma" w:hAnsi="Tahoma"/>
      <w:sz w:val="16"/>
      <w:szCs w:val="16"/>
    </w:rPr>
  </w:style>
  <w:style w:customStyle="1" w:styleId="TekstbaloniaChar" w:type="character">
    <w:name w:val="Tekst balončića Char"/>
    <w:basedOn w:val="Zadanifontodlomka"/>
    <w:link w:val="Tekstbalonia"/>
    <w:rsid w:val="006C486C"/>
    <w:rPr>
      <w:rFonts w:ascii="Tahoma" w:cs="Tahoma" w:hAnsi="Tahoma"/>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2015.</izvorni_sadrzaj>
    <derivirana_varijabla naziv="DomainObject.DatumDonosenjaOdluke_1">11.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St-613/2015</izvorni_sadrzaj>
    <derivirana_varijabla naziv="DomainObject.Predmet.OznakaBroj_1">St-613/2015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INTERNATIONAL d.o.o. za trgovinu i usluge</izvorni_sadrzaj>
    <derivirana_varijabla naziv="DomainObject.Predmet.ProtustrankaFormated_1">  ADRIA INTERNATIONAL d.o.o. za trgovinu i usluge</derivirana_varijabla>
  </DomainObject.Predmet.ProtustrankaFormated>
  <DomainObject.Predmet.ProtustrankaFormatedOIB>
    <izvorni_sadrzaj>  ADRIA INTERNATIONAL d.o.o. za trgovinu i usluge, OIB 72503889662</izvorni_sadrzaj>
    <derivirana_varijabla naziv="DomainObject.Predmet.ProtustrankaFormatedOIB_1">  ADRIA INTERNATIONAL d.o.o. za trgovinu i usluge, OIB 72503889662</derivirana_varijabla>
  </DomainObject.Predmet.ProtustrankaFormatedOIB>
  <DomainObject.Predmet.ProtustrankaFormatedWithAdress>
    <izvorni_sadrzaj> ADRIA INTERNATIONAL d.o.o. za trgovinu i usluge, SLAVONSKA AVENIJA BB, 10000 Zagreb</izvorni_sadrzaj>
    <derivirana_varijabla naziv="DomainObject.Predmet.ProtustrankaFormatedWithAdress_1"> ADRIA INTERNATIONAL d.o.o. za trgovinu i usluge, SLAVONSKA AVENIJA BB, 10000 Zagreb</derivirana_varijabla>
  </DomainObject.Predmet.ProtustrankaFormatedWithAdress>
  <DomainObject.Predmet.ProtustrankaFormatedWithAdressOIB>
    <izvorni_sadrzaj> ADRIA INTERNATIONAL d.o.o. za trgovinu i usluge, OIB 72503889662, SLAVONSKA AVENIJA BB, 10000 Zagreb</izvorni_sadrzaj>
    <derivirana_varijabla naziv="DomainObject.Predmet.ProtustrankaFormatedWithAdressOIB_1"> ADRIA INTERNATIONAL d.o.o. za trgovinu i usluge, OIB 72503889662, SLAVONSKA AVENIJA BB, 10000 Zagreb</derivirana_varijabla>
  </DomainObject.Predmet.ProtustrankaFormatedWithAdressOIB>
  <DomainObject.Predmet.ProtustrankaWithAdress>
    <izvorni_sadrzaj>ADRIA INTERNATIONAL d.o.o. za trgovinu i usluge SLAVONSKA AVENIJA BB, 10000 Zagreb</izvorni_sadrzaj>
    <derivirana_varijabla naziv="DomainObject.Predmet.ProtustrankaWithAdress_1">ADRIA INTERNATIONAL d.o.o. za trgovinu i usluge SLAVONSKA AVENIJA BB, 10000 Zagreb</derivirana_varijabla>
  </DomainObject.Predmet.ProtustrankaWithAdress>
  <DomainObject.Predmet.ProtustrankaWithAdressOIB>
    <izvorni_sadrzaj>ADRIA INTERNATIONAL d.o.o. za trgovinu i usluge, OIB 72503889662, SLAVONSKA AVENIJA BB, 10000 Zagreb</izvorni_sadrzaj>
    <derivirana_varijabla naziv="DomainObject.Predmet.ProtustrankaWithAdressOIB_1">ADRIA INTERNATIONAL d.o.o. za trgovinu i usluge, OIB 72503889662, SLAVONSKA AVENIJA BB, 10000 Zagreb</derivirana_varijabla>
  </DomainObject.Predmet.ProtustrankaWithAdressOIB>
  <DomainObject.Predmet.ProtustrankaNazivFormated>
    <izvorni_sadrzaj>ADRIA INTERNATIONAL d.o.o. za trgovinu i usluge</izvorni_sadrzaj>
    <derivirana_varijabla naziv="DomainObject.Predmet.ProtustrankaNazivFormated_1">ADRIA INTERNATIONAL d.o.o. za trgovinu i usluge</derivirana_varijabla>
  </DomainObject.Predmet.ProtustrankaNazivFormated>
  <DomainObject.Predmet.ProtustrankaNazivFormatedOIB>
    <izvorni_sadrzaj>ADRIA INTERNATIONAL d.o.o. za trgovinu i usluge, OIB 72503889662</izvorni_sadrzaj>
    <derivirana_varijabla naziv="DomainObject.Predmet.ProtustrankaNazivFormatedOIB_1">ADRIA INTERNATIONAL d.o.o. za trgovinu i usluge, OIB 72503889662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 INTERNATIONAL d.o.o. za trgovinu i usluge</izvorni_sadrzaj>
    <derivirana_varijabla naziv="DomainObject.Predmet.StrankaFormated_1">  ADRIA INTERNATIONAL d.o.o. za trgovinu i usluge</derivirana_varijabla>
  </DomainObject.Predmet.StrankaFormated>
  <DomainObject.Predmet.StrankaFormatedOIB>
    <izvorni_sadrzaj>  ADRIA INTERNATIONAL d.o.o. za trgovinu i usluge, OIB 72503889662</izvorni_sadrzaj>
    <derivirana_varijabla naziv="DomainObject.Predmet.StrankaFormatedOIB_1">  ADRIA INTERNATIONAL d.o.o. za trgovinu i usluge, OIB 72503889662</derivirana_varijabla>
  </DomainObject.Predmet.StrankaFormatedOIB>
  <DomainObject.Predmet.StrankaFormatedWithAdress>
    <izvorni_sadrzaj> ADRIA INTERNATIONAL d.o.o. za trgovinu i usluge, Slavonska avenija 7, Zagreb</izvorni_sadrzaj>
    <derivirana_varijabla naziv="DomainObject.Predmet.StrankaFormatedWithAdress_1"> ADRIA INTERNATIONAL d.o.o. za trgovinu i usluge, Slavonska avenija 7, Zagreb</derivirana_varijabla>
  </DomainObject.Predmet.StrankaFormatedWithAdress>
  <DomainObject.Predmet.StrankaFormatedWithAdressOIB>
    <izvorni_sadrzaj> ADRIA INTERNATIONAL d.o.o. za trgovinu i usluge, OIB 72503889662, Slavonska avenija 7, Zagreb</izvorni_sadrzaj>
    <derivirana_varijabla naziv="DomainObject.Predmet.StrankaFormatedWithAdressOIB_1"> ADRIA INTERNATIONAL d.o.o. za trgovinu i usluge, OIB 72503889662, Slavonska avenija 7, Zagreb</derivirana_varijabla>
  </DomainObject.Predmet.StrankaFormatedWithAdressOIB>
  <DomainObject.Predmet.StrankaWithAdress>
    <izvorni_sadrzaj>ADRIA INTERNATIONAL d.o.o. za trgovinu i usluge Slavonska avenija 7,Zagreb</izvorni_sadrzaj>
    <derivirana_varijabla naziv="DomainObject.Predmet.StrankaWithAdress_1">ADRIA INTERNATIONAL d.o.o. za trgovinu i usluge Slavonska avenija 7,Zagreb</derivirana_varijabla>
  </DomainObject.Predmet.StrankaWithAdress>
  <DomainObject.Predmet.StrankaWithAdressOIB>
    <izvorni_sadrzaj>ADRIA INTERNATIONAL d.o.o. za trgovinu i usluge, OIB 72503889662, Slavonska avenija 7,Zagreb</izvorni_sadrzaj>
    <derivirana_varijabla naziv="DomainObject.Predmet.StrankaWithAdressOIB_1">ADRIA INTERNATIONAL d.o.o. za trgovinu i usluge, OIB 72503889662, Slavonska avenija 7,Zagreb</derivirana_varijabla>
  </DomainObject.Predmet.StrankaWithAdressOIB>
  <DomainObject.Predmet.StrankaNazivFormated>
    <izvorni_sadrzaj>ADRIA INTERNATIONAL d.o.o. za trgovinu i usluge</izvorni_sadrzaj>
    <derivirana_varijabla naziv="DomainObject.Predmet.StrankaNazivFormated_1">ADRIA INTERNATIONAL d.o.o. za trgovinu i usluge</derivirana_varijabla>
  </DomainObject.Predmet.StrankaNazivFormated>
  <DomainObject.Predmet.StrankaNazivFormatedOIB>
    <izvorni_sadrzaj>ADRIA INTERNATIONAL d.o.o. za trgovinu i usluge, OIB 72503889662</izvorni_sadrzaj>
    <derivirana_varijabla naziv="DomainObject.Predmet.StrankaNazivFormatedOIB_1">ADRIA INTERNATIONAL d.o.o. za trgovinu i usluge, OIB 72503889662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ADRIA INTERNATIONAL d.o.o. za trgovinu i usluge</item>
    </izvorni_sadrzaj>
    <derivirana_varijabla naziv="DomainObject.Predmet.StrankaListFormated_1">
      <item>ADRIA INTERNATIONAL d.o.o. za trgovinu i usluge</item>
    </derivirana_varijabla>
  </DomainObject.Predmet.StrankaListFormated>
  <DomainObject.Predmet.StrankaListFormatedOIB>
    <izvorni_sadrzaj>
      <item>ADRIA INTERNATIONAL d.o.o. za trgovinu i usluge, OIB 72503889662</item>
    </izvorni_sadrzaj>
    <derivirana_varijabla naziv="DomainObject.Predmet.StrankaListFormatedOIB_1">
      <item>ADRIA INTERNATIONAL d.o.o. za trgovinu i usluge, OIB 72503889662</item>
    </derivirana_varijabla>
  </DomainObject.Predmet.StrankaListFormatedOIB>
  <DomainObject.Predmet.StrankaListFormatedWithAdress>
    <izvorni_sadrzaj>
      <item>ADRIA INTERNATIONAL d.o.o. za trgovinu i usluge, Slavonska avenija 7, Zagreb</item>
    </izvorni_sadrzaj>
    <derivirana_varijabla naziv="DomainObject.Predmet.StrankaListFormatedWithAdress_1">
      <item>ADRIA INTERNATIONAL d.o.o. za trgovinu i usluge, Slavonska avenija 7, Zagreb</item>
    </derivirana_varijabla>
  </DomainObject.Predmet.StrankaListFormatedWithAdress>
  <DomainObject.Predmet.StrankaListFormatedWithAdressOIB>
    <izvorni_sadrzaj>
      <item>ADRIA INTERNATIONAL d.o.o. za trgovinu i usluge, OIB 72503889662, Slavonska avenija 7, Zagreb</item>
    </izvorni_sadrzaj>
    <derivirana_varijabla naziv="DomainObject.Predmet.StrankaListFormatedWithAdressOIB_1">
      <item>ADRIA INTERNATIONAL d.o.o. za trgovinu i usluge, OIB 72503889662, Slavonska avenija 7, Zagreb</item>
    </derivirana_varijabla>
  </DomainObject.Predmet.StrankaListFormatedWithAdressOIB>
  <DomainObject.Predmet.StrankaListNazivFormated>
    <izvorni_sadrzaj>
      <item>ADRIA INTERNATIONAL d.o.o. za trgovinu i usluge</item>
    </izvorni_sadrzaj>
    <derivirana_varijabla naziv="DomainObject.Predmet.StrankaListNazivFormated_1">
      <item>ADRIA INTERNATIONAL d.o.o. za trgovinu i usluge</item>
    </derivirana_varijabla>
  </DomainObject.Predmet.StrankaListNazivFormated>
  <DomainObject.Predmet.StrankaListNazivFormatedOIB>
    <izvorni_sadrzaj>
      <item>ADRIA INTERNATIONAL d.o.o. za trgovinu i usluge, OIB 72503889662</item>
    </izvorni_sadrzaj>
    <derivirana_varijabla naziv="DomainObject.Predmet.StrankaListNazivFormatedOIB_1">
      <item>ADRIA INTERNATIONAL d.o.o. za trgovinu i usluge, OIB 72503889662</item>
    </derivirana_varijabla>
  </DomainObject.Predmet.StrankaListNazivFormatedOIB>
  <DomainObject.Predmet.ProtuStrankaListFormated>
    <izvorni_sadrzaj>
      <item>ADRIA INTERNATIONAL d.o.o. za trgovinu i usluge</item>
    </izvorni_sadrzaj>
    <derivirana_varijabla naziv="DomainObject.Predmet.ProtuStrankaListFormated_1">
      <item>ADRIA INTERNATIONAL d.o.o. za trgovinu i usluge</item>
    </derivirana_varijabla>
  </DomainObject.Predmet.ProtuStrankaListFormated>
  <DomainObject.Predmet.ProtuStrankaListFormatedOIB>
    <izvorni_sadrzaj>
      <item>ADRIA INTERNATIONAL d.o.o. za trgovinu i usluge, OIB 72503889662</item>
    </izvorni_sadrzaj>
    <derivirana_varijabla naziv="DomainObject.Predmet.ProtuStrankaListFormatedOIB_1">
      <item>ADRIA INTERNATIONAL d.o.o. za trgovinu i usluge, OIB 72503889662</item>
    </derivirana_varijabla>
  </DomainObject.Predmet.ProtuStrankaListFormatedOIB>
  <DomainObject.Predmet.ProtuStrankaListFormatedWithAdress>
    <izvorni_sadrzaj>
      <item>ADRIA INTERNATIONAL d.o.o. za trgovinu i usluge, SLAVONSKA AVENIJA BB, 10000 Zagreb</item>
    </izvorni_sadrzaj>
    <derivirana_varijabla naziv="DomainObject.Predmet.ProtuStrankaListFormatedWithAdress_1">
      <item>ADRIA INTERNATIONAL d.o.o. za trgovinu i usluge, SLAVONSKA AVENIJA BB, 10000 Zagreb</item>
    </derivirana_varijabla>
  </DomainObject.Predmet.ProtuStrankaListFormatedWithAdress>
  <DomainObject.Predmet.ProtuStrankaListFormatedWithAdressOIB>
    <izvorni_sadrzaj>
      <item>ADRIA INTERNATIONAL d.o.o. za trgovinu i usluge, OIB 72503889662, SLAVONSKA AVENIJA BB, 10000 Zagreb</item>
    </izvorni_sadrzaj>
    <derivirana_varijabla naziv="DomainObject.Predmet.ProtuStrankaListFormatedWithAdressOIB_1">
      <item>ADRIA INTERNATIONAL d.o.o. za trgovinu i usluge, OIB 72503889662, SLAVONSKA AVENIJA BB, 10000 Zagreb</item>
    </derivirana_varijabla>
  </DomainObject.Predmet.ProtuStrankaListFormatedWithAdressOIB>
  <DomainObject.Predmet.ProtuStrankaListNazivFormated>
    <izvorni_sadrzaj>
      <item>ADRIA INTERNATIONAL d.o.o. za trgovinu i usluge</item>
    </izvorni_sadrzaj>
    <derivirana_varijabla naziv="DomainObject.Predmet.ProtuStrankaListNazivFormated_1">
      <item>ADRIA INTERNATIONAL d.o.o. za trgovinu i usluge</item>
    </derivirana_varijabla>
  </DomainObject.Predmet.ProtuStrankaListNazivFormated>
  <DomainObject.Predmet.ProtuStrankaListNazivFormatedOIB>
    <izvorni_sadrzaj>
      <item>ADRIA INTERNATIONAL d.o.o. za trgovinu i usluge, OIB 72503889662</item>
    </izvorni_sadrzaj>
    <derivirana_varijabla naziv="DomainObject.Predmet.ProtuStrankaListNazivFormatedOIB_1">
      <item>ADRIA INTERNATIONAL d.o.o. za trgovinu i usluge, OIB 72503889662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2015.</izvorni_sadrzaj>
    <derivirana_varijabla naziv="DomainObject.Datum_1">11. rujna 2015.</derivirana_varijabla>
  </DomainObject.Datum>
  <DomainObject.PoslovniBrojDokumenta>
    <izvorni_sadrzaj/>
    <derivirana_varijabla naziv="DomainObject.PoslovniBrojDokumenta_1"/>
  </DomainObject.PoslovniBrojDokumenta>
  <DomainObject.Predmet.StrankaIDrugi>
    <izvorni_sadrzaj>ADRIA INTERNATIONAL d.o.o. za trgovinu i usluge</izvorni_sadrzaj>
    <derivirana_varijabla naziv="DomainObject.Predmet.StrankaIDrugi_1">ADRIA INTERNATIONAL d.o.o. za trgovinu i usluge</derivirana_varijabla>
  </DomainObject.Predmet.StrankaIDrugi>
  <DomainObject.Predmet.ProtustrankaIDrugi>
    <izvorni_sadrzaj>ADRIA INTERNATIONAL d.o.o. za trgovinu i usluge</izvorni_sadrzaj>
    <derivirana_varijabla naziv="DomainObject.Predmet.ProtustrankaIDrugi_1">ADRIA INTERNATIONAL d.o.o. za trgovinu i usluge</derivirana_varijabla>
  </DomainObject.Predmet.ProtustrankaIDrugi>
  <DomainObject.Predmet.StrankaIDrugiAdressOIB>
    <izvorni_sadrzaj>ADRIA INTERNATIONAL d.o.o. za trgovinu i usluge, OIB 72503889662, Slavonska avenija 7, Zagreb</izvorni_sadrzaj>
    <derivirana_varijabla naziv="DomainObject.Predmet.StrankaIDrugiAdressOIB_1">ADRIA INTERNATIONAL d.o.o. za trgovinu i usluge, OIB 72503889662, Slavonska avenija 7, Zagreb</derivirana_varijabla>
  </DomainObject.Predmet.StrankaIDrugiAdressOIB>
  <DomainObject.Predmet.ProtustrankaIDrugiAdressOIB>
    <izvorni_sadrzaj>ADRIA INTERNATIONAL d.o.o. za trgovinu i usluge, OIB 72503889662, SLAVONSKA AVENIJA BB, 10000 Zagreb</izvorni_sadrzaj>
    <derivirana_varijabla naziv="DomainObject.Predmet.ProtustrankaIDrugiAdressOIB_1">ADRIA INTERNATIONAL d.o.o. za trgovinu i usluge, OIB 72503889662, SLAVONSKA AVENIJA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 INTERNATIONAL d.o.o. za trgovinu i usluge</item>
      <item>ADRIA INTERNATIONAL d.o.o. za trgovinu i usluge</item>
    </izvorni_sadrzaj>
    <derivirana_varijabla naziv="DomainObject.Predmet.SudioniciListNaziv_1">
      <item>ADRIA INTERNATIONAL d.o.o. za trgovinu i usluge</item>
      <item>ADRIA INTERNATIONAL d.o.o. za trgovinu i usluge</item>
    </derivirana_varijabla>
  </DomainObject.Predmet.SudioniciListNaziv>
  <DomainObject.Predmet.SudioniciListAdressOIB>
    <izvorni_sadrzaj>
      <item>ADRIA INTERNATIONAL d.o.o. za trgovinu i usluge, OIB 72503889662, Slavonska avenija 7,Zagreb</item>
      <item>ADRIA INTERNATIONAL d.o.o. za trgovinu i usluge, OIB 72503889662, SLAVONSKA AVENIJA BB,10000 Zagreb</item>
    </izvorni_sadrzaj>
    <derivirana_varijabla naziv="DomainObject.Predmet.SudioniciListAdressOIB_1">
      <item>ADRIA INTERNATIONAL d.o.o. za trgovinu i usluge, OIB 72503889662, Slavonska avenija 7,Zagreb</item>
      <item>ADRIA INTERNATIONAL d.o.o. za trgovinu i usluge, OIB 72503889662, SLAVONSKA AVENIJA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72503889662</item>
      <item>, OIB 72503889662</item>
    </izvorni_sadrzaj>
    <derivirana_varijabla naziv="DomainObject.Predmet.SudioniciListNazivOIB_1">
      <item>, OIB 72503889662</item>
      <item>, OIB 72503889662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1125</properties:Words>
  <properties:Characters>6321</properties:Characters>
  <properties:Lines>127</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2015-09-01T08:51:00Z</dcterms:created>
  <dc:creator>nmarkovic</dc:creator>
  <cp:lastModifiedBy>Ivana Rogić</cp:lastModifiedBy>
  <cp:lastPrinted>2015-09-11T09:40:00Z</cp:lastPrinted>
  <dcterms:modified xmlns:xsi="http://www.w3.org/2001/XMLSchema-instance" xsi:type="dcterms:W3CDTF">2015-09-11T09:40:00Z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