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fd2052" w14:paraId="7fd205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11D55">
        <w:rPr>
          <w:rFonts w:hAnsi="Times New Roman" w:ascii="Times New Roman"/>
          <w:b/>
          <w:sz w:val="24"/>
          <w:szCs w:val="24"/>
        </w:rPr>
        <w:t>419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311D55">
        <w:rPr>
          <w:rFonts w:hAnsi="Times New Roman" w:ascii="Times New Roman"/>
          <w:sz w:val="24"/>
          <w:szCs w:val="24"/>
        </w:rPr>
        <w:t>419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11D55" w:rsidRPr="00311D55">
        <w:rPr>
          <w:rFonts w:hAnsi="Times New Roman" w:ascii="Times New Roman"/>
          <w:sz w:val="24"/>
          <w:szCs w:val="24"/>
        </w:rPr>
        <w:t>TJEDNO d.o.o.</w:t>
      </w:r>
      <w:r w:rsidR="00311D55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B10D10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11D55" w:rsidRPr="00311D55">
        <w:rPr>
          <w:rFonts w:hAnsi="Times New Roman" w:ascii="Times New Roman"/>
          <w:sz w:val="24"/>
          <w:szCs w:val="24"/>
        </w:rPr>
        <w:t>16966270907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11D55"/>
    <w:rsid w:val="00353744"/>
    <w:rsid w:val="00370FF1"/>
    <w:rsid w:val="00382C8B"/>
    <w:rsid w:val="00392D3E"/>
    <w:rsid w:val="003A7841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25E27"/>
    <w:rsid w:val="006517E6"/>
    <w:rsid w:val="006F32D5"/>
    <w:rsid w:val="006F3D60"/>
    <w:rsid w:val="006F421C"/>
    <w:rsid w:val="0070624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B52C6"/>
    <w:rsid w:val="00A202EA"/>
    <w:rsid w:val="00A21C59"/>
    <w:rsid w:val="00A51D40"/>
    <w:rsid w:val="00A545DA"/>
    <w:rsid w:val="00A85325"/>
    <w:rsid w:val="00B10D10"/>
    <w:rsid w:val="00B14486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F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0F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0F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0F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F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0F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0F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0F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TJEDNO d.o.o.</izvorni_sadrzaj>
    <derivirana_varijabla naziv="DomainObject.Predmet.ProtustrankaFormated_1">  TJEDNO d.o.o.</derivirana_varijabla>
  </DomainObject.Predmet.ProtustrankaFormated>
  <DomainObject.Predmet.ProtustrankaFormatedOIB>
    <izvorni_sadrzaj>  TJEDNO d.o.o., OIB 16966270907</izvorni_sadrzaj>
    <derivirana_varijabla naziv="DomainObject.Predmet.ProtustrankaFormatedOIB_1">  TJEDNO d.o.o., OIB 16966270907</derivirana_varijabla>
  </DomainObject.Predmet.ProtustrankaFormatedOIB>
  <DomainObject.Predmet.ProtustrankaFormatedWithAdress>
    <izvorni_sadrzaj> TJEDNO d.o.o., Nerezinska 7a, 10000 Zagreb</izvorni_sadrzaj>
    <derivirana_varijabla naziv="DomainObject.Predmet.ProtustrankaFormatedWithAdress_1"> TJEDNO d.o.o., Nerezinska 7a, 10000 Zagreb</derivirana_varijabla>
  </DomainObject.Predmet.ProtustrankaFormatedWithAdress>
  <DomainObject.Predmet.ProtustrankaFormatedWithAdressOIB>
    <izvorni_sadrzaj> TJEDNO d.o.o., OIB 16966270907, Nerezinska 7a, 10000 Zagreb</izvorni_sadrzaj>
    <derivirana_varijabla naziv="DomainObject.Predmet.ProtustrankaFormatedWithAdressOIB_1"> TJEDNO d.o.o., OIB 16966270907, Nerezinska 7a, 10000 Zagreb</derivirana_varijabla>
  </DomainObject.Predmet.ProtustrankaFormatedWithAdressOIB>
  <DomainObject.Predmet.ProtustrankaWithAdress>
    <izvorni_sadrzaj>TJEDNO d.o.o. Nerezinska 7a, 10000 Zagreb</izvorni_sadrzaj>
    <derivirana_varijabla naziv="DomainObject.Predmet.ProtustrankaWithAdress_1">TJEDNO d.o.o. Nerezinska 7a, 10000 Zagreb</derivirana_varijabla>
  </DomainObject.Predmet.ProtustrankaWithAdress>
  <DomainObject.Predmet.ProtustrankaWithAdressOIB>
    <izvorni_sadrzaj>TJEDNO d.o.o., OIB 16966270907, Nerezinska 7a, 10000 Zagreb</izvorni_sadrzaj>
    <derivirana_varijabla naziv="DomainObject.Predmet.ProtustrankaWithAdressOIB_1">TJEDNO d.o.o., OIB 16966270907, Nerezinska 7a, 10000 Zagreb</derivirana_varijabla>
  </DomainObject.Predmet.ProtustrankaWithAdressOIB>
  <DomainObject.Predmet.ProtustrankaNazivFormated>
    <izvorni_sadrzaj>TJEDNO d.o.o.</izvorni_sadrzaj>
    <derivirana_varijabla naziv="DomainObject.Predmet.ProtustrankaNazivFormated_1">TJEDNO d.o.o.</derivirana_varijabla>
  </DomainObject.Predmet.ProtustrankaNazivFormated>
  <DomainObject.Predmet.ProtustrankaNazivFormatedOIB>
    <izvorni_sadrzaj>TJEDNO d.o.o., OIB 16966270907</izvorni_sadrzaj>
    <derivirana_varijabla naziv="DomainObject.Predmet.ProtustrankaNazivFormatedOIB_1">TJEDNO d.o.o., OIB 16966270907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TJEDNO d.o.o.</item>
    </izvorni_sadrzaj>
    <derivirana_varijabla naziv="DomainObject.Predmet.ProtuStrankaListFormated_1">
      <item>TJEDNO d.o.o.</item>
    </derivirana_varijabla>
  </DomainObject.Predmet.ProtuStrankaListFormated>
  <DomainObject.Predmet.ProtuStrankaListFormatedOIB>
    <izvorni_sadrzaj>
      <item>TJEDNO d.o.o., OIB 16966270907</item>
    </izvorni_sadrzaj>
    <derivirana_varijabla naziv="DomainObject.Predmet.ProtuStrankaListFormatedOIB_1">
      <item>TJEDNO d.o.o., OIB 16966270907</item>
    </derivirana_varijabla>
  </DomainObject.Predmet.ProtuStrankaListFormatedOIB>
  <DomainObject.Predmet.ProtuStrankaListFormatedWithAdress>
    <izvorni_sadrzaj>
      <item>TJEDNO d.o.o., Nerezinska 7a, 10000 Zagreb</item>
    </izvorni_sadrzaj>
    <derivirana_varijabla naziv="DomainObject.Predmet.ProtuStrankaListFormatedWithAdress_1">
      <item>TJEDNO d.o.o., Nerezinska 7a, 10000 Zagreb</item>
    </derivirana_varijabla>
  </DomainObject.Predmet.ProtuStrankaListFormatedWithAdress>
  <DomainObject.Predmet.ProtuStrankaListFormatedWithAdressOIB>
    <izvorni_sadrzaj>
      <item>TJEDNO d.o.o., OIB 16966270907, Nerezinska 7a, 10000 Zagreb</item>
    </izvorni_sadrzaj>
    <derivirana_varijabla naziv="DomainObject.Predmet.ProtuStrankaListFormatedWithAdressOIB_1">
      <item>TJEDNO d.o.o., OIB 16966270907, Nerezinska 7a, 10000 Zagreb</item>
    </derivirana_varijabla>
  </DomainObject.Predmet.ProtuStrankaListFormatedWithAdressOIB>
  <DomainObject.Predmet.ProtuStrankaListNazivFormated>
    <izvorni_sadrzaj>
      <item>TJEDNO d.o.o.</item>
    </izvorni_sadrzaj>
    <derivirana_varijabla naziv="DomainObject.Predmet.ProtuStrankaListNazivFormated_1">
      <item>TJEDNO d.o.o.</item>
    </derivirana_varijabla>
  </DomainObject.Predmet.ProtuStrankaListNazivFormated>
  <DomainObject.Predmet.ProtuStrankaListNazivFormatedOIB>
    <izvorni_sadrzaj>
      <item>TJEDNO d.o.o., OIB 16966270907</item>
    </izvorni_sadrzaj>
    <derivirana_varijabla naziv="DomainObject.Predmet.ProtuStrankaListNazivFormatedOIB_1">
      <item>TJEDNO d.o.o., OIB 16966270907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TJEDNO d.o.o.</izvorni_sadrzaj>
    <derivirana_varijabla naziv="DomainObject.Predmet.ProtustrankaIDrugi_1">TJEDNO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TJEDNO d.o.o., OIB 16966270907, Nerezinska 7a, 10000 Zagreb</izvorni_sadrzaj>
    <derivirana_varijabla naziv="DomainObject.Predmet.ProtustrankaIDrugiAdressOIB_1">TJEDNO d.o.o., OIB 16966270907, Nerezinska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TJEDNO d.o.o.</item>
    </izvorni_sadrzaj>
    <derivirana_varijabla naziv="DomainObject.Predmet.SudioniciListNaziv_1">
      <item>FINA Regionalni centar Zagreb</item>
      <item>TJEDNO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TJEDNO d.o.o., OIB 16966270907, Nerezinska 7a,10000 Zagreb</item>
    </izvorni_sadrzaj>
    <derivirana_varijabla naziv="DomainObject.Predmet.SudioniciListAdressOIB_1">
      <item>FINA Regionalni centar Zagreb, OIB 85821130368, Trg svibanjskih žrtava 1995. 1,10000 Zagreb</item>
      <item>TJEDNO d.o.o., OIB 16966270907, Nerezinska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16966270907</item>
    </izvorni_sadrzaj>
    <derivirana_varijabla naziv="DomainObject.Predmet.SudioniciListNazivOIB_1">
      <item>, OIB 85821130368</item>
      <item>, OIB 16966270907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44</properties:Lines>
  <properties:Paragraphs>21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2016-04-15T08:16:00Z</cp:lastPrinted>
  <dcterms:modified xmlns:xsi="http://www.w3.org/2001/XMLSchema-instance" xsi:type="dcterms:W3CDTF">2016-04-15T08:17:00Z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