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8012" w14:paraId="fb78012" w:rsidRDefault="00EA057A" w:rsidP="00910611" w:rsidR="00EA057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57A" w:rsidP="00910611" w:rsidR="00EA057A">
      <w:r>
        <w:rPr>
          <w:rFonts w:eastAsia="MS Mincho"/>
          <w:szCs w:val="24"/>
        </w:rPr>
        <w:t>REPUBLIKA HRVATSKA</w:t>
      </w:r>
    </w:p>
    <w:p w:rsidRDefault="00EA057A" w:rsidP="00910611" w:rsidR="00EA057A">
      <w:r>
        <w:rPr>
          <w:rFonts w:eastAsia="MS Mincho"/>
          <w:szCs w:val="24"/>
        </w:rPr>
        <w:t>TRGOVAČKI SUD U RIJECI</w:t>
      </w:r>
    </w:p>
    <w:p w:rsidRDefault="00EA057A" w:rsidR="00EA057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F67B7E" w:rsidRPr="00F67B7E">
        <w:rPr>
          <w:rFonts w:cs="Times New Roman" w:hAnsi="Times New Roman" w:ascii="Times New Roman"/>
          <w:sz w:val="24"/>
          <w:szCs w:val="24"/>
        </w:rPr>
        <w:t xml:space="preserve">G. T. M. ENGINEERING društvo s ograničenom odgovornošću za trgovinu Kastav (Grad Kastav), Stari put 2, </w:t>
      </w:r>
      <w:r w:rsidR="00F67B7E" w:rsidRPr="00F67B7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67B7E" w:rsidRPr="00F67B7E">
        <w:rPr>
          <w:rFonts w:cs="Times New Roman" w:hAnsi="Times New Roman" w:ascii="Times New Roman"/>
          <w:sz w:val="24"/>
          <w:szCs w:val="24"/>
        </w:rPr>
        <w:t>040256377, OIB: 04034400580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67B7E" w:rsidRPr="00F67B7E">
        <w:rPr>
          <w:rFonts w:cs="Times New Roman" w:hAnsi="Times New Roman" w:ascii="Times New Roman"/>
          <w:sz w:val="24"/>
          <w:szCs w:val="24"/>
        </w:rPr>
        <w:t xml:space="preserve">G. T. M. ENGINEERING društvo s ograničenom odgovornošću za trgovinu Kastav (Grad Kastav), Stari put 2, </w:t>
      </w:r>
      <w:r w:rsidR="00F67B7E" w:rsidRPr="00F67B7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67B7E" w:rsidRPr="00F67B7E">
        <w:rPr>
          <w:rFonts w:cs="Times New Roman" w:hAnsi="Times New Roman" w:ascii="Times New Roman"/>
          <w:sz w:val="24"/>
          <w:szCs w:val="24"/>
        </w:rPr>
        <w:t>040256377, OIB: 04034400580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61ECD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B61EC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FF54EC">
        <w:rPr>
          <w:rFonts w:cs="Times New Roman" w:hAnsi="Times New Roman" w:ascii="Times New Roman"/>
          <w:sz w:val="24"/>
          <w:szCs w:val="24"/>
        </w:rPr>
        <w:t xml:space="preserve"> </w:t>
      </w:r>
      <w:r w:rsidR="00F67B7E">
        <w:rPr>
          <w:rFonts w:cs="Times New Roman" w:hAnsi="Times New Roman" w:ascii="Times New Roman"/>
          <w:sz w:val="24"/>
          <w:szCs w:val="24"/>
        </w:rPr>
        <w:t xml:space="preserve">Mirjana Gašparović, </w:t>
      </w:r>
      <w:r w:rsidR="000A758E">
        <w:rPr>
          <w:rFonts w:cs="Times New Roman" w:hAnsi="Times New Roman" w:ascii="Times New Roman"/>
          <w:sz w:val="24"/>
          <w:szCs w:val="24"/>
        </w:rPr>
        <w:t xml:space="preserve">OIB: </w:t>
      </w:r>
      <w:r w:rsidR="00F67B7E">
        <w:rPr>
          <w:rFonts w:cs="Times New Roman" w:hAnsi="Times New Roman" w:ascii="Times New Roman"/>
          <w:sz w:val="24"/>
          <w:szCs w:val="24"/>
        </w:rPr>
        <w:t>36691101554, Podšupera 55, Crikvenica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144F2" w:rsidP="00E10AC9" w:rsidR="009144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67B7E" w:rsidRPr="00F67B7E">
        <w:rPr>
          <w:rFonts w:cs="Times New Roman" w:hAnsi="Times New Roman" w:ascii="Times New Roman"/>
          <w:sz w:val="24"/>
          <w:szCs w:val="24"/>
        </w:rPr>
        <w:t xml:space="preserve">G. T. M. ENGINEERING društvo s ograničenom odgovornošću za trgovinu Kastav (Grad Kastav), Stari put 2, </w:t>
      </w:r>
      <w:r w:rsidR="00F67B7E" w:rsidRPr="00F67B7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67B7E" w:rsidRPr="00F67B7E">
        <w:rPr>
          <w:rFonts w:cs="Times New Roman" w:hAnsi="Times New Roman" w:ascii="Times New Roman"/>
          <w:sz w:val="24"/>
          <w:szCs w:val="24"/>
        </w:rPr>
        <w:t>040256377, OIB: 04034400580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67B7E" w:rsidRPr="00F67B7E">
        <w:rPr>
          <w:rFonts w:cs="Times New Roman" w:hAnsi="Times New Roman" w:ascii="Times New Roman"/>
          <w:sz w:val="24"/>
          <w:szCs w:val="24"/>
        </w:rPr>
        <w:t xml:space="preserve">G. T. M. ENGINEERING društvo s ograničenom odgovornošću za trgovinu Kastav (Grad Kastav), Stari put 2, </w:t>
      </w:r>
      <w:r w:rsidR="00F67B7E" w:rsidRPr="00F67B7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67B7E" w:rsidRPr="00F67B7E">
        <w:rPr>
          <w:rFonts w:cs="Times New Roman" w:hAnsi="Times New Roman" w:ascii="Times New Roman"/>
          <w:sz w:val="24"/>
          <w:szCs w:val="24"/>
        </w:rPr>
        <w:t>040256377, OIB: 04034400580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67B7E">
        <w:rPr>
          <w:rFonts w:cs="Times New Roman" w:hAnsi="Times New Roman" w:ascii="Times New Roman"/>
          <w:sz w:val="24"/>
          <w:szCs w:val="24"/>
        </w:rPr>
        <w:t>751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67B7E">
        <w:rPr>
          <w:rFonts w:cs="Times New Roman" w:eastAsia="Times New Roman" w:hAnsi="Times New Roman" w:ascii="Times New Roman"/>
          <w:sz w:val="24"/>
          <w:szCs w:val="24"/>
          <w:lang w:eastAsia="hr-HR"/>
        </w:rPr>
        <w:t>6.046,74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486ED6">
        <w:rPr>
          <w:rFonts w:cs="Times New Roman" w:hAnsi="Times New Roman" w:ascii="Times New Roman"/>
          <w:sz w:val="24"/>
          <w:szCs w:val="24"/>
        </w:rPr>
        <w:t>-</w:t>
      </w:r>
      <w:r w:rsidR="000A758E">
        <w:rPr>
          <w:rFonts w:cs="Times New Roman" w:hAnsi="Times New Roman" w:ascii="Times New Roman"/>
          <w:sz w:val="24"/>
          <w:szCs w:val="24"/>
        </w:rPr>
        <w:t>4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A758E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AAF" w:rsidP="00C2277B" w:rsidR="002A6AAF">
      <w:pPr>
        <w:spacing w:lineRule="auto" w:line="240" w:after="0"/>
      </w:pPr>
      <w:r>
        <w:separator/>
      </w:r>
    </w:p>
  </w:endnote>
  <w:endnote w:id="0" w:type="continuationSeparator">
    <w:p w:rsidRDefault="002A6AAF" w:rsidP="00C2277B" w:rsidR="002A6A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57A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AAF" w:rsidP="00C2277B" w:rsidR="002A6AAF">
      <w:pPr>
        <w:spacing w:lineRule="auto" w:line="240" w:after="0"/>
      </w:pPr>
      <w:r>
        <w:separator/>
      </w:r>
    </w:p>
  </w:footnote>
  <w:footnote w:id="0" w:type="continuationSeparator">
    <w:p w:rsidRDefault="002A6AAF" w:rsidP="00C2277B" w:rsidR="002A6A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22EBD">
      <w:rPr>
        <w:rFonts w:cs="Times New Roman" w:hAnsi="Times New Roman" w:ascii="Times New Roman"/>
        <w:sz w:val="24"/>
        <w:szCs w:val="24"/>
      </w:rPr>
      <w:t>91</w:t>
    </w:r>
    <w:r w:rsidR="00F67B7E">
      <w:rPr>
        <w:rFonts w:cs="Times New Roman" w:hAnsi="Times New Roman" w:ascii="Times New Roman"/>
        <w:sz w:val="24"/>
        <w:szCs w:val="24"/>
      </w:rPr>
      <w:t>7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A6AAF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52C79"/>
    <w:rsid w:val="00673D4A"/>
    <w:rsid w:val="006C3870"/>
    <w:rsid w:val="006E325D"/>
    <w:rsid w:val="0071065A"/>
    <w:rsid w:val="00747338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82B0A"/>
    <w:rsid w:val="00991C4E"/>
    <w:rsid w:val="00995772"/>
    <w:rsid w:val="009C3BCB"/>
    <w:rsid w:val="009D6B15"/>
    <w:rsid w:val="009E68EA"/>
    <w:rsid w:val="009F4501"/>
    <w:rsid w:val="00B1608C"/>
    <w:rsid w:val="00B55F5F"/>
    <w:rsid w:val="00B61ECD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36F36"/>
    <w:rsid w:val="00E518D1"/>
    <w:rsid w:val="00E756BE"/>
    <w:rsid w:val="00EA057A"/>
    <w:rsid w:val="00EF047E"/>
    <w:rsid w:val="00F11D35"/>
    <w:rsid w:val="00F67B7E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A0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5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57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5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5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A0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5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57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5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5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St-917/2015</izvorni_sadrzaj>
    <derivirana_varijabla naziv="DomainObject.Predmet.OznakaBroj_1">St-917/2015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G.T.M. ENGINEERING d.o.o.  Kastav</izvorni_sadrzaj>
    <derivirana_varijabla naziv="DomainObject.Predmet.ProtustrankaFormated_1">  G.T.M. ENGINEERING d.o.o.  Kastav</derivirana_varijabla>
  </DomainObject.Predmet.ProtustrankaFormated>
  <DomainObject.Predmet.ProtustrankaFormatedOIB>
    <izvorni_sadrzaj>  G.T.M. ENGINEERING d.o.o.  Kastav, OIB 04034400580</izvorni_sadrzaj>
    <derivirana_varijabla naziv="DomainObject.Predmet.ProtustrankaFormatedOIB_1">  G.T.M. ENGINEERING d.o.o.  Kastav, OIB 04034400580</derivirana_varijabla>
  </DomainObject.Predmet.ProtustrankaFormatedOIB>
  <DomainObject.Predmet.ProtustrankaFormatedWithAdress>
    <izvorni_sadrzaj> G.T.M. ENGINEERING d.o.o.  Kastav, Stari put 2, 51215 Kastav</izvorni_sadrzaj>
    <derivirana_varijabla naziv="DomainObject.Predmet.ProtustrankaFormatedWithAdress_1"> G.T.M. ENGINEERING d.o.o.  Kastav, Stari put 2, 51215 Kastav</derivirana_varijabla>
  </DomainObject.Predmet.ProtustrankaFormatedWithAdress>
  <DomainObject.Predmet.ProtustrankaFormatedWithAdressOIB>
    <izvorni_sadrzaj> G.T.M. ENGINEERING d.o.o.  Kastav, OIB 04034400580, Stari put 2, 51215 Kastav</izvorni_sadrzaj>
    <derivirana_varijabla naziv="DomainObject.Predmet.ProtustrankaFormatedWithAdressOIB_1"> G.T.M. ENGINEERING d.o.o.  Kastav, OIB 04034400580, Stari put 2, 51215 Kastav</derivirana_varijabla>
  </DomainObject.Predmet.ProtustrankaFormatedWithAdressOIB>
  <DomainObject.Predmet.ProtustrankaWithAdress>
    <izvorni_sadrzaj>G.T.M. ENGINEERING d.o.o.  Kastav Stari put 2, 51215 Kastav</izvorni_sadrzaj>
    <derivirana_varijabla naziv="DomainObject.Predmet.ProtustrankaWithAdress_1">G.T.M. ENGINEERING d.o.o.  Kastav Stari put 2, 51215 Kastav</derivirana_varijabla>
  </DomainObject.Predmet.ProtustrankaWithAdress>
  <DomainObject.Predmet.ProtustrankaWithAdressOIB>
    <izvorni_sadrzaj>G.T.M. ENGINEERING d.o.o.  Kastav, OIB 04034400580, Stari put 2, 51215 Kastav</izvorni_sadrzaj>
    <derivirana_varijabla naziv="DomainObject.Predmet.ProtustrankaWithAdressOIB_1">G.T.M. ENGINEERING d.o.o.  Kastav, OIB 04034400580, Stari put 2, 51215 Kastav</derivirana_varijabla>
  </DomainObject.Predmet.ProtustrankaWithAdressOIB>
  <DomainObject.Predmet.ProtustrankaNazivFormated>
    <izvorni_sadrzaj>G.T.M. ENGINEERING d.o.o.  Kastav</izvorni_sadrzaj>
    <derivirana_varijabla naziv="DomainObject.Predmet.ProtustrankaNazivFormated_1">G.T.M. ENGINEERING d.o.o.  Kastav</derivirana_varijabla>
  </DomainObject.Predmet.ProtustrankaNazivFormated>
  <DomainObject.Predmet.ProtustrankaNazivFormatedOIB>
    <izvorni_sadrzaj>G.T.M. ENGINEERING d.o.o.  Kastav, OIB 04034400580</izvorni_sadrzaj>
    <derivirana_varijabla naziv="DomainObject.Predmet.ProtustrankaNazivFormatedOIB_1">G.T.M. ENGINEERING d.o.o.  Kastav, OIB 04034400580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G.T.M. ENGINEERING d.o.o.  Kastav</item>
    </izvorni_sadrzaj>
    <derivirana_varijabla naziv="DomainObject.Predmet.ProtuStrankaListFormated_1">
      <item>G.T.M. ENGINEERING d.o.o.  Kastav</item>
    </derivirana_varijabla>
  </DomainObject.Predmet.ProtuStrankaListFormated>
  <DomainObject.Predmet.ProtuStrankaListFormatedOIB>
    <izvorni_sadrzaj>
      <item>G.T.M. ENGINEERING d.o.o.  Kastav, OIB 04034400580</item>
    </izvorni_sadrzaj>
    <derivirana_varijabla naziv="DomainObject.Predmet.ProtuStrankaListFormatedOIB_1">
      <item>G.T.M. ENGINEERING d.o.o.  Kastav, OIB 04034400580</item>
    </derivirana_varijabla>
  </DomainObject.Predmet.ProtuStrankaListFormatedOIB>
  <DomainObject.Predmet.ProtuStrankaListFormatedWithAdress>
    <izvorni_sadrzaj>
      <item>G.T.M. ENGINEERING d.o.o.  Kastav, Stari put 2, 51215 Kastav</item>
    </izvorni_sadrzaj>
    <derivirana_varijabla naziv="DomainObject.Predmet.ProtuStrankaListFormatedWithAdress_1">
      <item>G.T.M. ENGINEERING d.o.o.  Kastav, Stari put 2, 51215 Kastav</item>
    </derivirana_varijabla>
  </DomainObject.Predmet.ProtuStrankaListFormatedWithAdress>
  <DomainObject.Predmet.ProtuStrankaListFormatedWithAdressOIB>
    <izvorni_sadrzaj>
      <item>G.T.M. ENGINEERING d.o.o.  Kastav, OIB 04034400580, Stari put 2, 51215 Kastav</item>
    </izvorni_sadrzaj>
    <derivirana_varijabla naziv="DomainObject.Predmet.ProtuStrankaListFormatedWithAdressOIB_1">
      <item>G.T.M. ENGINEERING d.o.o.  Kastav, OIB 04034400580, Stari put 2, 51215 Kastav</item>
    </derivirana_varijabla>
  </DomainObject.Predmet.ProtuStrankaListFormatedWithAdressOIB>
  <DomainObject.Predmet.ProtuStrankaListNazivFormated>
    <izvorni_sadrzaj>
      <item>G.T.M. ENGINEERING d.o.o.  Kastav</item>
    </izvorni_sadrzaj>
    <derivirana_varijabla naziv="DomainObject.Predmet.ProtuStrankaListNazivFormated_1">
      <item>G.T.M. ENGINEERING d.o.o.  Kastav</item>
    </derivirana_varijabla>
  </DomainObject.Predmet.ProtuStrankaListNazivFormated>
  <DomainObject.Predmet.ProtuStrankaListNazivFormatedOIB>
    <izvorni_sadrzaj>
      <item>G.T.M. ENGINEERING d.o.o.  Kastav, OIB 04034400580</item>
    </izvorni_sadrzaj>
    <derivirana_varijabla naziv="DomainObject.Predmet.ProtuStrankaListNazivFormatedOIB_1">
      <item>G.T.M. ENGINEERING d.o.o.  Kastav, OIB 04034400580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G.T.M. ENGINEERING d.o.o.  Kastav</izvorni_sadrzaj>
    <derivirana_varijabla naziv="DomainObject.Predmet.ProtustrankaIDrugi_1">G.T.M. ENGINEERING d.o.o.  Kastav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G.T.M. ENGINEERING d.o.o.  Kastav, OIB 04034400580, Stari put 2, 51215 Kastav</izvorni_sadrzaj>
    <derivirana_varijabla naziv="DomainObject.Predmet.ProtustrankaIDrugiAdressOIB_1">G.T.M. ENGINEERING d.o.o.  Kastav, OIB 04034400580, Stari put 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G.T.M. ENGINEERING d.o.o.  Kastav</item>
    </izvorni_sadrzaj>
    <derivirana_varijabla naziv="DomainObject.Predmet.SudioniciListNaziv_1">
      <item>FINA Rijeka</item>
      <item>G.T.M. ENGINEERING d.o.o.  Kastav</item>
    </derivirana_varijabla>
  </DomainObject.Predmet.SudioniciListNaziv>
  <DomainObject.Predmet.SudioniciListAdressOIB>
    <izvorni_sadrzaj>
      <item>FINA Rijeka, OIB 85821130368, Frana Kurelca 8,51000 Rijeka</item>
      <item>G.T.M. ENGINEERING d.o.o.  Kastav, OIB 04034400580, Stari put 2,51215 Kastav</item>
    </izvorni_sadrzaj>
    <derivirana_varijabla naziv="DomainObject.Predmet.SudioniciListAdressOIB_1">
      <item>FINA Rijeka, OIB 85821130368, Frana Kurelca 8,51000 Rijeka</item>
      <item>G.T.M. ENGINEERING d.o.o.  Kastav, OIB 04034400580, Stari put 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04034400580</item>
    </izvorni_sadrzaj>
    <derivirana_varijabla naziv="DomainObject.Predmet.SudioniciListNazivOIB_1">
      <item>, OIB 85821130368</item>
      <item>, OIB 04034400580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3846</properties:Characters>
  <properties:Lines>109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2016-04-11T09:18:00Z</dcterms:created>
  <dc:creator>Vera Jelenović</dc:creator>
  <cp:lastModifiedBy>Danijela Fumić</cp:lastModifiedBy>
  <cp:lastPrinted>2016-04-11T09:14:00Z</cp:lastPrinted>
  <dcterms:modified xmlns:xsi="http://www.w3.org/2001/XMLSchema-instance" xsi:type="dcterms:W3CDTF">2016-04-11T09:19:00Z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