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c728df6" w14:paraId="c728df6" w:rsidRDefault="00FA762D" w:rsidP="00910611" w:rsidR="00FA762D">
      <w:pPr>
        <w:ind w:firstLine="708"/>
        <w15:collapsed w:val="false"/>
      </w:pPr>
      <w:bookmarkStart w:name="_GoBack" w:id="0"/>
      <w:bookmarkEnd w:id="0"/>
      <w:r>
        <w:rPr>
          <w:noProof/>
        </w:rPr>
        <w:drawing>
          <wp:inline distR="0" distL="0" distB="0" distT="0">
            <wp:extent cy="647700" cx="522605"/>
            <wp:effectExtent b="0" r="0" t="0" l="0"/>
            <wp:docPr name="Slika 1" id="4"/>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647700" cx="522605"/>
                    </a:xfrm>
                    <a:prstGeom prst="rect">
                      <a:avLst/>
                    </a:prstGeom>
                    <a:noFill/>
                    <a:ln>
                      <a:noFill/>
                    </a:ln>
                  </pic:spPr>
                </pic:pic>
              </a:graphicData>
            </a:graphic>
          </wp:inline>
        </w:drawing>
      </w:r>
    </w:p>
    <w:p w:rsidRDefault="00FA762D" w:rsidP="00910611" w:rsidR="00FA762D">
      <w:r>
        <w:rPr>
          <w:rFonts w:eastAsia="MS Mincho"/>
        </w:rPr>
        <w:t>REPUBLIKA HRVATSKA</w:t>
      </w:r>
    </w:p>
    <w:p w:rsidRDefault="00FA762D" w:rsidP="00910611" w:rsidR="00FA762D">
      <w:r>
        <w:rPr>
          <w:rFonts w:eastAsia="MS Mincho"/>
        </w:rPr>
        <w:t>TRGOVAČKI SUD U RIJECI</w:t>
      </w:r>
    </w:p>
    <w:p w:rsidRDefault="00FA762D" w:rsidR="00FA762D" w:rsidRPr="00910611">
      <w:pPr>
        <w:rPr>
          <w:rFonts w:eastAsia="MS Mincho"/>
        </w:rPr>
      </w:pPr>
      <w:r>
        <w:rPr>
          <w:rFonts w:eastAsia="MS Mincho"/>
        </w:rPr>
        <w:t xml:space="preserve">      Rijeka, Zadarska 1 i 3</w:t>
      </w:r>
    </w:p>
    <w:p w:rsidRDefault="00FA762D" w:rsidP="00910611" w:rsidR="00FA762D" w:rsidRPr="00910611"/>
    <w:p w:rsidRDefault="00A274AB" w:rsidP="00321306" w:rsidR="00A274AB" w:rsidRPr="009B6B23">
      <w:pPr>
        <w:jc w:val="right"/>
      </w:pPr>
    </w:p>
    <w:p w:rsidRDefault="00822CED" w:rsidP="00321306" w:rsidR="00822CED">
      <w:pPr>
        <w:jc w:val="right"/>
      </w:pPr>
    </w:p>
    <w:p w:rsidRDefault="00FA762D" w:rsidP="00321306" w:rsidR="00FA762D" w:rsidRPr="009B6B23">
      <w:pPr>
        <w:jc w:val="right"/>
      </w:pPr>
    </w:p>
    <w:p w:rsidRDefault="009F7689" w:rsidP="002C1367" w:rsidR="00822CED" w:rsidRPr="009B6B23">
      <w:pPr>
        <w:jc w:val="center"/>
        <w:rPr>
          <w:b/>
        </w:rPr>
      </w:pPr>
      <w:r w:rsidRPr="009B6B23">
        <w:rPr>
          <w:b/>
        </w:rPr>
        <w:t xml:space="preserve">U   I M E   </w:t>
      </w:r>
      <w:r w:rsidR="002C1367" w:rsidRPr="009B6B23">
        <w:rPr>
          <w:b/>
        </w:rPr>
        <w:t xml:space="preserve">R E P U B L I K </w:t>
      </w:r>
      <w:r w:rsidRPr="009B6B23">
        <w:rPr>
          <w:b/>
        </w:rPr>
        <w:t>E</w:t>
      </w:r>
      <w:r w:rsidR="002C1367" w:rsidRPr="009B6B23">
        <w:rPr>
          <w:b/>
        </w:rPr>
        <w:t xml:space="preserve">   H R V A T S K </w:t>
      </w:r>
      <w:r w:rsidRPr="009B6B23">
        <w:rPr>
          <w:b/>
        </w:rPr>
        <w:t>E</w:t>
      </w:r>
    </w:p>
    <w:p w:rsidRDefault="00284D00" w:rsidP="00321306" w:rsidR="00284D00">
      <w:pPr>
        <w:jc w:val="right"/>
      </w:pPr>
    </w:p>
    <w:p w:rsidRDefault="00321306" w:rsidP="00321306" w:rsidR="00321306" w:rsidRPr="009B6B23">
      <w:pPr>
        <w:jc w:val="right"/>
      </w:pPr>
      <w:r w:rsidRPr="009B6B23">
        <w:tab/>
      </w:r>
      <w:r w:rsidRPr="009B6B23">
        <w:tab/>
      </w:r>
      <w:r w:rsidRPr="009B6B23">
        <w:tab/>
      </w:r>
      <w:r w:rsidRPr="009B6B23">
        <w:tab/>
      </w:r>
      <w:r w:rsidRPr="009B6B23">
        <w:tab/>
      </w:r>
      <w:r w:rsidRPr="009B6B23">
        <w:tab/>
      </w:r>
    </w:p>
    <w:p w:rsidRDefault="00321306" w:rsidP="00321306" w:rsidR="00321306" w:rsidRPr="009B6B23">
      <w:pPr>
        <w:jc w:val="center"/>
        <w:rPr>
          <w:b/>
          <w:bCs/>
        </w:rPr>
      </w:pPr>
      <w:r w:rsidRPr="009B6B23">
        <w:rPr>
          <w:b/>
          <w:bCs/>
        </w:rPr>
        <w:t>R</w:t>
      </w:r>
      <w:r w:rsidR="00822CED" w:rsidRPr="009B6B23">
        <w:rPr>
          <w:b/>
          <w:bCs/>
        </w:rPr>
        <w:t xml:space="preserve"> </w:t>
      </w:r>
      <w:r w:rsidRPr="009B6B23">
        <w:rPr>
          <w:b/>
          <w:bCs/>
        </w:rPr>
        <w:t>J</w:t>
      </w:r>
      <w:r w:rsidR="00822CED" w:rsidRPr="009B6B23">
        <w:rPr>
          <w:b/>
          <w:bCs/>
        </w:rPr>
        <w:t xml:space="preserve"> </w:t>
      </w:r>
      <w:r w:rsidRPr="009B6B23">
        <w:rPr>
          <w:b/>
          <w:bCs/>
        </w:rPr>
        <w:t>E</w:t>
      </w:r>
      <w:r w:rsidR="00822CED" w:rsidRPr="009B6B23">
        <w:rPr>
          <w:b/>
          <w:bCs/>
        </w:rPr>
        <w:t xml:space="preserve"> </w:t>
      </w:r>
      <w:r w:rsidRPr="009B6B23">
        <w:rPr>
          <w:b/>
          <w:bCs/>
        </w:rPr>
        <w:t>Š</w:t>
      </w:r>
      <w:r w:rsidR="00822CED" w:rsidRPr="009B6B23">
        <w:rPr>
          <w:b/>
          <w:bCs/>
        </w:rPr>
        <w:t xml:space="preserve"> </w:t>
      </w:r>
      <w:r w:rsidRPr="009B6B23">
        <w:rPr>
          <w:b/>
          <w:bCs/>
        </w:rPr>
        <w:t>E</w:t>
      </w:r>
      <w:r w:rsidR="00822CED" w:rsidRPr="009B6B23">
        <w:rPr>
          <w:b/>
          <w:bCs/>
        </w:rPr>
        <w:t xml:space="preserve"> </w:t>
      </w:r>
      <w:r w:rsidRPr="009B6B23">
        <w:rPr>
          <w:b/>
          <w:bCs/>
        </w:rPr>
        <w:t>N</w:t>
      </w:r>
      <w:r w:rsidR="00822CED" w:rsidRPr="009B6B23">
        <w:rPr>
          <w:b/>
          <w:bCs/>
        </w:rPr>
        <w:t xml:space="preserve"> </w:t>
      </w:r>
      <w:r w:rsidRPr="009B6B23">
        <w:rPr>
          <w:b/>
          <w:bCs/>
        </w:rPr>
        <w:t>J</w:t>
      </w:r>
      <w:r w:rsidR="00822CED" w:rsidRPr="009B6B23">
        <w:rPr>
          <w:b/>
          <w:bCs/>
        </w:rPr>
        <w:t xml:space="preserve"> </w:t>
      </w:r>
      <w:r w:rsidRPr="009B6B23">
        <w:rPr>
          <w:b/>
          <w:bCs/>
        </w:rPr>
        <w:t>E</w:t>
      </w:r>
    </w:p>
    <w:p w:rsidRDefault="009759C6" w:rsidP="00321306" w:rsidR="009759C6" w:rsidRPr="009B6B23">
      <w:pPr>
        <w:jc w:val="center"/>
        <w:rPr>
          <w:b/>
          <w:bCs/>
        </w:rPr>
      </w:pPr>
    </w:p>
    <w:p w:rsidRDefault="000806E3" w:rsidP="000806E3" w:rsidR="000806E3" w:rsidRPr="000806E3">
      <w:pPr>
        <w:jc w:val="both"/>
      </w:pPr>
      <w:r>
        <w:tab/>
      </w:r>
      <w:r w:rsidR="00FD1CFE" w:rsidRPr="00FD1CFE">
        <w:t xml:space="preserve">Trgovački sud u Rijeci, po stečajnom sucu Danieli Korlević, odlučujući o prijedlogu predlagatelja Financijske Agencije Regionalni centar: Rijeka, Nagodbeno vijeće: RI07, Rijeka, Frana Kurelca 8, za otvaranje stečajnog postupka nad dužnikom </w:t>
      </w:r>
      <w:r w:rsidR="00FD1CFE" w:rsidRPr="00FD1CFE">
        <w:rPr>
          <w:b/>
        </w:rPr>
        <w:t>ŽENSKI ODBOJKAŠKI KLUB "RIJEKA", Rijeka, Trg Viktora Bubnja 1</w:t>
      </w:r>
      <w:r w:rsidR="00065A06" w:rsidRPr="00065A06">
        <w:rPr>
          <w:b/>
        </w:rPr>
        <w:t xml:space="preserve">, </w:t>
      </w:r>
      <w:r w:rsidRPr="000806E3">
        <w:t xml:space="preserve">dana </w:t>
      </w:r>
      <w:r w:rsidR="00C848FC">
        <w:t>30. rujna</w:t>
      </w:r>
      <w:r>
        <w:t xml:space="preserve"> 2015</w:t>
      </w:r>
      <w:r w:rsidRPr="000806E3">
        <w:t>. godine</w:t>
      </w:r>
    </w:p>
    <w:p w:rsidRDefault="00723505" w:rsidP="009B6B23" w:rsidR="00723505" w:rsidRPr="009B6B23">
      <w:pPr>
        <w:jc w:val="both"/>
      </w:pPr>
    </w:p>
    <w:p w:rsidRDefault="00EF0D70" w:rsidP="00321306" w:rsidR="00321306" w:rsidRPr="00174B4B">
      <w:pPr>
        <w:jc w:val="center"/>
        <w:rPr>
          <w:b/>
        </w:rPr>
      </w:pPr>
      <w:r w:rsidRPr="009B6B23">
        <w:t xml:space="preserve"> </w:t>
      </w:r>
      <w:r w:rsidR="00321306" w:rsidRPr="00174B4B">
        <w:rPr>
          <w:b/>
        </w:rPr>
        <w:t>r i j e š i o</w:t>
      </w:r>
      <w:r w:rsidR="00212999" w:rsidRPr="00174B4B">
        <w:rPr>
          <w:b/>
        </w:rPr>
        <w:t xml:space="preserve">  </w:t>
      </w:r>
      <w:r w:rsidR="00321306" w:rsidRPr="00174B4B">
        <w:rPr>
          <w:b/>
        </w:rPr>
        <w:t xml:space="preserve">  j e</w:t>
      </w:r>
    </w:p>
    <w:p w:rsidRDefault="005D6D20" w:rsidP="00321306" w:rsidR="005D6D20" w:rsidRPr="009B6B23">
      <w:pPr>
        <w:jc w:val="center"/>
        <w:rPr>
          <w:b/>
        </w:rPr>
      </w:pPr>
    </w:p>
    <w:p w:rsidRDefault="00321306" w:rsidP="00321306" w:rsidR="001474D4" w:rsidRPr="00C848FC">
      <w:pPr>
        <w:jc w:val="both"/>
        <w:rPr>
          <w:b/>
        </w:rPr>
      </w:pPr>
      <w:r w:rsidRPr="009B6B23">
        <w:rPr>
          <w:bCs/>
        </w:rPr>
        <w:t xml:space="preserve">I. </w:t>
      </w:r>
      <w:r w:rsidR="0042316F" w:rsidRPr="009B6B23">
        <w:rPr>
          <w:bCs/>
        </w:rPr>
        <w:t xml:space="preserve"> </w:t>
      </w:r>
      <w:r w:rsidR="00EF0D70" w:rsidRPr="009B6B23">
        <w:rPr>
          <w:bCs/>
        </w:rPr>
        <w:t xml:space="preserve"> </w:t>
      </w:r>
      <w:r w:rsidR="00CB179B" w:rsidRPr="009B6B23">
        <w:rPr>
          <w:bCs/>
        </w:rPr>
        <w:t>O</w:t>
      </w:r>
      <w:r w:rsidRPr="009B6B23">
        <w:rPr>
          <w:bCs/>
        </w:rPr>
        <w:t>tvara se stečajni postupak nad dužnik</w:t>
      </w:r>
      <w:r w:rsidR="0055287B">
        <w:rPr>
          <w:bCs/>
        </w:rPr>
        <w:t xml:space="preserve">om </w:t>
      </w:r>
      <w:r w:rsidR="00AA5D68" w:rsidRPr="00AA5D68">
        <w:rPr>
          <w:b/>
        </w:rPr>
        <w:t>ŽENSKI ODBOJKAŠKI KLUB "RIJEKA", Rijeka, Trg Viktora Bubnja 1</w:t>
      </w:r>
      <w:r w:rsidR="005761FD" w:rsidRPr="005761FD">
        <w:rPr>
          <w:b/>
        </w:rPr>
        <w:t xml:space="preserve">, OIB </w:t>
      </w:r>
      <w:r w:rsidR="00AA5D68">
        <w:rPr>
          <w:b/>
        </w:rPr>
        <w:t>40661217889</w:t>
      </w:r>
      <w:r w:rsidR="00D55DB2" w:rsidRPr="00D55DB2">
        <w:rPr>
          <w:b/>
        </w:rPr>
        <w:t xml:space="preserve">, </w:t>
      </w:r>
      <w:r w:rsidR="00AA5D68">
        <w:rPr>
          <w:b/>
        </w:rPr>
        <w:t>reg. broj 08000708</w:t>
      </w:r>
      <w:r w:rsidR="0055287B" w:rsidRPr="00C848FC">
        <w:rPr>
          <w:b/>
        </w:rPr>
        <w:t>.</w:t>
      </w:r>
    </w:p>
    <w:p w:rsidRDefault="000806E3" w:rsidP="00321306" w:rsidR="000806E3">
      <w:pPr>
        <w:jc w:val="both"/>
      </w:pPr>
    </w:p>
    <w:p w:rsidRDefault="00321306" w:rsidP="00002D1E" w:rsidR="006B2A66" w:rsidRPr="009B6B23">
      <w:pPr>
        <w:jc w:val="both"/>
        <w:rPr>
          <w:bCs/>
        </w:rPr>
      </w:pPr>
      <w:r w:rsidRPr="00284D00">
        <w:t xml:space="preserve">II. </w:t>
      </w:r>
      <w:r w:rsidR="00212999" w:rsidRPr="00284D00">
        <w:t xml:space="preserve"> </w:t>
      </w:r>
      <w:r w:rsidRPr="00284D00">
        <w:t>Za stečajnog upravitelja imenuje se</w:t>
      </w:r>
      <w:r w:rsidR="00AA5D68">
        <w:t xml:space="preserve"> </w:t>
      </w:r>
      <w:r w:rsidR="00AA5D68" w:rsidRPr="00284D00">
        <w:t>Antonela Jolić Zubčić iz Rijeke, A. Starčevića 5, OIB 03188914525</w:t>
      </w:r>
      <w:r w:rsidR="00AA5D68">
        <w:t>.</w:t>
      </w:r>
    </w:p>
    <w:p w:rsidRDefault="000806E3" w:rsidP="009E0DB4" w:rsidR="000806E3">
      <w:pPr>
        <w:jc w:val="both"/>
        <w:rPr>
          <w:bCs/>
        </w:rPr>
      </w:pPr>
      <w:r>
        <w:t xml:space="preserve"> </w:t>
      </w:r>
    </w:p>
    <w:p w:rsidRDefault="00321306" w:rsidP="00C848FC" w:rsidR="00C848FC" w:rsidRPr="00C848FC">
      <w:pPr>
        <w:jc w:val="both"/>
        <w:rPr>
          <w:b/>
        </w:rPr>
      </w:pPr>
      <w:r w:rsidRPr="009B6B23">
        <w:rPr>
          <w:bCs/>
        </w:rPr>
        <w:t>III.</w:t>
      </w:r>
      <w:r w:rsidR="00715AFB" w:rsidRPr="009B6B23">
        <w:rPr>
          <w:bCs/>
        </w:rPr>
        <w:t xml:space="preserve"> </w:t>
      </w:r>
      <w:r w:rsidRPr="009B6B23">
        <w:rPr>
          <w:bCs/>
        </w:rPr>
        <w:t>Zaključuje se stečajni postupak nad dužnik</w:t>
      </w:r>
      <w:r w:rsidR="0055287B">
        <w:rPr>
          <w:bCs/>
        </w:rPr>
        <w:t xml:space="preserve">om </w:t>
      </w:r>
      <w:r w:rsidR="00AA5D68" w:rsidRPr="00AA5D68">
        <w:rPr>
          <w:b/>
        </w:rPr>
        <w:t>ŽENSKI ODBOJKAŠKI KLUB "RIJEKA", Rijeka, Trg Viktora Bubnja 1</w:t>
      </w:r>
      <w:r w:rsidR="005761FD" w:rsidRPr="005761FD">
        <w:rPr>
          <w:b/>
        </w:rPr>
        <w:t xml:space="preserve">, OIB </w:t>
      </w:r>
      <w:r w:rsidR="00AA5D68" w:rsidRPr="00AA5D68">
        <w:rPr>
          <w:b/>
        </w:rPr>
        <w:t>40661217889</w:t>
      </w:r>
      <w:r w:rsidR="00D55DB2" w:rsidRPr="00D55DB2">
        <w:rPr>
          <w:b/>
        </w:rPr>
        <w:t xml:space="preserve">, </w:t>
      </w:r>
      <w:r w:rsidR="00AA5D68" w:rsidRPr="00AA5D68">
        <w:rPr>
          <w:b/>
        </w:rPr>
        <w:t>reg. broj 08000708</w:t>
      </w:r>
      <w:r w:rsidR="005761FD">
        <w:rPr>
          <w:b/>
        </w:rPr>
        <w:t>.</w:t>
      </w:r>
    </w:p>
    <w:p w:rsidRDefault="000806E3" w:rsidP="00212999" w:rsidR="000806E3">
      <w:pPr>
        <w:jc w:val="both"/>
        <w:rPr>
          <w:bCs/>
        </w:rPr>
      </w:pPr>
    </w:p>
    <w:p w:rsidRDefault="00212999" w:rsidP="00212999" w:rsidR="00321306" w:rsidRPr="009B6B23">
      <w:pPr>
        <w:jc w:val="both"/>
        <w:rPr>
          <w:bCs/>
        </w:rPr>
      </w:pPr>
      <w:r w:rsidRPr="009B6B23">
        <w:rPr>
          <w:bCs/>
        </w:rPr>
        <w:t>I</w:t>
      </w:r>
      <w:r w:rsidR="00321306" w:rsidRPr="009B6B23">
        <w:rPr>
          <w:bCs/>
        </w:rPr>
        <w:t xml:space="preserve">V. Ovo rješenje objaviti će se </w:t>
      </w:r>
      <w:r w:rsidR="00C848FC">
        <w:rPr>
          <w:bCs/>
        </w:rPr>
        <w:t xml:space="preserve">na mrežnoj stranici e-oglasne ploče suda </w:t>
      </w:r>
      <w:r w:rsidR="00321306" w:rsidRPr="009B6B23">
        <w:rPr>
          <w:bCs/>
        </w:rPr>
        <w:t>i po pravomoćnosti dostav</w:t>
      </w:r>
      <w:r w:rsidR="00AA5D68">
        <w:rPr>
          <w:bCs/>
        </w:rPr>
        <w:t xml:space="preserve">iti registru udruga </w:t>
      </w:r>
      <w:r w:rsidR="00321306" w:rsidRPr="009B6B23">
        <w:rPr>
          <w:bCs/>
        </w:rPr>
        <w:t>radi  brisanja dužnika.</w:t>
      </w:r>
    </w:p>
    <w:p w:rsidRDefault="005D6D20" w:rsidP="00321306" w:rsidR="005D6D20" w:rsidRPr="009B6B23">
      <w:pPr>
        <w:jc w:val="center"/>
      </w:pPr>
    </w:p>
    <w:p w:rsidRDefault="00321306" w:rsidP="00321306" w:rsidR="00321306" w:rsidRPr="009B6B23">
      <w:pPr>
        <w:jc w:val="center"/>
        <w:rPr>
          <w:b/>
        </w:rPr>
      </w:pPr>
      <w:r w:rsidRPr="009B6B23">
        <w:rPr>
          <w:b/>
        </w:rPr>
        <w:t>Obrazloženje</w:t>
      </w:r>
    </w:p>
    <w:p w:rsidRDefault="00C848FC" w:rsidP="008D096B" w:rsidR="008D096B">
      <w:pPr>
        <w:ind w:firstLine="720"/>
        <w:jc w:val="both"/>
      </w:pPr>
      <w:r>
        <w:t xml:space="preserve"> </w:t>
      </w:r>
    </w:p>
    <w:tbl>
      <w:tblPr>
        <w:tblW w:type="dxa" w:w="8596"/>
        <w:tblInd w:type="dxa" w:w="51"/>
        <w:tblLayout w:type="fixed"/>
        <w:tblCellMar>
          <w:left w:type="dxa" w:w="0"/>
          <w:right w:type="dxa" w:w="0"/>
        </w:tblCellMar>
        <w:tblLook w:val="0000" w:noVBand="0" w:noHBand="0" w:lastColumn="0" w:firstColumn="0" w:lastRow="0" w:firstRow="0"/>
      </w:tblPr>
      <w:tblGrid>
        <w:gridCol w:w="8596"/>
      </w:tblGrid>
      <w:tr w:rsidTr="0041378B" w:rsidR="002E5767" w:rsidRPr="009B6B23">
        <w:tc>
          <w:tcPr>
            <w:tcW w:type="dxa" w:w="8596"/>
            <w:shd w:fill="auto" w:color="auto" w:val="clear"/>
            <w:vAlign w:val="center"/>
          </w:tcPr>
          <w:p w:rsidRDefault="0041378B" w:rsidP="0041378B" w:rsidR="0041378B">
            <w:pPr>
              <w:jc w:val="both"/>
            </w:pPr>
          </w:p>
          <w:p w:rsidRDefault="00AA5D68" w:rsidP="00AA5D68" w:rsidR="00AA5D68">
            <w:pPr>
              <w:jc w:val="both"/>
            </w:pPr>
            <w:r>
              <w:tab/>
              <w:t xml:space="preserve">Predlagatelj Fina Regionalni centar Rijeka, Nagodbeno vijeće: RI07, Rijeka, Frana Kurelca 8, podnio je 2. prosinca 2013.g. prijedlog za otvaranje stečajnog postupka nad dužnikom ŽENSKI ODBOJKAŠKI KLUB „RIJEKA“, RIJEKA, Trg Viktora Bubnja 1, temeljem članka 49. stavak 2. Zakona o financijskom poslovanju i predstečajnoj nagodbi (NN 108/12, 144/12, 81/13 i 112/13 dalje: ZFPPN-i). </w:t>
            </w:r>
          </w:p>
          <w:p w:rsidRDefault="00AA5D68" w:rsidP="00AA5D68" w:rsidR="00AA5D68">
            <w:pPr>
              <w:jc w:val="both"/>
            </w:pPr>
            <w:r>
              <w:t xml:space="preserve">            Financijska agencija, Nagodbeno vijeće je rješenjem od 13. studenog 2013.g. odbacilo prijedlog dužnika za otvaranje postupka predstečajne nagodbe temeljem čl. 49. st. 1. toč. 4. ZFPPN-i.</w:t>
            </w:r>
          </w:p>
          <w:p w:rsidRDefault="00AA5D68" w:rsidP="00AA5D68" w:rsidR="00AA5D68">
            <w:pPr>
              <w:jc w:val="both"/>
            </w:pPr>
            <w:r>
              <w:lastRenderedPageBreak/>
              <w:t xml:space="preserve">             Rješenjem od 15. svibnja 2014.g. pokrenut je prethodni postupak radi utvrđivanja uvjeta za otvaranje stečajnog postupka. Istim rješenjem imenovan je privremeni stečajni upravitelj Antonela Jolić Zubčić iz Rijeke, Ante Starčevića 5, čija je dužnost bila izvršiti uvid u knjige i poslovnu dokumentaciju dužnika i nakon toga podnijeti izvješće u kojem će iznijeti svoje mišljenje o gospodarsko – financijskom stanju dužnika, o tome postoji li razlog za otvaranje stečajnog postupka, a posebno mogu li se imovinom dužnika pokriti troškovi postupka. </w:t>
            </w:r>
          </w:p>
          <w:p w:rsidRDefault="00AA5D68" w:rsidP="00AA5D68" w:rsidR="00AA5D68">
            <w:pPr>
              <w:jc w:val="both"/>
            </w:pPr>
            <w:r>
              <w:tab/>
              <w:t>U prethodnom postupku, privremeni stečajni upravitelj utvrdio je sljedeće:</w:t>
            </w:r>
          </w:p>
          <w:p w:rsidRDefault="00AA5D68" w:rsidP="00AA5D68" w:rsidR="00AA5D68">
            <w:pPr>
              <w:jc w:val="both"/>
            </w:pPr>
            <w:r>
              <w:tab/>
              <w:t>Prema dostavljenom javnobilježnički ovjerovljenom prokaznom popisu imovine dužnika od dana 18. lipnja 2014. godine, dužnik nema u svome vlasništvu nekretnina, nema pokretnina, nema imovinskih prava na tuđim stvarima, nema novčane tražbine, nema novčana sredstva na računima i nema druge imovine.</w:t>
            </w:r>
          </w:p>
          <w:p w:rsidRDefault="00AA5D68" w:rsidP="00AA5D68" w:rsidR="00AA5D68">
            <w:pPr>
              <w:jc w:val="both"/>
            </w:pPr>
            <w:r>
              <w:tab/>
              <w:t xml:space="preserve">Privremeni stečajni upravitelj utvrdio je da dužnik na dan sastavljanja izvješća nema igračica koje igraju za dužnika. </w:t>
            </w:r>
          </w:p>
          <w:p w:rsidRDefault="00AA5D68" w:rsidP="00AA5D68" w:rsidR="00AA5D68">
            <w:pPr>
              <w:jc w:val="both"/>
            </w:pPr>
            <w:r>
              <w:tab/>
              <w:t xml:space="preserve">Izvješće i zaključak privremenog stečajnog upravitelja temelje se na dostavljenoj poslovnoj dokumentaciji dužnika koja se sastoji od: bilance i izvještaja o prihodima i rashodima neprofitnih organizacija za razdoblje 01. siječnja 2013.g. do 31. prosinca 2013.g., Obrasci PR-RAS-NPF i Bilanca, Bilance neprofitne organizacije stanje na dan 31.12.2013.g., Obrazac BIL-NPF.   </w:t>
            </w:r>
          </w:p>
          <w:p w:rsidRDefault="00AA5D68" w:rsidP="00AA5D68" w:rsidR="00AA5D68">
            <w:pPr>
              <w:jc w:val="both"/>
            </w:pPr>
            <w:r>
              <w:tab/>
              <w:t xml:space="preserve">Dužnik ŽENSKI ODBOJKAŠKI KLUB «RIJEKA» ima otvoren račun kod Erste&amp;Steiermarkischebank d.d. Zagreb, broj žiroračuna 2402006-1100123623. </w:t>
            </w:r>
            <w:r>
              <w:tab/>
              <w:t xml:space="preserve">Privremenom stečajnom upravitelju dostavljena je potvrda o blokadi računa i novčanih sredstava ovršenika izdana od strane FINE Rijeka od dana 11. lipnja 2014.g. iz koje je vidljivo da je na računima i novčanim sredstvima dužnika evidentirano 315 dana neprekidne blokade odnosno ukupno 180 dana blokade u prethodnih 6 mjeseci zbog nepodmirenih osnova za plaćanje evidentiranih u Očevidniku redoslijeda za plaćanje. Nepodmirene obveze na dan izdavanja potvrde odnosno na dan 11. lipnja 2014.g. iznose 294.700,65 kn. </w:t>
            </w:r>
          </w:p>
          <w:p w:rsidRDefault="00AA5D68" w:rsidP="00AA5D68" w:rsidR="00AA5D68">
            <w:pPr>
              <w:jc w:val="both"/>
            </w:pPr>
            <w:r>
              <w:tab/>
              <w:t>Sukladno navedenom, privremeni stečajni upravitelj utvrdio je da kod dužnika postoji stečajni razlog, nelikvidnost i nesposobnost za plaćanje, prema članku 4. Stečajnog zakona.</w:t>
            </w:r>
          </w:p>
          <w:p w:rsidRDefault="00AA5D68" w:rsidP="00AA5D68" w:rsidR="00AA5D68">
            <w:pPr>
              <w:jc w:val="both"/>
            </w:pPr>
            <w:r>
              <w:t xml:space="preserve">            Uvidom u bilance neprofitne organizacije stanje na dan 31.12.2013.g., Obrazac BIL-NPF, privremeni stečajni upravitelj utvrdio je sljedeće: </w:t>
            </w:r>
          </w:p>
          <w:p w:rsidRDefault="00AA5D68" w:rsidP="00AA5D68" w:rsidR="00AA5D68">
            <w:pPr>
              <w:jc w:val="both"/>
            </w:pPr>
            <w:r>
              <w:t xml:space="preserve">            Imovina dužnika je sa iskazanom vrijednošću 0,00 kn dok obveze dužnika sveukupno iznose 193.650,00 kn. </w:t>
            </w:r>
          </w:p>
          <w:p w:rsidRDefault="00AA5D68" w:rsidP="00AA5D68" w:rsidR="00AA5D68">
            <w:pPr>
              <w:jc w:val="both"/>
            </w:pPr>
            <w:r>
              <w:tab/>
              <w:t xml:space="preserve">Iz dostavljene dokumentacije razvidno je da dužnik nema nikakvu imovinu čijim unovčenjem bi se mogla prikupiti sredstva koja bi bila dostatna za podmirenje troškova stečajnog postupka. </w:t>
            </w:r>
          </w:p>
          <w:p w:rsidRDefault="00AA5D68" w:rsidP="00AA5D68" w:rsidR="00AA5D68">
            <w:pPr>
              <w:jc w:val="both"/>
            </w:pPr>
            <w:r>
              <w:tab/>
              <w:t>Uzimajući u obzir činjenice navedene u izvješću, privremeni stečajni upravitelj smatra da su ispunjeni svi preduvjeti iz čl. 63. Stečajnog zakona kojom je propisano da ako se tijekom prethodnog postupka utvrdi da imovina dužnika koja bi ušla u stečajnu masu nije dovoljna niti za namirenje troškova stečajnog postupka ili je neznatne vrijednosti, stečajni sudac će donijeti odluku o otvaranju i zaključenju stečajnog postupka.</w:t>
            </w:r>
          </w:p>
          <w:p w:rsidRDefault="00FA762D" w:rsidP="00AA5D68" w:rsidR="00FA762D">
            <w:pPr>
              <w:jc w:val="both"/>
            </w:pPr>
          </w:p>
          <w:p w:rsidRDefault="00FA762D" w:rsidP="00AA5D68" w:rsidR="00FA762D">
            <w:pPr>
              <w:jc w:val="both"/>
            </w:pPr>
          </w:p>
          <w:p w:rsidRDefault="00AA5D68" w:rsidP="00AA5D68" w:rsidR="00AA5D68">
            <w:pPr>
              <w:jc w:val="both"/>
            </w:pPr>
            <w:r>
              <w:lastRenderedPageBreak/>
              <w:tab/>
              <w:t xml:space="preserve">Stoga slijedom navedenog, privremeni stečajni upravitelj predložio je da stečajni sudac donese rješenje kojim se pozivaju vjerovnici dužnika te druge osobe koje za to imaju interes da predujme iznos od 31.500,00 kn za pokriće troškova prethodnog i eventualno otvorenog stečajnog postupka sve sukladno članku 63. st.1. Stečajnog zakona.                  </w:t>
            </w:r>
          </w:p>
          <w:p w:rsidRDefault="00AA5D68" w:rsidP="00AA5D68" w:rsidR="00AA5D68">
            <w:pPr>
              <w:jc w:val="both"/>
            </w:pPr>
            <w:r>
              <w:tab/>
              <w:t>Predviđeni troškovi stečajnog postupka odnose se na: nagradu za rad privremenom stečajnom upravitelja u bruto iznosu od 6.000,00 kn, nagradu za rad stečajnom upravitelju u bruto iznosu od 21.000,00 kn, osiguranje stečajnog upravitelja od odgovornosti u iznosu od 2.000,00 kn, troškove objavljivanja oglasa u "Narodnim novinama" u iznosu od 1.500,00 kn i ostale troškove (izrada pečata, troškovi platnog prometa i sl.) u iznosu od 1.000,00 kn.</w:t>
            </w:r>
          </w:p>
          <w:p w:rsidRDefault="00AA5D68" w:rsidP="00AA5D68" w:rsidR="005761FD" w:rsidRPr="005761FD">
            <w:pPr>
              <w:jc w:val="both"/>
            </w:pPr>
            <w:r>
              <w:tab/>
              <w:t>Na ročište radi izjašnjenja o prijedlogu i rasprave o uvjetima za otvaranje stečajnog postupka nad dužnikom, predsjednik udruge dužnika nije pristupio, iako uredno pozvan, a niti se pisano izjasnio o prijedlogu za otvaranje stečajnog postupka.</w:t>
            </w:r>
            <w:r w:rsidR="005761FD">
              <w:rPr>
                <w:lang w:val="en-US"/>
              </w:rPr>
              <w:t xml:space="preserve">      </w:t>
            </w:r>
            <w:r>
              <w:rPr>
                <w:lang w:val="en-US"/>
              </w:rPr>
              <w:t xml:space="preserve"> </w:t>
            </w:r>
          </w:p>
          <w:p w:rsidRDefault="008D096B" w:rsidP="003828C9" w:rsidR="002E5767" w:rsidRPr="009B6B23">
            <w:pPr>
              <w:jc w:val="both"/>
              <w:rPr>
                <w:b/>
              </w:rPr>
            </w:pPr>
            <w:r>
              <w:t xml:space="preserve"> </w:t>
            </w:r>
            <w:r w:rsidR="0042316F" w:rsidRPr="009B6B23">
              <w:t xml:space="preserve">          </w:t>
            </w:r>
            <w:r w:rsidR="002E5767" w:rsidRPr="009B6B23">
              <w:t>Prema o</w:t>
            </w:r>
            <w:r w:rsidR="002E5767" w:rsidRPr="009B6B23">
              <w:rPr>
                <w:bCs/>
              </w:rPr>
              <w:t>dredbi čl.</w:t>
            </w:r>
            <w:smartTag w:element="metricconverter" w:uri="urn:schemas-microsoft-com:office:smarttags">
              <w:smartTagPr>
                <w:attr w:val="4. st" w:name="ProductID"/>
              </w:smartTagPr>
              <w:r w:rsidR="002E5767" w:rsidRPr="009B6B23">
                <w:rPr>
                  <w:bCs/>
                </w:rPr>
                <w:t>4. st</w:t>
              </w:r>
            </w:smartTag>
            <w:r w:rsidR="002E5767" w:rsidRPr="009B6B23">
              <w:rPr>
                <w:bCs/>
              </w:rPr>
              <w:t>.1. i 2. SZ</w:t>
            </w:r>
            <w:r w:rsidR="003828C9">
              <w:rPr>
                <w:bCs/>
              </w:rPr>
              <w:t>-a</w:t>
            </w:r>
            <w:r w:rsidR="002E5767" w:rsidRPr="009B6B23">
              <w:rPr>
                <w:bCs/>
                <w:sz w:val="22"/>
                <w:szCs w:val="22"/>
              </w:rPr>
              <w:t xml:space="preserve"> </w:t>
            </w:r>
            <w:r w:rsidR="002E5767" w:rsidRPr="009B6B23">
              <w:rPr>
                <w:bCs/>
              </w:rPr>
              <w:t xml:space="preserve">stečaj se može otvoriti samo ako se utvrdi postojanje kojega od zakonom predviđenih stečajnih razloga, a to su prema stavku 2. istog članka nelikvidnost, nesposobnost za plaćanje i prezaduženost.  </w:t>
            </w:r>
          </w:p>
        </w:tc>
      </w:tr>
      <w:tr w:rsidTr="0041378B" w:rsidR="0042316F" w:rsidRPr="009B6B23">
        <w:tc>
          <w:tcPr>
            <w:tcW w:type="dxa" w:w="8596"/>
            <w:shd w:fill="auto" w:color="auto" w:val="clear"/>
            <w:vAlign w:val="center"/>
          </w:tcPr>
          <w:p w:rsidRDefault="005D6D20" w:rsidP="005D6D20" w:rsidR="005D6D20" w:rsidRPr="009B6B23">
            <w:pPr>
              <w:jc w:val="both"/>
              <w:rPr>
                <w:bCs/>
              </w:rPr>
            </w:pPr>
            <w:r w:rsidRPr="009B6B23">
              <w:lastRenderedPageBreak/>
              <w:tab/>
              <w:t>O</w:t>
            </w:r>
            <w:r w:rsidRPr="009B6B23">
              <w:rPr>
                <w:bCs/>
              </w:rPr>
              <w:t>dredbom čl.</w:t>
            </w:r>
            <w:smartTag w:element="metricconverter" w:uri="urn:schemas-microsoft-com:office:smarttags">
              <w:smartTagPr>
                <w:attr w:val="63. st" w:name="ProductID"/>
              </w:smartTagPr>
              <w:r w:rsidRPr="009B6B23">
                <w:rPr>
                  <w:bCs/>
                </w:rPr>
                <w:t>63. st</w:t>
              </w:r>
            </w:smartTag>
            <w:r w:rsidRPr="009B6B23">
              <w:rPr>
                <w:bCs/>
              </w:rPr>
              <w:t xml:space="preserve">.1. SZ-a, propisano je da ako se tijekom prethodnoga postupka utvrdi da imovina dužnika koja bi ušla u stečajnu masu nije dovoljna ni za namirenje troškova toga postupka ili je neznatne vrijednosti, stečajni sudac će donijeti odluku o otvaranju i zaključenju stečajnoga postupka. U tom se slučaju stečajni postupak neće provesti i na odgovarajući će se način primijeniti odredbe čl. 196. do 202. ovoga zakona. Postupak se neće zaključiti, ako se u roku kojim rješenjem odredi stečajni sudac predujmi dostatan iznos novca za pokriće troškova kao prethodnog, tako i otvorenog stečajnog postupka. </w:t>
            </w:r>
          </w:p>
          <w:p w:rsidRDefault="005D6D20" w:rsidP="001474D4" w:rsidR="0041378B">
            <w:pPr>
              <w:jc w:val="both"/>
              <w:rPr>
                <w:bCs/>
              </w:rPr>
            </w:pPr>
            <w:r w:rsidRPr="009B6B23">
              <w:rPr>
                <w:bCs/>
              </w:rPr>
              <w:tab/>
              <w:t>Pravomoćnim rješenjem ovog</w:t>
            </w:r>
            <w:r w:rsidR="008D4BD6">
              <w:rPr>
                <w:bCs/>
              </w:rPr>
              <w:t>a</w:t>
            </w:r>
            <w:r w:rsidRPr="009B6B23">
              <w:rPr>
                <w:bCs/>
              </w:rPr>
              <w:t xml:space="preserve"> suda od</w:t>
            </w:r>
            <w:r w:rsidR="008D4BD6">
              <w:rPr>
                <w:bCs/>
              </w:rPr>
              <w:t xml:space="preserve"> </w:t>
            </w:r>
            <w:r w:rsidR="00AA5D68">
              <w:rPr>
                <w:bCs/>
              </w:rPr>
              <w:t>04</w:t>
            </w:r>
            <w:r w:rsidR="0041378B">
              <w:rPr>
                <w:bCs/>
              </w:rPr>
              <w:t>. rujna</w:t>
            </w:r>
            <w:r w:rsidRPr="009B6B23">
              <w:rPr>
                <w:bCs/>
              </w:rPr>
              <w:t xml:space="preserve"> </w:t>
            </w:r>
            <w:r w:rsidR="00C848FC">
              <w:rPr>
                <w:bCs/>
              </w:rPr>
              <w:t>2014</w:t>
            </w:r>
            <w:r w:rsidRPr="009B6B23">
              <w:rPr>
                <w:bCs/>
              </w:rPr>
              <w:t>.</w:t>
            </w:r>
            <w:r w:rsidR="00C848FC">
              <w:rPr>
                <w:bCs/>
              </w:rPr>
              <w:t xml:space="preserve"> </w:t>
            </w:r>
            <w:r w:rsidRPr="009B6B23">
              <w:rPr>
                <w:bCs/>
              </w:rPr>
              <w:t>g</w:t>
            </w:r>
            <w:r w:rsidR="00C848FC">
              <w:rPr>
                <w:bCs/>
              </w:rPr>
              <w:t>odine</w:t>
            </w:r>
            <w:r w:rsidRPr="009B6B23">
              <w:rPr>
                <w:bCs/>
              </w:rPr>
              <w:t xml:space="preserve"> pozvani su vjerovnici i druge zainteresirane osobe u roku od 15 dana od dana objave poziva za plaćanje predujma uplatiti iznos od</w:t>
            </w:r>
            <w:r w:rsidR="001474D4">
              <w:rPr>
                <w:bCs/>
              </w:rPr>
              <w:t xml:space="preserve"> </w:t>
            </w:r>
            <w:r w:rsidR="00AA5D68">
              <w:rPr>
                <w:bCs/>
              </w:rPr>
              <w:t>31</w:t>
            </w:r>
            <w:r w:rsidR="005761FD">
              <w:rPr>
                <w:bCs/>
              </w:rPr>
              <w:t>.500</w:t>
            </w:r>
            <w:r w:rsidRPr="009B6B23">
              <w:rPr>
                <w:bCs/>
              </w:rPr>
              <w:t>,00 kn za pokriće troškova</w:t>
            </w:r>
            <w:r w:rsidR="00AA5D68">
              <w:rPr>
                <w:bCs/>
              </w:rPr>
              <w:t xml:space="preserve"> prethodnog i</w:t>
            </w:r>
            <w:r w:rsidR="00CC0BD7">
              <w:rPr>
                <w:bCs/>
              </w:rPr>
              <w:t xml:space="preserve"> </w:t>
            </w:r>
            <w:r w:rsidRPr="009B6B23">
              <w:rPr>
                <w:bCs/>
              </w:rPr>
              <w:t xml:space="preserve">stečajnog postupka. Predmetno rješenje objavljeno je </w:t>
            </w:r>
            <w:r w:rsidR="00C848FC">
              <w:rPr>
                <w:bCs/>
              </w:rPr>
              <w:t xml:space="preserve">na mrežnoj stranici e-oglasne ploče suda dana </w:t>
            </w:r>
            <w:r w:rsidR="003828C9">
              <w:rPr>
                <w:bCs/>
              </w:rPr>
              <w:t xml:space="preserve">01. rujna 2015. godine </w:t>
            </w:r>
            <w:r w:rsidR="00C848FC">
              <w:rPr>
                <w:bCs/>
              </w:rPr>
              <w:t xml:space="preserve">temeljem čl.12. st.1. u vezi s čl.441. </w:t>
            </w:r>
            <w:r w:rsidR="003828C9">
              <w:rPr>
                <w:bCs/>
              </w:rPr>
              <w:t>s</w:t>
            </w:r>
            <w:r w:rsidR="00C848FC">
              <w:rPr>
                <w:bCs/>
              </w:rPr>
              <w:t>t.2. Stečajnog zakona (NN 71/15</w:t>
            </w:r>
            <w:r w:rsidR="003828C9">
              <w:rPr>
                <w:bCs/>
              </w:rPr>
              <w:t>)</w:t>
            </w:r>
            <w:r w:rsidRPr="009B6B23">
              <w:rPr>
                <w:bCs/>
              </w:rPr>
              <w:t xml:space="preserve">. </w:t>
            </w:r>
          </w:p>
          <w:p w:rsidRDefault="008D4BD6" w:rsidP="00AA5D68" w:rsidR="0042316F" w:rsidRPr="009B6B23">
            <w:pPr>
              <w:jc w:val="both"/>
            </w:pPr>
            <w:r>
              <w:rPr>
                <w:bCs/>
              </w:rPr>
              <w:t xml:space="preserve">             </w:t>
            </w:r>
            <w:r w:rsidR="001474D4" w:rsidRPr="001474D4">
              <w:rPr>
                <w:bCs/>
              </w:rPr>
              <w:t>Kako je u prethodnom postupku nedvojbeno utvrđeno postojanje stečajn</w:t>
            </w:r>
            <w:r w:rsidR="00CC0BD7">
              <w:rPr>
                <w:bCs/>
              </w:rPr>
              <w:t>og</w:t>
            </w:r>
            <w:r w:rsidR="001474D4" w:rsidRPr="001474D4">
              <w:rPr>
                <w:bCs/>
              </w:rPr>
              <w:t xml:space="preserve"> r</w:t>
            </w:r>
            <w:r w:rsidR="003828C9">
              <w:rPr>
                <w:bCs/>
              </w:rPr>
              <w:t>azloga, nesposobnost za plaćanje</w:t>
            </w:r>
            <w:r w:rsidR="00065A06">
              <w:rPr>
                <w:bCs/>
              </w:rPr>
              <w:t xml:space="preserve">, </w:t>
            </w:r>
            <w:r w:rsidR="001474D4" w:rsidRPr="001474D4">
              <w:rPr>
                <w:bCs/>
              </w:rPr>
              <w:t>kao i činjenica nedostatnosti dužnikove imovine u smislu čl.</w:t>
            </w:r>
            <w:smartTag w:element="metricconverter" w:uri="urn:schemas-microsoft-com:office:smarttags">
              <w:smartTagPr>
                <w:attr w:val="63. st" w:name="ProductID"/>
              </w:smartTagPr>
              <w:r w:rsidR="001474D4" w:rsidRPr="001474D4">
                <w:rPr>
                  <w:bCs/>
                </w:rPr>
                <w:t>63. st</w:t>
              </w:r>
            </w:smartTag>
            <w:r w:rsidR="001474D4" w:rsidRPr="001474D4">
              <w:rPr>
                <w:bCs/>
              </w:rPr>
              <w:t xml:space="preserve">.1. SZ-a, te kako predujam za pokriće </w:t>
            </w:r>
            <w:r w:rsidR="00CC0BD7">
              <w:rPr>
                <w:bCs/>
              </w:rPr>
              <w:t xml:space="preserve">troškova </w:t>
            </w:r>
            <w:r w:rsidR="00AA5D68">
              <w:rPr>
                <w:bCs/>
              </w:rPr>
              <w:t xml:space="preserve">prethodnog i </w:t>
            </w:r>
            <w:r w:rsidR="001474D4" w:rsidRPr="001474D4">
              <w:rPr>
                <w:bCs/>
              </w:rPr>
              <w:t xml:space="preserve">stečajnog postupka nije uplaćen u roku određenom rješenjem od </w:t>
            </w:r>
            <w:r w:rsidR="00AA5D68">
              <w:rPr>
                <w:bCs/>
              </w:rPr>
              <w:t>04</w:t>
            </w:r>
            <w:r w:rsidR="0041378B">
              <w:rPr>
                <w:bCs/>
              </w:rPr>
              <w:t>. rujna</w:t>
            </w:r>
            <w:r w:rsidR="001474D4" w:rsidRPr="001474D4">
              <w:rPr>
                <w:bCs/>
              </w:rPr>
              <w:t xml:space="preserve"> 201</w:t>
            </w:r>
            <w:r w:rsidR="00A7352D">
              <w:rPr>
                <w:bCs/>
              </w:rPr>
              <w:t>4</w:t>
            </w:r>
            <w:r w:rsidR="001474D4" w:rsidRPr="001474D4">
              <w:rPr>
                <w:bCs/>
              </w:rPr>
              <w:t xml:space="preserve">. godine, valjalo je </w:t>
            </w:r>
            <w:r w:rsidR="003828C9">
              <w:rPr>
                <w:bCs/>
              </w:rPr>
              <w:t>te</w:t>
            </w:r>
            <w:r w:rsidR="001474D4" w:rsidRPr="001474D4">
              <w:rPr>
                <w:bCs/>
              </w:rPr>
              <w:t>meljem čl.</w:t>
            </w:r>
            <w:smartTag w:element="metricconverter" w:uri="urn:schemas-microsoft-com:office:smarttags">
              <w:smartTagPr>
                <w:attr w:val="63. st" w:name="ProductID"/>
              </w:smartTagPr>
              <w:r w:rsidR="001474D4" w:rsidRPr="001474D4">
                <w:rPr>
                  <w:bCs/>
                </w:rPr>
                <w:t>63. st</w:t>
              </w:r>
            </w:smartTag>
            <w:r w:rsidR="001474D4" w:rsidRPr="001474D4">
              <w:rPr>
                <w:bCs/>
              </w:rPr>
              <w:t>.1. SZ-a nad dužnikom otvoriti i istodobno zaključiti stečajni postupak te imenovati stečajnog upravitelja s ovlastima i obvezama propisanim čl.</w:t>
            </w:r>
            <w:smartTag w:element="metricconverter" w:uri="urn:schemas-microsoft-com:office:smarttags">
              <w:smartTagPr>
                <w:attr w:val="63. st" w:name="ProductID"/>
              </w:smartTagPr>
              <w:r w:rsidR="001474D4" w:rsidRPr="001474D4">
                <w:rPr>
                  <w:bCs/>
                </w:rPr>
                <w:t>63. st</w:t>
              </w:r>
            </w:smartTag>
            <w:r w:rsidR="001474D4" w:rsidRPr="001474D4">
              <w:rPr>
                <w:bCs/>
              </w:rPr>
              <w:t>.5. SZ-a.</w:t>
            </w:r>
          </w:p>
        </w:tc>
      </w:tr>
      <w:tr w:rsidTr="0041378B" w:rsidR="006B0015" w:rsidRPr="009B6B23">
        <w:tc>
          <w:tcPr>
            <w:tcW w:type="dxa" w:w="8596"/>
            <w:shd w:fill="auto" w:color="auto" w:val="clear"/>
            <w:vAlign w:val="center"/>
          </w:tcPr>
          <w:p w:rsidRDefault="006B0015" w:rsidP="005D6D20" w:rsidR="006B0015" w:rsidRPr="009B6B23">
            <w:pPr>
              <w:jc w:val="both"/>
            </w:pPr>
          </w:p>
        </w:tc>
      </w:tr>
    </w:tbl>
    <w:p w:rsidRDefault="00321306" w:rsidP="00A32C67" w:rsidR="00C34A6B" w:rsidRPr="009B6B23">
      <w:pPr>
        <w:jc w:val="center"/>
        <w:rPr>
          <w:bCs/>
        </w:rPr>
      </w:pPr>
      <w:r w:rsidRPr="009B6B23">
        <w:rPr>
          <w:bCs/>
        </w:rPr>
        <w:t>U Rijeci</w:t>
      </w:r>
      <w:r w:rsidR="00F4524A" w:rsidRPr="009B6B23">
        <w:rPr>
          <w:bCs/>
        </w:rPr>
        <w:t xml:space="preserve">, </w:t>
      </w:r>
      <w:r w:rsidR="003828C9">
        <w:rPr>
          <w:bCs/>
        </w:rPr>
        <w:t>30. rujna</w:t>
      </w:r>
      <w:r w:rsidR="00715AFB" w:rsidRPr="009B6B23">
        <w:rPr>
          <w:bCs/>
        </w:rPr>
        <w:t xml:space="preserve"> </w:t>
      </w:r>
      <w:r w:rsidR="00A274AB" w:rsidRPr="009B6B23">
        <w:rPr>
          <w:bCs/>
        </w:rPr>
        <w:t>201</w:t>
      </w:r>
      <w:r w:rsidR="00284D00">
        <w:rPr>
          <w:bCs/>
        </w:rPr>
        <w:t>5</w:t>
      </w:r>
      <w:r w:rsidR="00A274AB" w:rsidRPr="009B6B23">
        <w:rPr>
          <w:bCs/>
        </w:rPr>
        <w:t xml:space="preserve">. </w:t>
      </w:r>
      <w:r w:rsidR="00C34A6B" w:rsidRPr="009B6B23">
        <w:rPr>
          <w:bCs/>
        </w:rPr>
        <w:t>godine</w:t>
      </w:r>
    </w:p>
    <w:p w:rsidRDefault="00A33F04" w:rsidP="000806E3" w:rsidR="00321306" w:rsidRPr="009B6B23">
      <w:pPr>
        <w:jc w:val="right"/>
        <w:rPr>
          <w:bCs/>
        </w:rPr>
      </w:pPr>
      <w:r>
        <w:rPr>
          <w:bCs/>
        </w:rPr>
        <w:tab/>
      </w:r>
      <w:r>
        <w:rPr>
          <w:bCs/>
        </w:rPr>
        <w:tab/>
      </w:r>
      <w:r>
        <w:rPr>
          <w:bCs/>
        </w:rPr>
        <w:tab/>
      </w:r>
      <w:r>
        <w:rPr>
          <w:bCs/>
        </w:rPr>
        <w:tab/>
      </w:r>
      <w:r>
        <w:rPr>
          <w:bCs/>
        </w:rPr>
        <w:tab/>
      </w:r>
      <w:r>
        <w:rPr>
          <w:bCs/>
        </w:rPr>
        <w:tab/>
      </w:r>
      <w:r>
        <w:rPr>
          <w:bCs/>
        </w:rPr>
        <w:tab/>
      </w:r>
      <w:r>
        <w:rPr>
          <w:bCs/>
        </w:rPr>
        <w:tab/>
        <w:t xml:space="preserve">   </w:t>
      </w:r>
      <w:r w:rsidR="00AA031A">
        <w:rPr>
          <w:bCs/>
        </w:rPr>
        <w:t xml:space="preserve">  </w:t>
      </w:r>
      <w:r w:rsidR="00321306" w:rsidRPr="009B6B23">
        <w:rPr>
          <w:bCs/>
        </w:rPr>
        <w:t xml:space="preserve">Stečajni sudac </w:t>
      </w:r>
    </w:p>
    <w:p w:rsidRDefault="00321306" w:rsidP="000806E3" w:rsidR="00CC0BD7">
      <w:pPr>
        <w:jc w:val="right"/>
        <w:rPr>
          <w:bCs/>
        </w:rPr>
      </w:pP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r>
      <w:r w:rsidRPr="009B6B23">
        <w:rPr>
          <w:bCs/>
        </w:rPr>
        <w:tab/>
        <w:t xml:space="preserve">  Daniela Korlević</w:t>
      </w:r>
      <w:r w:rsidR="003828C9">
        <w:rPr>
          <w:bCs/>
        </w:rPr>
        <w:t xml:space="preserve"> </w:t>
      </w:r>
      <w:r w:rsidR="008C188D">
        <w:rPr>
          <w:bCs/>
        </w:rPr>
        <w:t xml:space="preserve"> </w:t>
      </w:r>
    </w:p>
    <w:p w:rsidRDefault="00FA762D" w:rsidP="000806E3" w:rsidR="00FA762D" w:rsidRPr="003828C9">
      <w:pPr>
        <w:jc w:val="right"/>
        <w:rPr>
          <w:bCs/>
          <w:sz w:val="22"/>
          <w:szCs w:val="22"/>
        </w:rPr>
      </w:pPr>
    </w:p>
    <w:p w:rsidRDefault="00321306" w:rsidP="00321306" w:rsidR="00321306" w:rsidRPr="008C188D">
      <w:pPr>
        <w:rPr>
          <w:b/>
          <w:bCs/>
        </w:rPr>
      </w:pPr>
      <w:r w:rsidRPr="008C188D">
        <w:rPr>
          <w:b/>
          <w:bCs/>
        </w:rPr>
        <w:t>UPUTA O PRAVNOM LIJEKU:</w:t>
      </w:r>
    </w:p>
    <w:p w:rsidRDefault="00321306" w:rsidP="00321306" w:rsidR="00321306" w:rsidRPr="00FA762D">
      <w:pPr>
        <w:jc w:val="both"/>
        <w:rPr>
          <w:sz w:val="22"/>
          <w:szCs w:val="22"/>
        </w:rPr>
      </w:pPr>
      <w:r w:rsidRPr="00FA762D">
        <w:rPr>
          <w:sz w:val="22"/>
          <w:szCs w:val="22"/>
        </w:rPr>
        <w:t>Protiv rješenja o otvaranju stečajnog postupka žalbu može podnijeti osoba koja je bila zastupnik po zakonu dužnika pravne osobe do dana nastupanja pravnih posljedica otvaranja stečajnog postupka.</w:t>
      </w:r>
    </w:p>
    <w:p w:rsidRDefault="00321306" w:rsidP="003828C9" w:rsidR="003828C9" w:rsidRPr="00FA762D">
      <w:pPr>
        <w:jc w:val="both"/>
        <w:rPr>
          <w:sz w:val="22"/>
          <w:szCs w:val="22"/>
        </w:rPr>
      </w:pPr>
      <w:r w:rsidRPr="00FA762D">
        <w:rPr>
          <w:sz w:val="22"/>
          <w:szCs w:val="22"/>
        </w:rPr>
        <w:lastRenderedPageBreak/>
        <w:t>Žalba se podnosi sudu u dva primjerka u roku od 8 dana od prijema rješenja, a o žalbi odlučuje Visoki t</w:t>
      </w:r>
      <w:r w:rsidR="00C34A6B" w:rsidRPr="00FA762D">
        <w:rPr>
          <w:sz w:val="22"/>
          <w:szCs w:val="22"/>
        </w:rPr>
        <w:t>rgovački sud Republike Hrvatske.</w:t>
      </w:r>
      <w:r w:rsidR="00FA762D">
        <w:rPr>
          <w:sz w:val="22"/>
          <w:szCs w:val="22"/>
        </w:rPr>
        <w:t xml:space="preserve"> </w:t>
      </w:r>
      <w:r w:rsidRPr="00FA762D">
        <w:rPr>
          <w:sz w:val="22"/>
          <w:szCs w:val="22"/>
        </w:rPr>
        <w:t>Protiv rješenja o zaključenju stečajnog postupka dopuštena je žalba u roku od 8 dana.</w:t>
      </w:r>
    </w:p>
    <w:p w:rsidRDefault="00CC0BD7" w:rsidP="003828C9" w:rsidR="00CC0BD7">
      <w:pPr>
        <w:jc w:val="both"/>
        <w:rPr>
          <w:b/>
          <w:sz w:val="20"/>
          <w:szCs w:val="20"/>
        </w:rPr>
      </w:pPr>
    </w:p>
    <w:p w:rsidRDefault="00321306" w:rsidP="003828C9" w:rsidR="00321306" w:rsidRPr="00284D00">
      <w:pPr>
        <w:jc w:val="both"/>
        <w:rPr>
          <w:b/>
          <w:sz w:val="20"/>
          <w:szCs w:val="20"/>
        </w:rPr>
      </w:pPr>
      <w:r w:rsidRPr="00284D00">
        <w:rPr>
          <w:b/>
          <w:sz w:val="20"/>
          <w:szCs w:val="20"/>
        </w:rPr>
        <w:t>DNA</w:t>
      </w:r>
      <w:r w:rsidR="00C34A6B" w:rsidRPr="00284D00">
        <w:rPr>
          <w:b/>
          <w:sz w:val="20"/>
          <w:szCs w:val="20"/>
        </w:rPr>
        <w:t>:</w:t>
      </w:r>
    </w:p>
    <w:p w:rsidRDefault="00321306" w:rsidP="00321306" w:rsidR="00AA5D68">
      <w:pPr>
        <w:rPr>
          <w:sz w:val="20"/>
          <w:szCs w:val="20"/>
        </w:rPr>
      </w:pPr>
      <w:r w:rsidRPr="00136631">
        <w:rPr>
          <w:sz w:val="20"/>
          <w:szCs w:val="20"/>
        </w:rPr>
        <w:t>- predlagatelj</w:t>
      </w:r>
      <w:r w:rsidR="00C34A6B" w:rsidRPr="00136631">
        <w:rPr>
          <w:sz w:val="20"/>
          <w:szCs w:val="20"/>
        </w:rPr>
        <w:t>u</w:t>
      </w:r>
      <w:r w:rsidR="003828C9">
        <w:rPr>
          <w:sz w:val="20"/>
          <w:szCs w:val="20"/>
        </w:rPr>
        <w:t xml:space="preserve"> </w:t>
      </w:r>
    </w:p>
    <w:p w:rsidRDefault="00AA5D68" w:rsidP="00321306" w:rsidR="00ED138E" w:rsidRPr="00136631">
      <w:pPr>
        <w:rPr>
          <w:sz w:val="20"/>
          <w:szCs w:val="20"/>
        </w:rPr>
      </w:pPr>
      <w:r>
        <w:rPr>
          <w:sz w:val="20"/>
          <w:szCs w:val="20"/>
        </w:rPr>
        <w:t xml:space="preserve">- </w:t>
      </w:r>
      <w:r w:rsidR="005761FD">
        <w:rPr>
          <w:sz w:val="20"/>
          <w:szCs w:val="20"/>
        </w:rPr>
        <w:t xml:space="preserve">ranijem </w:t>
      </w:r>
      <w:r>
        <w:rPr>
          <w:sz w:val="20"/>
          <w:szCs w:val="20"/>
        </w:rPr>
        <w:t xml:space="preserve">predsjedniku udruge Livio Tončinić </w:t>
      </w:r>
    </w:p>
    <w:p w:rsidRDefault="00321306" w:rsidP="00321306" w:rsidR="00C56876">
      <w:pPr>
        <w:rPr>
          <w:sz w:val="20"/>
          <w:szCs w:val="20"/>
        </w:rPr>
      </w:pPr>
      <w:r w:rsidRPr="00136631">
        <w:rPr>
          <w:sz w:val="20"/>
          <w:szCs w:val="20"/>
        </w:rPr>
        <w:t>- stečajnom upravitelju</w:t>
      </w:r>
      <w:r w:rsidR="008B7B42">
        <w:rPr>
          <w:sz w:val="20"/>
          <w:szCs w:val="20"/>
        </w:rPr>
        <w:t xml:space="preserve"> </w:t>
      </w:r>
    </w:p>
    <w:p w:rsidRDefault="003828C9" w:rsidP="003828C9" w:rsidR="003828C9" w:rsidRPr="00136631">
      <w:pPr>
        <w:rPr>
          <w:sz w:val="20"/>
          <w:szCs w:val="20"/>
        </w:rPr>
      </w:pPr>
      <w:r w:rsidRPr="00136631">
        <w:rPr>
          <w:sz w:val="20"/>
          <w:szCs w:val="20"/>
        </w:rPr>
        <w:t>- F</w:t>
      </w:r>
      <w:r>
        <w:rPr>
          <w:sz w:val="20"/>
          <w:szCs w:val="20"/>
        </w:rPr>
        <w:t>INA</w:t>
      </w:r>
      <w:r w:rsidRPr="00136631">
        <w:rPr>
          <w:sz w:val="20"/>
          <w:szCs w:val="20"/>
        </w:rPr>
        <w:t xml:space="preserve"> </w:t>
      </w:r>
      <w:r w:rsidR="0041378B">
        <w:rPr>
          <w:sz w:val="20"/>
          <w:szCs w:val="20"/>
        </w:rPr>
        <w:t>Rijeka</w:t>
      </w:r>
      <w:r>
        <w:rPr>
          <w:sz w:val="20"/>
          <w:szCs w:val="20"/>
        </w:rPr>
        <w:t xml:space="preserve"> </w:t>
      </w:r>
    </w:p>
    <w:p w:rsidRDefault="003828C9" w:rsidP="003828C9" w:rsidR="003828C9" w:rsidRPr="00136631">
      <w:pPr>
        <w:rPr>
          <w:sz w:val="20"/>
          <w:szCs w:val="20"/>
        </w:rPr>
      </w:pPr>
      <w:r w:rsidRPr="00136631">
        <w:rPr>
          <w:sz w:val="20"/>
          <w:szCs w:val="20"/>
        </w:rPr>
        <w:t xml:space="preserve">- </w:t>
      </w:r>
      <w:r>
        <w:rPr>
          <w:sz w:val="20"/>
          <w:szCs w:val="20"/>
        </w:rPr>
        <w:t>e-</w:t>
      </w:r>
      <w:r w:rsidRPr="00136631">
        <w:rPr>
          <w:sz w:val="20"/>
          <w:szCs w:val="20"/>
        </w:rPr>
        <w:t xml:space="preserve">oglasna ploča suda </w:t>
      </w:r>
    </w:p>
    <w:p w:rsidRDefault="00321306" w:rsidP="00321306" w:rsidR="00321306" w:rsidRPr="00136631">
      <w:pPr>
        <w:rPr>
          <w:sz w:val="20"/>
          <w:szCs w:val="20"/>
        </w:rPr>
      </w:pPr>
      <w:r w:rsidRPr="00136631">
        <w:rPr>
          <w:sz w:val="20"/>
          <w:szCs w:val="20"/>
        </w:rPr>
        <w:t xml:space="preserve">- ŽDO </w:t>
      </w:r>
      <w:r w:rsidR="0041378B">
        <w:rPr>
          <w:sz w:val="20"/>
          <w:szCs w:val="20"/>
        </w:rPr>
        <w:t xml:space="preserve">Rijeka </w:t>
      </w:r>
    </w:p>
    <w:p w:rsidRDefault="00321306" w:rsidP="00321306" w:rsidR="00321306" w:rsidRPr="00136631">
      <w:pPr>
        <w:rPr>
          <w:sz w:val="20"/>
          <w:szCs w:val="20"/>
        </w:rPr>
      </w:pPr>
      <w:r w:rsidRPr="00136631">
        <w:rPr>
          <w:sz w:val="20"/>
          <w:szCs w:val="20"/>
        </w:rPr>
        <w:t xml:space="preserve">- Porezna uprava </w:t>
      </w:r>
      <w:r w:rsidR="0041378B">
        <w:rPr>
          <w:sz w:val="20"/>
          <w:szCs w:val="20"/>
        </w:rPr>
        <w:t xml:space="preserve">Rijeka </w:t>
      </w:r>
    </w:p>
    <w:p w:rsidRDefault="00576115" w:rsidP="00321306" w:rsidR="00321306" w:rsidRPr="00136631">
      <w:pPr>
        <w:rPr>
          <w:sz w:val="20"/>
          <w:szCs w:val="20"/>
        </w:rPr>
      </w:pPr>
      <w:r w:rsidRPr="00136631">
        <w:rPr>
          <w:sz w:val="20"/>
          <w:szCs w:val="20"/>
        </w:rPr>
        <w:t xml:space="preserve">- </w:t>
      </w:r>
      <w:r w:rsidR="00AA5D68">
        <w:rPr>
          <w:sz w:val="20"/>
          <w:szCs w:val="20"/>
        </w:rPr>
        <w:t>Registru udruga Rijeka, Riva 10</w:t>
      </w:r>
      <w:r w:rsidR="00321306" w:rsidRPr="00136631">
        <w:rPr>
          <w:sz w:val="20"/>
          <w:szCs w:val="20"/>
        </w:rPr>
        <w:t xml:space="preserve"> </w:t>
      </w:r>
      <w:r w:rsidR="0041378B">
        <w:rPr>
          <w:sz w:val="20"/>
          <w:szCs w:val="20"/>
        </w:rPr>
        <w:t xml:space="preserve"> po </w:t>
      </w:r>
      <w:r w:rsidR="00321306" w:rsidRPr="00136631">
        <w:rPr>
          <w:sz w:val="20"/>
          <w:szCs w:val="20"/>
        </w:rPr>
        <w:t>pravomoćnosti</w:t>
      </w:r>
    </w:p>
    <w:p w:rsidRDefault="00321306" w:rsidP="00321306" w:rsidR="00321306" w:rsidRPr="00136631">
      <w:pPr>
        <w:rPr>
          <w:sz w:val="20"/>
          <w:szCs w:val="20"/>
        </w:rPr>
      </w:pPr>
      <w:r w:rsidRPr="00136631">
        <w:rPr>
          <w:sz w:val="20"/>
          <w:szCs w:val="20"/>
        </w:rPr>
        <w:t xml:space="preserve">- po pravomoćnosti u </w:t>
      </w:r>
      <w:r w:rsidR="008F7B91" w:rsidRPr="00136631">
        <w:rPr>
          <w:sz w:val="20"/>
          <w:szCs w:val="20"/>
        </w:rPr>
        <w:t>pisarnicu</w:t>
      </w:r>
    </w:p>
    <w:p w:rsidRDefault="00321306" w:rsidP="00321306" w:rsidR="00321306" w:rsidRPr="00136631">
      <w:pPr>
        <w:rPr>
          <w:sz w:val="20"/>
          <w:szCs w:val="20"/>
        </w:rPr>
      </w:pPr>
    </w:p>
    <w:p w:rsidRDefault="008F7B91" w:rsidP="00321306" w:rsidR="00321306" w:rsidRPr="00136631">
      <w:pPr>
        <w:rPr>
          <w:sz w:val="20"/>
          <w:szCs w:val="20"/>
        </w:rPr>
      </w:pPr>
      <w:r w:rsidRPr="00136631">
        <w:rPr>
          <w:sz w:val="20"/>
          <w:szCs w:val="20"/>
        </w:rPr>
        <w:t xml:space="preserve"> U Rijeci,</w:t>
      </w:r>
      <w:r w:rsidR="006B0015" w:rsidRPr="00136631">
        <w:rPr>
          <w:sz w:val="20"/>
          <w:szCs w:val="20"/>
        </w:rPr>
        <w:t xml:space="preserve"> </w:t>
      </w:r>
      <w:r w:rsidR="003828C9">
        <w:rPr>
          <w:sz w:val="20"/>
          <w:szCs w:val="20"/>
        </w:rPr>
        <w:t>30.9.</w:t>
      </w:r>
      <w:r w:rsidR="00C34A6B" w:rsidRPr="00136631">
        <w:rPr>
          <w:sz w:val="20"/>
          <w:szCs w:val="20"/>
        </w:rPr>
        <w:t>201</w:t>
      </w:r>
      <w:r w:rsidR="00284D00">
        <w:rPr>
          <w:sz w:val="20"/>
          <w:szCs w:val="20"/>
        </w:rPr>
        <w:t>5</w:t>
      </w:r>
      <w:r w:rsidR="00C34A6B" w:rsidRPr="00136631">
        <w:rPr>
          <w:sz w:val="20"/>
          <w:szCs w:val="20"/>
        </w:rPr>
        <w:t>.g.</w:t>
      </w:r>
    </w:p>
    <w:p w:rsidRDefault="007C24D4" w:rsidP="00321306" w:rsidR="007C24D4" w:rsidRPr="00136631">
      <w:pPr>
        <w:rPr>
          <w:sz w:val="20"/>
          <w:szCs w:val="20"/>
        </w:rPr>
      </w:pPr>
    </w:p>
    <w:p w:rsidRDefault="00321306" w:rsidP="00321306" w:rsidR="00321306" w:rsidRPr="00136631">
      <w:pPr>
        <w:rPr>
          <w:sz w:val="20"/>
          <w:szCs w:val="20"/>
        </w:rPr>
      </w:pPr>
      <w:r w:rsidRPr="00136631">
        <w:rPr>
          <w:sz w:val="20"/>
          <w:szCs w:val="20"/>
        </w:rPr>
        <w:t>Stečajni sudac</w:t>
      </w:r>
    </w:p>
    <w:p w:rsidRDefault="00321306" w:rsidR="001474D4" w:rsidRPr="009B6B23">
      <w:r w:rsidRPr="00136631">
        <w:rPr>
          <w:sz w:val="20"/>
          <w:szCs w:val="20"/>
        </w:rPr>
        <w:t>Daniela Korlević</w:t>
      </w:r>
    </w:p>
    <w:sectPr w:rsidR="001474D4" w:rsidRPr="009B6B23">
      <w:headerReference w:type="default" r:id="rId10"/>
      <w:footerReference w:type="even" r:id="rId11"/>
      <w:footerReference w:type="default" r:id="rId12"/>
      <w:pgSz w:h="15840" w:w="12240"/>
      <w:pgMar w:gutter="0" w:footer="708" w:header="708" w:left="1800" w:bottom="1440" w:right="1800" w:top="144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5C5C" w:rsidR="00C55C5C">
      <w:r>
        <w:separator/>
      </w:r>
    </w:p>
  </w:endnote>
  <w:endnote w:id="0" w:type="continuationSeparator">
    <w:p w:rsidRDefault="00C55C5C" w:rsidR="00C55C5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Mangal">
    <w:panose1 w:val="02040503050203030202"/>
    <w:charset w:val="01"/>
    <w:family w:val="roman"/>
    <w:notTrueType/>
    <w:pitch w:val="variable"/>
    <w:sig w:csb1="00000000" w:csb0="00000000" w:usb3="00000000" w:usb2="00000000" w:usb1="00000000" w:usb0="00002000"/>
  </w:font>
  <w:font w:name="Calibri">
    <w:panose1 w:val="020F0502020204030204"/>
    <w:charset w:val="EE"/>
    <w:family w:val="swiss"/>
    <w:pitch w:val="variable"/>
    <w:sig w:csb1="00000000" w:csb0="0000019F" w:usb3="00000000" w:usb2="00000001" w:usb1="4000ACFF" w:usb0="E00002FF"/>
  </w:font>
  <w:font w:name="MS Mincho">
    <w:altName w:val="ＭＳ 明朝"/>
    <w:panose1 w:val="02020609040205080304"/>
    <w:charset w:val="80"/>
    <w:family w:val="modern"/>
    <w:pitch w:val="fixed"/>
    <w:sig w:csb1="00000000" w:csb0="0002009F" w:usb3="00000000" w:usb2="00000012" w:usb1="6AC7FDFB"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D138E" w:rsidR="00ED138E">
    <w:pPr>
      <w:pStyle w:val="Podnoje"/>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31619B" w:rsidR="00ED138E">
    <w:pPr>
      <w:pStyle w:val="Podno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FA762D">
      <w:rPr>
        <w:rStyle w:val="Brojstranice"/>
        <w:noProof/>
      </w:rPr>
      <w:t>1</w:t>
    </w:r>
    <w:r>
      <w:rPr>
        <w:rStyle w:val="Brojstranice"/>
      </w:rPr>
      <w:fldChar w:fldCharType="end"/>
    </w:r>
  </w:p>
  <w:p w:rsidRDefault="00ED138E" w:rsidR="00ED138E">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5C5C" w:rsidR="00C55C5C">
      <w:r>
        <w:separator/>
      </w:r>
    </w:p>
  </w:footnote>
  <w:footnote w:id="0" w:type="continuationSeparator">
    <w:p w:rsidRDefault="00C55C5C" w:rsidR="00C55C5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ED138E" w:rsidP="008D4BD6" w:rsidR="00ED138E" w:rsidRPr="008B7B42">
    <w:pPr>
      <w:pStyle w:val="Zaglavlje"/>
      <w:jc w:val="right"/>
      <w:rPr>
        <w:b/>
      </w:rPr>
    </w:pPr>
    <w:r w:rsidRPr="008B7B42">
      <w:rPr>
        <w:rFonts w:cs="Arial" w:hAnsi="Arial" w:ascii="Arial"/>
        <w:b/>
      </w:rPr>
      <w:tab/>
    </w:r>
    <w:r w:rsidRPr="008B7B42">
      <w:rPr>
        <w:rFonts w:cs="Arial" w:hAnsi="Arial" w:ascii="Arial"/>
        <w:b/>
      </w:rPr>
      <w:tab/>
    </w:r>
    <w:r w:rsidRPr="008B7B42">
      <w:rPr>
        <w:b/>
      </w:rPr>
      <w:t>Posl.</w:t>
    </w:r>
    <w:r w:rsidR="008220C0" w:rsidRPr="008B7B42">
      <w:rPr>
        <w:b/>
      </w:rPr>
      <w:t xml:space="preserve"> </w:t>
    </w:r>
    <w:r w:rsidR="00DA1FFF" w:rsidRPr="008B7B42">
      <w:rPr>
        <w:b/>
      </w:rPr>
      <w:t>br. 15 St</w:t>
    </w:r>
    <w:r w:rsidR="0055287B" w:rsidRPr="008B7B42">
      <w:rPr>
        <w:b/>
      </w:rPr>
      <w:t>-</w:t>
    </w:r>
    <w:r w:rsidR="00FD1CFE">
      <w:rPr>
        <w:b/>
      </w:rPr>
      <w:t>1059</w:t>
    </w:r>
    <w:r w:rsidR="00CB6191">
      <w:rPr>
        <w:b/>
      </w:rPr>
      <w:t>/2013-</w:t>
    </w:r>
    <w:r w:rsidR="00FD1CFE">
      <w:rPr>
        <w:b/>
      </w:rPr>
      <w:t>22</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stylePaneFormatFilter w:val="3F01"/>
  <w:defaultTabStop w:val="720"/>
  <w:hyphenationZone w:val="425"/>
  <w:characterSpacingControl w:val="doNotCompress"/>
  <w:hdrShapeDefaults>
    <o:shapedefaults v:ext="edit" spidmax="2252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321306"/>
    <w:rsid w:val="00006723"/>
    <w:rsid w:val="00065A06"/>
    <w:rsid w:val="000806E3"/>
    <w:rsid w:val="000B38A3"/>
    <w:rsid w:val="000C0D66"/>
    <w:rsid w:val="000C1A41"/>
    <w:rsid w:val="000D03AE"/>
    <w:rsid w:val="000E7FDB"/>
    <w:rsid w:val="000F3B44"/>
    <w:rsid w:val="001252E5"/>
    <w:rsid w:val="00136631"/>
    <w:rsid w:val="001474B0"/>
    <w:rsid w:val="001474D4"/>
    <w:rsid w:val="00174B4B"/>
    <w:rsid w:val="001754E7"/>
    <w:rsid w:val="00212999"/>
    <w:rsid w:val="00213A81"/>
    <w:rsid w:val="00223778"/>
    <w:rsid w:val="0024728A"/>
    <w:rsid w:val="00254C14"/>
    <w:rsid w:val="00267A10"/>
    <w:rsid w:val="00284D00"/>
    <w:rsid w:val="002C1367"/>
    <w:rsid w:val="002C214C"/>
    <w:rsid w:val="002E5767"/>
    <w:rsid w:val="002E7B44"/>
    <w:rsid w:val="002F0A27"/>
    <w:rsid w:val="00306212"/>
    <w:rsid w:val="00315E6B"/>
    <w:rsid w:val="0031619B"/>
    <w:rsid w:val="00321306"/>
    <w:rsid w:val="003410FB"/>
    <w:rsid w:val="00347320"/>
    <w:rsid w:val="00350322"/>
    <w:rsid w:val="00353158"/>
    <w:rsid w:val="003563E6"/>
    <w:rsid w:val="0037434A"/>
    <w:rsid w:val="003828C9"/>
    <w:rsid w:val="003C0B7B"/>
    <w:rsid w:val="003C157D"/>
    <w:rsid w:val="0041378B"/>
    <w:rsid w:val="0042316F"/>
    <w:rsid w:val="00440D91"/>
    <w:rsid w:val="004A5D50"/>
    <w:rsid w:val="004B1960"/>
    <w:rsid w:val="004D3F29"/>
    <w:rsid w:val="00500B42"/>
    <w:rsid w:val="0055287B"/>
    <w:rsid w:val="00576115"/>
    <w:rsid w:val="005761FD"/>
    <w:rsid w:val="005930B2"/>
    <w:rsid w:val="005C4A89"/>
    <w:rsid w:val="005D6D20"/>
    <w:rsid w:val="005E4F24"/>
    <w:rsid w:val="00607EFE"/>
    <w:rsid w:val="00640657"/>
    <w:rsid w:val="00651790"/>
    <w:rsid w:val="006B0015"/>
    <w:rsid w:val="006B20BA"/>
    <w:rsid w:val="006B2A66"/>
    <w:rsid w:val="006B67AC"/>
    <w:rsid w:val="006D7C06"/>
    <w:rsid w:val="006F3959"/>
    <w:rsid w:val="006F7445"/>
    <w:rsid w:val="00715AFB"/>
    <w:rsid w:val="00723505"/>
    <w:rsid w:val="00751063"/>
    <w:rsid w:val="007556A0"/>
    <w:rsid w:val="007752A1"/>
    <w:rsid w:val="00776F61"/>
    <w:rsid w:val="007C24D4"/>
    <w:rsid w:val="007C5AB4"/>
    <w:rsid w:val="007C730F"/>
    <w:rsid w:val="008220C0"/>
    <w:rsid w:val="00822CED"/>
    <w:rsid w:val="00823672"/>
    <w:rsid w:val="00825044"/>
    <w:rsid w:val="0085082A"/>
    <w:rsid w:val="00863C45"/>
    <w:rsid w:val="00867511"/>
    <w:rsid w:val="008B7B42"/>
    <w:rsid w:val="008C188D"/>
    <w:rsid w:val="008C5FC5"/>
    <w:rsid w:val="008D096B"/>
    <w:rsid w:val="008D4BD6"/>
    <w:rsid w:val="008F7B91"/>
    <w:rsid w:val="00925406"/>
    <w:rsid w:val="00931A2C"/>
    <w:rsid w:val="009332A8"/>
    <w:rsid w:val="009469A7"/>
    <w:rsid w:val="00957D2F"/>
    <w:rsid w:val="009759C6"/>
    <w:rsid w:val="009B0E5E"/>
    <w:rsid w:val="009B6B23"/>
    <w:rsid w:val="009B7595"/>
    <w:rsid w:val="009C19AB"/>
    <w:rsid w:val="009E0DB4"/>
    <w:rsid w:val="009F7689"/>
    <w:rsid w:val="00A00578"/>
    <w:rsid w:val="00A06125"/>
    <w:rsid w:val="00A274AB"/>
    <w:rsid w:val="00A32C67"/>
    <w:rsid w:val="00A33F04"/>
    <w:rsid w:val="00A7168A"/>
    <w:rsid w:val="00A7352D"/>
    <w:rsid w:val="00A7372C"/>
    <w:rsid w:val="00AA031A"/>
    <w:rsid w:val="00AA5D68"/>
    <w:rsid w:val="00AC6DC9"/>
    <w:rsid w:val="00AD089B"/>
    <w:rsid w:val="00AD51C1"/>
    <w:rsid w:val="00AE55E4"/>
    <w:rsid w:val="00B350EF"/>
    <w:rsid w:val="00B710DF"/>
    <w:rsid w:val="00B768F8"/>
    <w:rsid w:val="00BA2413"/>
    <w:rsid w:val="00BA2E41"/>
    <w:rsid w:val="00BD1F8A"/>
    <w:rsid w:val="00C34A6B"/>
    <w:rsid w:val="00C37F2A"/>
    <w:rsid w:val="00C51A93"/>
    <w:rsid w:val="00C53E2B"/>
    <w:rsid w:val="00C55C5C"/>
    <w:rsid w:val="00C56876"/>
    <w:rsid w:val="00C848FC"/>
    <w:rsid w:val="00CA6A64"/>
    <w:rsid w:val="00CB179B"/>
    <w:rsid w:val="00CB34C9"/>
    <w:rsid w:val="00CB6191"/>
    <w:rsid w:val="00CC0BD7"/>
    <w:rsid w:val="00CD0E7A"/>
    <w:rsid w:val="00D37C80"/>
    <w:rsid w:val="00D55DB2"/>
    <w:rsid w:val="00D705C3"/>
    <w:rsid w:val="00D85E72"/>
    <w:rsid w:val="00D940E7"/>
    <w:rsid w:val="00DA1FFF"/>
    <w:rsid w:val="00DD7334"/>
    <w:rsid w:val="00DF013D"/>
    <w:rsid w:val="00E01978"/>
    <w:rsid w:val="00E65893"/>
    <w:rsid w:val="00ED138E"/>
    <w:rsid w:val="00EF0D70"/>
    <w:rsid w:val="00F23CF2"/>
    <w:rsid w:val="00F4176D"/>
    <w:rsid w:val="00F4524A"/>
    <w:rsid w:val="00F96362"/>
    <w:rsid w:val="00FA762D"/>
    <w:rsid w:val="00FB3E1A"/>
    <w:rsid w:val="00FD1CFE"/>
    <w:rsid w:val="00FD7BE1"/>
    <w:rsid w:val="00FE04EF"/>
    <w:rsid w:val="00FE5D21"/>
    <w:rsid w:val="00FE614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martTagType w:name="metricconverter" w:namespaceuri="urn:schemas-microsoft-com:office:smarttags"/>
  <w:shapeDefaults>
    <o:shapedefaults v:ext="edit" spidmax="2252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848FC"/>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cs="Tahoma" w:hAnsi="Tahoma" w:ascii="Tahoma"/>
      <w:sz w:val="16"/>
      <w:szCs w:val="16"/>
    </w:rPr>
  </w:style>
  <w:style w:customStyle="true" w:styleId="TekstbaloniaChar" w:type="character">
    <w:name w:val="Tekst balončića Char"/>
    <w:link w:val="Tekstbalonia"/>
    <w:rsid w:val="00CB179B"/>
    <w:rPr>
      <w:rFonts w:cs="Tahoma" w:hAnsi="Tahoma" w:ascii="Tahoma"/>
      <w:sz w:val="16"/>
      <w:szCs w:val="16"/>
    </w:rPr>
  </w:style>
  <w:style w:customStyle="true" w:styleId="TableContents" w:type="paragraph">
    <w:name w:val="Table Contents"/>
    <w:basedOn w:val="Normal"/>
    <w:rsid w:val="003563E6"/>
    <w:pPr>
      <w:widowControl w:val="false"/>
      <w:suppressLineNumbers/>
      <w:suppressAutoHyphens/>
    </w:pPr>
    <w:rPr>
      <w:rFonts w:cs="Mangal" w:eastAsia="SimSun" w:hAnsi="Arial" w:ascii="Arial"/>
      <w:kern w:val="1"/>
      <w:sz w:val="22"/>
      <w:lang w:bidi="hi-IN" w:eastAsia="hi-IN"/>
    </w:rPr>
  </w:style>
  <w:style w:styleId="Odlomakpopisa" w:type="paragraph">
    <w:name w:val="List Paragraph"/>
    <w:basedOn w:val="Normal"/>
    <w:uiPriority w:val="34"/>
    <w:qFormat/>
    <w:rsid w:val="00EF0D70"/>
    <w:pPr>
      <w:spacing w:lineRule="auto" w:line="276" w:after="200"/>
      <w:ind w:left="720"/>
      <w:contextualSpacing/>
    </w:pPr>
    <w:rPr>
      <w:rFonts w:eastAsia="Calibri" w:hAnsi="Calibri" w:ascii="Calibri"/>
      <w:sz w:val="22"/>
      <w:szCs w:val="22"/>
      <w:lang w:eastAsia="en-US"/>
    </w:rPr>
  </w:style>
  <w:style w:styleId="Tekstrezerviranogmjesta" w:type="character">
    <w:name w:val="Placeholder Text"/>
    <w:basedOn w:val="Zadanifontodlomka"/>
    <w:uiPriority w:val="99"/>
    <w:semiHidden/>
    <w:rsid w:val="00FA762D"/>
    <w:rPr>
      <w:color w:val="808080"/>
      <w:bdr w:space="0" w:sz="0" w:color="auto" w:val="none"/>
      <w:shd w:fill="auto" w:color="auto" w:val="clear"/>
    </w:rPr>
  </w:style>
  <w:style w:customStyle="true" w:styleId="eSPISCCParagraphDefaultFont" w:type="character">
    <w:name w:val="eSPIS_CC_Paragraph Default Font"/>
    <w:basedOn w:val="Zadanifontodlomka"/>
    <w:rsid w:val="00FA762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FA762D"/>
    <w:rPr>
      <w:b/>
      <w:bdr w:space="0" w:sz="0" w:color="auto" w:val="none"/>
      <w:shd w:fill="FFFFCC" w:color="auto" w:val="clear"/>
      <w:lang w:val="hr-HR"/>
    </w:rPr>
  </w:style>
  <w:style w:customStyle="true" w:styleId="PozadinaSvijetloCrvena" w:type="character">
    <w:name w:val="Pozadina_SvijetloCrvena"/>
    <w:basedOn w:val="eSPISCCParagraphDefaultFont"/>
    <w:rsid w:val="00FA762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FA762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848FC"/>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321306"/>
    <w:pPr>
      <w:tabs>
        <w:tab w:pos="4320" w:val="center"/>
        <w:tab w:pos="8640" w:val="right"/>
      </w:tabs>
    </w:pPr>
  </w:style>
  <w:style w:styleId="Podnoje" w:type="paragraph">
    <w:name w:val="footer"/>
    <w:basedOn w:val="Normal"/>
    <w:rsid w:val="00321306"/>
    <w:pPr>
      <w:tabs>
        <w:tab w:pos="4320" w:val="center"/>
        <w:tab w:pos="8640" w:val="right"/>
      </w:tabs>
    </w:pPr>
  </w:style>
  <w:style w:styleId="Brojstranice" w:type="character">
    <w:name w:val="page number"/>
    <w:basedOn w:val="Zadanifontodlomka"/>
    <w:rsid w:val="00321306"/>
  </w:style>
  <w:style w:styleId="Istaknuto" w:type="character">
    <w:name w:val="Emphasis"/>
    <w:qFormat/>
    <w:rsid w:val="00A274AB"/>
    <w:rPr>
      <w:i/>
      <w:iCs/>
    </w:rPr>
  </w:style>
  <w:style w:styleId="Tekstbalonia" w:type="paragraph">
    <w:name w:val="Balloon Text"/>
    <w:basedOn w:val="Normal"/>
    <w:link w:val="TekstbaloniaChar"/>
    <w:rsid w:val="00CB179B"/>
    <w:rPr>
      <w:rFonts w:ascii="Tahoma" w:cs="Tahoma" w:hAnsi="Tahoma"/>
      <w:sz w:val="16"/>
      <w:szCs w:val="16"/>
    </w:rPr>
  </w:style>
  <w:style w:customStyle="1" w:styleId="TekstbaloniaChar" w:type="character">
    <w:name w:val="Tekst balončića Char"/>
    <w:link w:val="Tekstbalonia"/>
    <w:rsid w:val="00CB179B"/>
    <w:rPr>
      <w:rFonts w:ascii="Tahoma" w:cs="Tahoma" w:hAnsi="Tahoma"/>
      <w:sz w:val="16"/>
      <w:szCs w:val="16"/>
    </w:rPr>
  </w:style>
  <w:style w:customStyle="1" w:styleId="TableContents" w:type="paragraph">
    <w:name w:val="Table Contents"/>
    <w:basedOn w:val="Normal"/>
    <w:rsid w:val="003563E6"/>
    <w:pPr>
      <w:widowControl w:val="0"/>
      <w:suppressLineNumbers/>
      <w:suppressAutoHyphens/>
    </w:pPr>
    <w:rPr>
      <w:rFonts w:ascii="Arial" w:cs="Mangal" w:eastAsia="SimSun" w:hAnsi="Arial"/>
      <w:kern w:val="1"/>
      <w:sz w:val="22"/>
      <w:lang w:bidi="hi-IN" w:eastAsia="hi-IN"/>
    </w:rPr>
  </w:style>
  <w:style w:styleId="Odlomakpopisa" w:type="paragraph">
    <w:name w:val="List Paragraph"/>
    <w:basedOn w:val="Normal"/>
    <w:uiPriority w:val="34"/>
    <w:qFormat/>
    <w:rsid w:val="00EF0D70"/>
    <w:pPr>
      <w:spacing w:after="200" w:line="276" w:lineRule="auto"/>
      <w:ind w:left="720"/>
      <w:contextualSpacing/>
    </w:pPr>
    <w:rPr>
      <w:rFonts w:ascii="Calibri" w:eastAsia="Calibri" w:hAnsi="Calibri"/>
      <w:sz w:val="22"/>
      <w:szCs w:val="22"/>
      <w:lang w:eastAsia="en-US"/>
    </w:rPr>
  </w:style>
  <w:style w:styleId="Tekstrezerviranogmjesta" w:type="character">
    <w:name w:val="Placeholder Text"/>
    <w:basedOn w:val="Zadanifontodlomka"/>
    <w:uiPriority w:val="99"/>
    <w:semiHidden/>
    <w:rsid w:val="00FA762D"/>
    <w:rPr>
      <w:color w:val="808080"/>
      <w:bdr w:color="auto" w:space="0" w:sz="0" w:val="none"/>
      <w:shd w:color="auto" w:fill="auto" w:val="clear"/>
    </w:rPr>
  </w:style>
  <w:style w:customStyle="1" w:styleId="eSPISCCParagraphDefaultFont" w:type="character">
    <w:name w:val="eSPIS_CC_Paragraph Default Font"/>
    <w:basedOn w:val="Zadanifontodlomka"/>
    <w:rsid w:val="00FA762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FA762D"/>
    <w:rPr>
      <w:b/>
      <w:bdr w:color="auto" w:space="0" w:sz="0" w:val="none"/>
      <w:shd w:color="auto" w:fill="FFFFCC" w:val="clear"/>
      <w:lang w:val="hr-HR"/>
    </w:rPr>
  </w:style>
  <w:style w:customStyle="1" w:styleId="PozadinaSvijetloCrvena" w:type="character">
    <w:name w:val="Pozadina_SvijetloCrvena"/>
    <w:basedOn w:val="eSPISCCParagraphDefaultFont"/>
    <w:rsid w:val="00FA762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FA762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5371296">
      <w:bodyDiv w:val="true"/>
      <w:marLeft w:val="0"/>
      <w:marRight w:val="0"/>
      <w:marTop w:val="0"/>
      <w:marBottom w:val="0"/>
      <w:divBdr>
        <w:top w:space="0" w:sz="0" w:color="auto" w:val="none"/>
        <w:left w:space="0" w:sz="0" w:color="auto" w:val="none"/>
        <w:bottom w:space="0" w:sz="0" w:color="auto" w:val="none"/>
        <w:right w:space="0" w:sz="0" w:color="auto" w:val="none"/>
      </w:divBdr>
    </w:div>
    <w:div w:id="156814973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30. rujna 2015.</izvorni_sadrzaj>
    <derivirana_varijabla naziv="DomainObject.DatumDonosenjaOdluke_1">30. rujna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Daniela</izvorni_sadrzaj>
    <derivirana_varijabla naziv="DomainObject.DonositeljOdluke.Ime_1">Daniela</derivirana_varijabla>
  </DomainObject.DonositeljOdluke.Ime>
  <DomainObject.DonositeljOdluke.Prezime>
    <izvorni_sadrzaj>Korlević</izvorni_sadrzaj>
    <derivirana_varijabla naziv="DomainObject.DonositeljOdluke.Prezime_1">Korlević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1059</izvorni_sadrzaj>
    <derivirana_varijabla naziv="DomainObject.Predmet.Broj_1">1059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23. prosinca 2013.</izvorni_sadrzaj>
    <derivirana_varijabla naziv="DomainObject.Predmet.DatumOsnivanja_1">23. prosinca 2013.</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St-1059/2013</izvorni_sadrzaj>
    <derivirana_varijabla naziv="DomainObject.Predmet.OznakaBroj_1">St-1059/2013</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ŽENSKI ODBOJKAŠKI KLUB RIJEKA  Rijeka</izvorni_sadrzaj>
    <derivirana_varijabla naziv="DomainObject.Predmet.ProtustrankaFormated_1">  ŽENSKI ODBOJKAŠKI KLUB RIJEKA  Rijeka</derivirana_varijabla>
  </DomainObject.Predmet.ProtustrankaFormated>
  <DomainObject.Predmet.ProtustrankaFormatedOIB>
    <izvorni_sadrzaj>  ŽENSKI ODBOJKAŠKI KLUB RIJEKA  Rijeka, OIB 40661217889</izvorni_sadrzaj>
    <derivirana_varijabla naziv="DomainObject.Predmet.ProtustrankaFormatedOIB_1">  ŽENSKI ODBOJKAŠKI KLUB RIJEKA  Rijeka, OIB 40661217889</derivirana_varijabla>
  </DomainObject.Predmet.ProtustrankaFormatedOIB>
  <DomainObject.Predmet.ProtustrankaFormatedWithAdress>
    <izvorni_sadrzaj> ŽENSKI ODBOJKAŠKI KLUB RIJEKA  Rijeka, Trg Viktora Bubnja 1, 51 000 Rijeka</izvorni_sadrzaj>
    <derivirana_varijabla naziv="DomainObject.Predmet.ProtustrankaFormatedWithAdress_1"> ŽENSKI ODBOJKAŠKI KLUB RIJEKA  Rijeka, Trg Viktora Bubnja 1, 51 000 Rijeka</derivirana_varijabla>
  </DomainObject.Predmet.ProtustrankaFormatedWithAdress>
  <DomainObject.Predmet.ProtustrankaFormatedWithAdressOIB>
    <izvorni_sadrzaj> ŽENSKI ODBOJKAŠKI KLUB RIJEKA  Rijeka, OIB 40661217889, Trg Viktora Bubnja 1, 51 000 Rijeka</izvorni_sadrzaj>
    <derivirana_varijabla naziv="DomainObject.Predmet.ProtustrankaFormatedWithAdressOIB_1"> ŽENSKI ODBOJKAŠKI KLUB RIJEKA  Rijeka, OIB 40661217889, Trg Viktora Bubnja 1, 51 000 Rijeka</derivirana_varijabla>
  </DomainObject.Predmet.ProtustrankaFormatedWithAdressOIB>
  <DomainObject.Predmet.ProtustrankaWithAdress>
    <izvorni_sadrzaj>ŽENSKI ODBOJKAŠKI KLUB RIJEKA  Rijeka Trg Viktora Bubnja 1, 51 000 Rijeka</izvorni_sadrzaj>
    <derivirana_varijabla naziv="DomainObject.Predmet.ProtustrankaWithAdress_1">ŽENSKI ODBOJKAŠKI KLUB RIJEKA  Rijeka Trg Viktora Bubnja 1, 51 000 Rijeka</derivirana_varijabla>
  </DomainObject.Predmet.ProtustrankaWithAdress>
  <DomainObject.Predmet.ProtustrankaWithAdressOIB>
    <izvorni_sadrzaj>ŽENSKI ODBOJKAŠKI KLUB RIJEKA  Rijeka, OIB 40661217889, Trg Viktora Bubnja 1, 51 000 Rijeka</izvorni_sadrzaj>
    <derivirana_varijabla naziv="DomainObject.Predmet.ProtustrankaWithAdressOIB_1">ŽENSKI ODBOJKAŠKI KLUB RIJEKA  Rijeka, OIB 40661217889, Trg Viktora Bubnja 1, 51 000 Rijeka</derivirana_varijabla>
  </DomainObject.Predmet.ProtustrankaWithAdressOIB>
  <DomainObject.Predmet.ProtustrankaNazivFormated>
    <izvorni_sadrzaj>ŽENSKI ODBOJKAŠKI KLUB RIJEKA  Rijeka</izvorni_sadrzaj>
    <derivirana_varijabla naziv="DomainObject.Predmet.ProtustrankaNazivFormated_1">ŽENSKI ODBOJKAŠKI KLUB RIJEKA  Rijeka</derivirana_varijabla>
  </DomainObject.Predmet.ProtustrankaNazivFormated>
  <DomainObject.Predmet.ProtustrankaNazivFormatedOIB>
    <izvorni_sadrzaj>ŽENSKI ODBOJKAŠKI KLUB RIJEKA  Rijeka, OIB 40661217889</izvorni_sadrzaj>
    <derivirana_varijabla naziv="DomainObject.Predmet.ProtustrankaNazivFormatedOIB_1">ŽENSKI ODBOJKAŠKI KLUB RIJEKA  Rijeka, OIB 40661217889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15</izvorni_sadrzaj>
    <derivirana_varijabla naziv="DomainObject.Predmet.Referada.Naziv_1">Referada 15</derivirana_varijabla>
  </DomainObject.Predmet.Referada.Naziv>
  <DomainObject.Predmet.Referada.Oznaka>
    <izvorni_sadrzaj>15</izvorni_sadrzaj>
    <derivirana_varijabla naziv="DomainObject.Predmet.Referada.Oznaka_1">15</derivirana_varijabla>
  </DomainObject.Predmet.Referada.Oznaka>
  <DomainObject.Predmet.Referada.Prostorija.Naziv>
    <izvorni_sadrzaj>Soba 102</izvorni_sadrzaj>
    <derivirana_varijabla naziv="DomainObject.Predmet.Referada.Prostorija.Naziv_1">Soba 102</derivirana_varijabla>
  </DomainObject.Predmet.Referada.Prostorija.Naziv>
  <DomainObject.Predmet.Referada.Prostorija.Oznaka>
    <izvorni_sadrzaj>102</izvorni_sadrzaj>
    <derivirana_varijabla naziv="DomainObject.Predmet.Referada.Prostorija.Oznaka_1">102</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Daniela Korlević</izvorni_sadrzaj>
    <derivirana_varijabla naziv="DomainObject.Predmet.Referada.Sudac_1">Daniela Korlević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51 000 Rijeka</izvorni_sadrzaj>
    <derivirana_varijabla naziv="DomainObject.Predmet.StrankaFormatedWithAdress_1"> FINA  Rijeka, Frana Kurelca 8, 51 000 Rijeka</derivirana_varijabla>
  </DomainObject.Predmet.StrankaFormatedWithAdress>
  <DomainObject.Predmet.StrankaFormatedWithAdressOIB>
    <izvorni_sadrzaj> FINA  Rijeka, OIB 85821130368, Frana Kurelca 8, 51 000 Rijeka</izvorni_sadrzaj>
    <derivirana_varijabla naziv="DomainObject.Predmet.StrankaFormatedWithAdressOIB_1"> FINA  Rijeka, OIB 85821130368, Frana Kurelca 8, 51 000 Rijeka</derivirana_varijabla>
  </DomainObject.Predmet.StrankaFormatedWithAdressOIB>
  <DomainObject.Predmet.StrankaWithAdress>
    <izvorni_sadrzaj>FINA  Rijeka Frana Kurelca 8,51 000 Rijeka</izvorni_sadrzaj>
    <derivirana_varijabla naziv="DomainObject.Predmet.StrankaWithAdress_1">FINA  Rijeka Frana Kurelca 8,51 000 Rijeka</derivirana_varijabla>
  </DomainObject.Predmet.StrankaWithAdress>
  <DomainObject.Predmet.StrankaWithAdressOIB>
    <izvorni_sadrzaj>FINA  Rijeka, OIB 85821130368, Frana Kurelca 8,51 000 Rijeka</izvorni_sadrzaj>
    <derivirana_varijabla naziv="DomainObject.Predmet.StrankaWithAdressOIB_1">FINA  Rijeka, OIB 85821130368, Frana Kurelca 8,51 000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15</izvorni_sadrzaj>
    <derivirana_varijabla naziv="DomainObject.Predmet.TrenutnaLokacijaSpisa.Naziv_1">Referada 15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Jasna Radulović</izvorni_sadrzaj>
    <derivirana_varijabla naziv="DomainObject.Predmet.Zapisnicar_1">Jasna Radulović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51 000 Rijeka</item>
    </izvorni_sadrzaj>
    <derivirana_varijabla naziv="DomainObject.Predmet.StrankaListFormatedWithAdress_1">
      <item>FINA  Rijeka, Frana Kurelca 8, 51 000 Rijeka</item>
    </derivirana_varijabla>
  </DomainObject.Predmet.StrankaListFormatedWithAdress>
  <DomainObject.Predmet.StrankaListFormatedWithAdressOIB>
    <izvorni_sadrzaj>
      <item>FINA  Rijeka, OIB 85821130368, Frana Kurelca 8, 51 000 Rijeka</item>
    </izvorni_sadrzaj>
    <derivirana_varijabla naziv="DomainObject.Predmet.StrankaListFormatedWithAdressOIB_1">
      <item>FINA  Rijeka, OIB 85821130368, Frana Kurelca 8, 51 000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ŽENSKI ODBOJKAŠKI KLUB RIJEKA  Rijeka</item>
    </izvorni_sadrzaj>
    <derivirana_varijabla naziv="DomainObject.Predmet.ProtuStrankaListFormated_1">
      <item>ŽENSKI ODBOJKAŠKI KLUB RIJEKA  Rijeka</item>
    </derivirana_varijabla>
  </DomainObject.Predmet.ProtuStrankaListFormated>
  <DomainObject.Predmet.ProtuStrankaListFormatedOIB>
    <izvorni_sadrzaj>
      <item>ŽENSKI ODBOJKAŠKI KLUB RIJEKA  Rijeka, OIB 40661217889</item>
    </izvorni_sadrzaj>
    <derivirana_varijabla naziv="DomainObject.Predmet.ProtuStrankaListFormatedOIB_1">
      <item>ŽENSKI ODBOJKAŠKI KLUB RIJEKA  Rijeka, OIB 40661217889</item>
    </derivirana_varijabla>
  </DomainObject.Predmet.ProtuStrankaListFormatedOIB>
  <DomainObject.Predmet.ProtuStrankaListFormatedWithAdress>
    <izvorni_sadrzaj>
      <item>ŽENSKI ODBOJKAŠKI KLUB RIJEKA  Rijeka, Trg Viktora Bubnja 1, 51 000 Rijeka</item>
    </izvorni_sadrzaj>
    <derivirana_varijabla naziv="DomainObject.Predmet.ProtuStrankaListFormatedWithAdress_1">
      <item>ŽENSKI ODBOJKAŠKI KLUB RIJEKA  Rijeka, Trg Viktora Bubnja 1, 51 000 Rijeka</item>
    </derivirana_varijabla>
  </DomainObject.Predmet.ProtuStrankaListFormatedWithAdress>
  <DomainObject.Predmet.ProtuStrankaListFormatedWithAdressOIB>
    <izvorni_sadrzaj>
      <item>ŽENSKI ODBOJKAŠKI KLUB RIJEKA  Rijeka, OIB 40661217889, Trg Viktora Bubnja 1, 51 000 Rijeka</item>
    </izvorni_sadrzaj>
    <derivirana_varijabla naziv="DomainObject.Predmet.ProtuStrankaListFormatedWithAdressOIB_1">
      <item>ŽENSKI ODBOJKAŠKI KLUB RIJEKA  Rijeka, OIB 40661217889, Trg Viktora Bubnja 1, 51 000 Rijeka</item>
    </derivirana_varijabla>
  </DomainObject.Predmet.ProtuStrankaListFormatedWithAdressOIB>
  <DomainObject.Predmet.ProtuStrankaListNazivFormated>
    <izvorni_sadrzaj>
      <item>ŽENSKI ODBOJKAŠKI KLUB RIJEKA  Rijeka</item>
    </izvorni_sadrzaj>
    <derivirana_varijabla naziv="DomainObject.Predmet.ProtuStrankaListNazivFormated_1">
      <item>ŽENSKI ODBOJKAŠKI KLUB RIJEKA  Rijeka</item>
    </derivirana_varijabla>
  </DomainObject.Predmet.ProtuStrankaListNazivFormated>
  <DomainObject.Predmet.ProtuStrankaListNazivFormatedOIB>
    <izvorni_sadrzaj>
      <item>ŽENSKI ODBOJKAŠKI KLUB RIJEKA  Rijeka, OIB 40661217889</item>
    </izvorni_sadrzaj>
    <derivirana_varijabla naziv="DomainObject.Predmet.ProtuStrankaListNazivFormatedOIB_1">
      <item>ŽENSKI ODBOJKAŠKI KLUB RIJEKA  Rijeka, OIB 40661217889</item>
    </derivirana_varijabla>
  </DomainObject.Predmet.ProtuStrankaListNazivFormatedOIB>
  <DomainObject.Predmet.OstaliListFormated>
    <izvorni_sadrzaj>
      <item>Antonela Jolić-Zubčić</item>
    </izvorni_sadrzaj>
    <derivirana_varijabla naziv="DomainObject.Predmet.OstaliListFormated_1">
      <item>Antonela Jolić-Zubčić</item>
    </derivirana_varijabla>
  </DomainObject.Predmet.OstaliListFormated>
  <DomainObject.Predmet.OstaliListFormatedOIB>
    <izvorni_sadrzaj>
      <item>Antonela Jolić-Zubčić, OIB 03188914525</item>
    </izvorni_sadrzaj>
    <derivirana_varijabla naziv="DomainObject.Predmet.OstaliListFormatedOIB_1">
      <item>Antonela Jolić-Zubčić, OIB 03188914525</item>
    </derivirana_varijabla>
  </DomainObject.Predmet.OstaliListFormatedOIB>
  <DomainObject.Predmet.OstaliListFormatedWithAdress>
    <izvorni_sadrzaj>
      <item>Antonela Jolić-Zubčić, Ante Starčevića 5, 51000 Rijeka</item>
    </izvorni_sadrzaj>
    <derivirana_varijabla naziv="DomainObject.Predmet.OstaliListFormatedWithAdress_1">
      <item>Antonela Jolić-Zubčić, Ante Starčevića 5, 51000 Rijeka</item>
    </derivirana_varijabla>
  </DomainObject.Predmet.OstaliListFormatedWithAdress>
  <DomainObject.Predmet.OstaliListFormatedWithAdressOIB>
    <izvorni_sadrzaj>
      <item>Antonela Jolić-Zubčić, OIB 03188914525, Ante Starčevića 5, 51000 Rijeka</item>
    </izvorni_sadrzaj>
    <derivirana_varijabla naziv="DomainObject.Predmet.OstaliListFormatedWithAdressOIB_1">
      <item>Antonela Jolić-Zubčić, OIB 03188914525, Ante Starčevića 5, 51000 Rijeka</item>
    </derivirana_varijabla>
  </DomainObject.Predmet.OstaliListFormatedWithAdressOIB>
  <DomainObject.Predmet.OstaliListNazivFormated>
    <izvorni_sadrzaj>
      <item>Antonela Jolić-Zubčić</item>
    </izvorni_sadrzaj>
    <derivirana_varijabla naziv="DomainObject.Predmet.OstaliListNazivFormated_1">
      <item>Antonela Jolić-Zubčić</item>
    </derivirana_varijabla>
  </DomainObject.Predmet.OstaliListNazivFormated>
  <DomainObject.Predmet.OstaliListNazivFormatedOIB>
    <izvorni_sadrzaj>
      <item>Antonela Jolić-Zubčić, OIB 03188914525</item>
    </izvorni_sadrzaj>
    <derivirana_varijabla naziv="DomainObject.Predmet.OstaliListNazivFormatedOIB_1">
      <item>Antonela Jolić-Zubčić, OIB 03188914525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rujna 2015.</izvorni_sadrzaj>
    <derivirana_varijabla naziv="DomainObject.Datum_1">30. rujna 2015.</derivirana_varijabla>
  </DomainObject.Datum>
  <DomainObject.PoslovniBrojDokumenta>
    <izvorni_sadrzaj/>
    <derivirana_varijabla naziv="DomainObject.PoslovniBrojDokumenta_1"/>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ŽENSKI ODBOJKAŠKI KLUB RIJEKA  Rijeka</izvorni_sadrzaj>
    <derivirana_varijabla naziv="DomainObject.Predmet.ProtustrankaIDrugi_1">ŽENSKI ODBOJKAŠKI KLUB RIJEKA  Rijeka</derivirana_varijabla>
  </DomainObject.Predmet.ProtustrankaIDrugi>
  <DomainObject.Predmet.StrankaIDrugiAdressOIB>
    <izvorni_sadrzaj>FINA  Rijeka, OIB 85821130368, Frana Kurelca 8, 51 000 Rijeka</izvorni_sadrzaj>
    <derivirana_varijabla naziv="DomainObject.Predmet.StrankaIDrugiAdressOIB_1">FINA  Rijeka, OIB 85821130368, Frana Kurelca 8, 51 000 Rijeka</derivirana_varijabla>
  </DomainObject.Predmet.StrankaIDrugiAdressOIB>
  <DomainObject.Predmet.ProtustrankaIDrugiAdressOIB>
    <izvorni_sadrzaj>ŽENSKI ODBOJKAŠKI KLUB RIJEKA  Rijeka, OIB 40661217889, Trg Viktora Bubnja 1, 51 000 Rijeka</izvorni_sadrzaj>
    <derivirana_varijabla naziv="DomainObject.Predmet.ProtustrankaIDrugiAdressOIB_1">ŽENSKI ODBOJKAŠKI KLUB RIJEKA  Rijeka, OIB 40661217889, Trg Viktora Bubnja 1, 51 000 Rijeka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ŽENSKI ODBOJKAŠKI KLUB RIJEKA  Rijeka</item>
      <item>Antonela Jolić-Zubčić</item>
    </izvorni_sadrzaj>
    <derivirana_varijabla naziv="DomainObject.Predmet.SudioniciListNaziv_1">
      <item>FINA  Rijeka</item>
      <item>ŽENSKI ODBOJKAŠKI KLUB RIJEKA  Rijeka</item>
      <item>Antonela Jolić-Zubčić</item>
    </derivirana_varijabla>
  </DomainObject.Predmet.SudioniciListNaziv>
  <DomainObject.Predmet.SudioniciListAdressOIB>
    <izvorni_sadrzaj>
      <item>FINA  Rijeka, OIB 85821130368, Frana Kurelca 8,51 000 Rijeka</item>
      <item>ŽENSKI ODBOJKAŠKI KLUB RIJEKA  Rijeka, OIB 40661217889, Trg Viktora Bubnja 1,51 000 Rijeka</item>
      <item>Antonela Jolić-Zubčić, OIB 03188914525, Ante Starčevića 5,51000 Rijeka</item>
    </izvorni_sadrzaj>
    <derivirana_varijabla naziv="DomainObject.Predmet.SudioniciListAdressOIB_1">
      <item>FINA  Rijeka, OIB 85821130368, Frana Kurelca 8,51 000 Rijeka</item>
      <item>ŽENSKI ODBOJKAŠKI KLUB RIJEKA  Rijeka, OIB 40661217889, Trg Viktora Bubnja 1,51 000 Rijeka</item>
      <item>Antonela Jolić-Zubčić, OIB 03188914525, Ante Starčevića 5,51000 Rijeka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40661217889</item>
      <item>, OIB 03188914525</item>
    </izvorni_sadrzaj>
    <derivirana_varijabla naziv="DomainObject.Predmet.SudioniciListNazivOIB_1">
      <item>, OIB 85821130368</item>
      <item>, OIB 40661217889</item>
      <item>, OIB 03188914525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E6DC4EB-A689-4EC8-8A28-75AC0B0F7AE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1221</properties:Words>
  <properties:Characters>7072</properties:Characters>
  <properties:Lines>155</properties:Lines>
  <properties:Paragraphs>51</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8434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2015-09-30T11:41:00Z</dcterms:created>
  <dc:creator>dcmelik</dc:creator>
  <cp:lastModifiedBy>Jasna Radulović</cp:lastModifiedBy>
  <cp:lastPrinted>2015-09-30T11:41:00Z</cp:lastPrinted>
  <dcterms:modified xmlns:xsi="http://www.w3.org/2001/XMLSchema-instance" xsi:type="dcterms:W3CDTF">2015-09-30T11:42:00Z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4</vt:i4>
  </prop:property>
</prop:Properties>
</file>