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0bfc" w14:paraId="9f50bfc" w:rsidRDefault="009C773B" w:rsidP="009C773B" w:rsidR="009C773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9C773B" w:rsidP="009C773B" w:rsidR="009C773B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9C773B" w:rsidP="009C773B" w:rsidR="009C773B">
      <w:pPr>
        <w:jc w:val="center"/>
        <w:rPr>
          <w:rFonts w:hAnsi="Times New Roman" w:ascii="Times New Roman"/>
          <w:sz w:val="24"/>
        </w:rPr>
      </w:pPr>
    </w:p>
    <w:p w:rsidRDefault="009C773B" w:rsidP="009C773B" w:rsidR="009C773B">
      <w:pPr>
        <w:jc w:val="both"/>
        <w:rPr>
          <w:rFonts w:cstheme="minorBidi" w:hAnsiTheme="minorBidi" w:asciiTheme="minorBidi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cstheme="minorBidi" w:hAnsiTheme="minorBidi" w:asciiTheme="minorBidi"/>
          <w:b/>
          <w:bCs/>
          <w:sz w:val="24"/>
        </w:rPr>
        <w:t>Trgovački sud u Zagrebu</w:t>
      </w:r>
    </w:p>
    <w:p w:rsidRDefault="009C773B" w:rsidP="009C773B" w:rsidR="009C773B">
      <w:pPr>
        <w:jc w:val="both"/>
        <w:rPr>
          <w:rFonts w:cstheme="minorBidi" w:hAnsiTheme="minorBidi" w:asciiTheme="minorBidi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_______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>20 St-4305/16</w:t>
      </w:r>
    </w:p>
    <w:p w:rsidRDefault="009C773B" w:rsidP="009C773B" w:rsidR="009C773B">
      <w:pPr>
        <w:spacing w:lineRule="auto" w:line="360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>VEST-ZLATAR d.o.o.</w:t>
      </w:r>
      <w:r>
        <w:rPr>
          <w:rFonts w:cstheme="minorBidi" w:hAnsiTheme="minorBidi" w:asciiTheme="minorBidi"/>
          <w:b/>
          <w:bCs/>
          <w:sz w:val="24"/>
          <w:szCs w:val="24"/>
        </w:rPr>
        <w:t>-u</w:t>
      </w:r>
      <w:r>
        <w:rPr>
          <w:rFonts w:cstheme="minorBidi" w:hAnsiTheme="minorBidi" w:asciiTheme="minorBidi"/>
          <w:b/>
          <w:bCs/>
        </w:rPr>
        <w:t xml:space="preserve"> </w:t>
      </w:r>
      <w:r>
        <w:rPr>
          <w:rFonts w:cstheme="minorBidi" w:hAnsiTheme="minorBidi" w:asciiTheme="minorBidi"/>
          <w:b/>
          <w:bCs/>
        </w:rPr>
        <w:tab/>
      </w:r>
      <w:r>
        <w:rPr>
          <w:rFonts w:cstheme="minorBidi" w:hAnsiTheme="minorBidi" w:asciiTheme="minorBidi"/>
          <w:b/>
          <w:bCs/>
          <w:sz w:val="24"/>
          <w:szCs w:val="24"/>
        </w:rPr>
        <w:t>stečaju, OIB 21250379399, 49 250 Zlatar, Sajmišna 35/A</w:t>
      </w:r>
    </w:p>
    <w:p w:rsidRDefault="009C773B" w:rsidP="009C773B" w:rsidR="009C773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C773B" w:rsidP="005C4FAC" w:rsidR="009C773B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>0</w:t>
      </w:r>
      <w:r w:rsidR="005C4FAC">
        <w:rPr>
          <w:rFonts w:cstheme="minorBidi" w:hAnsiTheme="minorBidi" w:asciiTheme="minorBidi"/>
          <w:b/>
          <w:bCs/>
          <w:sz w:val="24"/>
          <w:szCs w:val="24"/>
          <w:lang w:val="pl-PL"/>
        </w:rPr>
        <w:t>4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 xml:space="preserve">. 8. 18. DO 08. 11. 2018. </w:t>
      </w:r>
    </w:p>
    <w:p w:rsidRDefault="009C773B" w:rsidP="009C773B" w:rsidR="009C773B">
      <w:pPr>
        <w:jc w:val="both"/>
        <w:rPr>
          <w:rFonts w:cstheme="majorBidi" w:hAnsiTheme="majorBidi" w:asciiTheme="majorBidi"/>
          <w:sz w:val="24"/>
          <w:szCs w:val="24"/>
          <w:lang w:val="pl-PL"/>
        </w:rPr>
      </w:pPr>
    </w:p>
    <w:p w:rsidRDefault="009C773B" w:rsidP="009C773B" w:rsidR="009C773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9C773B" w:rsidP="009C773B" w:rsidR="009C773B" w:rsidRPr="009C773B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</w:p>
    <w:p w:rsidRDefault="009C773B" w:rsidP="00036105" w:rsidR="009C773B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</w:r>
      <w:r w:rsidR="00036105">
        <w:rPr>
          <w:rFonts w:cstheme="minorBidi" w:hAnsiTheme="minorBidi" w:asciiTheme="minorBidi"/>
        </w:rPr>
        <w:t xml:space="preserve">Drugi krug oglašavanja prodaje motornih vozila bio je objavljen u Očevidniku pokretnina </w:t>
      </w:r>
      <w:r w:rsidR="00036105">
        <w:rPr>
          <w:rFonts w:cstheme="minorBidi" w:hAnsiTheme="minorBidi" w:asciiTheme="minorBidi"/>
        </w:rPr>
        <w:tab/>
        <w:t xml:space="preserve">FINE i na Sudačkoj mreži. Rok za predaju ponuda bio je 13. listopada 2018. godine. </w:t>
      </w:r>
    </w:p>
    <w:p w:rsidRDefault="00036105" w:rsidP="001D3D81" w:rsidR="00036105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U otvorenom roku zaprimljen su četiri ponude. Otvaranje ponuda obavljeno je 18. </w:t>
      </w:r>
      <w:r>
        <w:rPr>
          <w:rFonts w:cstheme="minorBidi" w:hAnsiTheme="minorBidi" w:asciiTheme="minorBidi"/>
        </w:rPr>
        <w:tab/>
        <w:t xml:space="preserve">listopada 2018.g. u odvjetničkom uredu Nade Srebrnić iz Jastrebarskog. O otvaranju </w:t>
      </w:r>
      <w:r>
        <w:rPr>
          <w:rFonts w:cstheme="minorBidi" w:hAnsiTheme="minorBidi" w:asciiTheme="minorBidi"/>
        </w:rPr>
        <w:tab/>
        <w:t xml:space="preserve">ponuda sastavljen je Zapisnik. Od pristiglih četiri ponude tri su ispunjavale uvjete iz </w:t>
      </w:r>
      <w:r>
        <w:rPr>
          <w:rFonts w:cstheme="minorBidi" w:hAnsiTheme="minorBidi" w:asciiTheme="minorBidi"/>
        </w:rPr>
        <w:tab/>
        <w:t xml:space="preserve">Oglasa. Za motorno vozilo Mitsubishi Pajero </w:t>
      </w:r>
      <w:r w:rsidR="0035767E">
        <w:rPr>
          <w:rFonts w:cstheme="minorBidi" w:hAnsiTheme="minorBidi" w:asciiTheme="minorBidi"/>
        </w:rPr>
        <w:t xml:space="preserve">zaprimljen su dvije ponude i odabrana je </w:t>
      </w:r>
      <w:r w:rsidR="0035767E">
        <w:rPr>
          <w:rFonts w:cstheme="minorBidi" w:hAnsiTheme="minorBidi" w:asciiTheme="minorBidi"/>
        </w:rPr>
        <w:tab/>
        <w:t>povoljnija ponuda u iznosu od 42.100,00 kuna.</w:t>
      </w:r>
      <w:r w:rsidR="00A54F07">
        <w:rPr>
          <w:rFonts w:cstheme="minorBidi" w:hAnsiTheme="minorBidi" w:asciiTheme="minorBidi"/>
        </w:rPr>
        <w:t xml:space="preserve"> Jedan ponuditelj je dostavio ponudu za </w:t>
      </w:r>
      <w:r w:rsidR="001D3D81">
        <w:rPr>
          <w:rFonts w:cstheme="minorBidi" w:hAnsiTheme="minorBidi" w:asciiTheme="minorBidi"/>
        </w:rPr>
        <w:tab/>
      </w:r>
      <w:r w:rsidR="00A54F07">
        <w:rPr>
          <w:rFonts w:cstheme="minorBidi" w:hAnsiTheme="minorBidi" w:asciiTheme="minorBidi"/>
        </w:rPr>
        <w:t>kombi vozilo Hyundai</w:t>
      </w:r>
      <w:r w:rsidR="001D3D81">
        <w:rPr>
          <w:rFonts w:cstheme="minorBidi" w:hAnsiTheme="minorBidi" w:asciiTheme="minorBidi"/>
        </w:rPr>
        <w:t xml:space="preserve"> i teretno vozilo Volskwagen Transporter. Prihvaćene su jedine </w:t>
      </w:r>
      <w:r w:rsidR="001D3D81">
        <w:rPr>
          <w:rFonts w:cstheme="minorBidi" w:hAnsiTheme="minorBidi" w:asciiTheme="minorBidi"/>
        </w:rPr>
        <w:tab/>
        <w:t xml:space="preserve">ponude i to za kombi Hyundai ponuda u iznosu od 10.550,00 kuna i za Transporter </w:t>
      </w:r>
      <w:r w:rsidR="001D3D81">
        <w:rPr>
          <w:rFonts w:cstheme="minorBidi" w:hAnsiTheme="minorBidi" w:asciiTheme="minorBidi"/>
        </w:rPr>
        <w:tab/>
        <w:t>ponuda u iznosu od 6.550 kuna.</w:t>
      </w:r>
    </w:p>
    <w:p w:rsidRDefault="001D3D81" w:rsidP="004D6308" w:rsidR="001D3D81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>Za sve naprijed navedene ponude u prihvaćenoj cijeni je uključen iznos PDV-a.</w:t>
      </w:r>
    </w:p>
    <w:p w:rsidRDefault="00B402AE" w:rsidP="00B402AE" w:rsidR="00B402AE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Nakon otpremljenih Obavijesti o prihvaćanju ponuda izvršene su uplate kupovnine i za </w:t>
      </w:r>
      <w:r>
        <w:rPr>
          <w:rFonts w:cstheme="minorBidi" w:hAnsiTheme="minorBidi" w:asciiTheme="minorBidi"/>
        </w:rPr>
        <w:tab/>
        <w:t>sva vozila uplaćeni su puni iznosi.</w:t>
      </w:r>
    </w:p>
    <w:p w:rsidRDefault="00B402AE" w:rsidP="009B4F1C" w:rsidR="00B402AE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>Na poslovnom računu ostvaren</w:t>
      </w:r>
      <w:r w:rsidR="004D6308">
        <w:rPr>
          <w:rFonts w:cstheme="minorBidi" w:hAnsiTheme="minorBidi" w:asciiTheme="minorBidi"/>
        </w:rPr>
        <w:t xml:space="preserve"> je</w:t>
      </w:r>
      <w:r>
        <w:rPr>
          <w:rFonts w:cstheme="minorBidi" w:hAnsiTheme="minorBidi" w:asciiTheme="minorBidi"/>
        </w:rPr>
        <w:t xml:space="preserve"> bruto prihod od 59.200,00 kuna, a neto prihod nakon </w:t>
      </w:r>
      <w:r>
        <w:rPr>
          <w:rFonts w:cstheme="minorBidi" w:hAnsiTheme="minorBidi" w:asciiTheme="minorBidi"/>
        </w:rPr>
        <w:tab/>
        <w:t>odbitka PDV-a iznosi 47.360 kuna.</w:t>
      </w:r>
    </w:p>
    <w:p w:rsidRDefault="00B402AE" w:rsidP="004D6308" w:rsidR="00B402AE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Unovčenjem vozila koja su bila vlasništvo stečajnog dužnika </w:t>
      </w:r>
      <w:r w:rsidR="00242940">
        <w:rPr>
          <w:rFonts w:cstheme="minorBidi" w:hAnsiTheme="minorBidi" w:asciiTheme="minorBidi"/>
        </w:rPr>
        <w:t xml:space="preserve">formiran je stečajna masa </w:t>
      </w:r>
      <w:r w:rsidR="004D6308">
        <w:rPr>
          <w:rFonts w:cstheme="minorBidi" w:hAnsiTheme="minorBidi" w:asciiTheme="minorBidi"/>
        </w:rPr>
        <w:tab/>
        <w:t>u iznosu od 47.360,00 kuna.</w:t>
      </w:r>
    </w:p>
    <w:p w:rsidRDefault="009C773B" w:rsidP="009C773B" w:rsidR="009C773B" w:rsidRPr="009C773B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</w:p>
    <w:p w:rsidRDefault="009C773B" w:rsidP="009C773B" w:rsidR="009C773B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9C773B" w:rsidP="009C773B" w:rsidR="009C773B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C773B" w:rsidP="009C773B" w:rsidR="009C773B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9C773B" w:rsidP="009C773B" w:rsidR="009C773B" w:rsidRPr="00D7741E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9C773B" w:rsidP="009C773B" w:rsidR="009C773B" w:rsidRPr="00D7741E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 w:rsidRPr="00D7741E">
        <w:rPr>
          <w:rFonts w:cstheme="minorBidi" w:hAnsiTheme="minorBidi" w:asciiTheme="minorBidi"/>
          <w:lang w:val="pl-PL"/>
        </w:rPr>
        <w:tab/>
        <w:t>S poćetka razdoblja stečajni dužnik</w:t>
      </w:r>
      <w:r w:rsidR="00D7741E">
        <w:rPr>
          <w:rFonts w:cstheme="minorBidi" w:hAnsiTheme="minorBidi" w:asciiTheme="minorBidi"/>
          <w:lang w:val="pl-PL"/>
        </w:rPr>
        <w:t xml:space="preserve"> bio</w:t>
      </w:r>
      <w:r w:rsidRPr="00D7741E">
        <w:rPr>
          <w:rFonts w:cstheme="minorBidi" w:hAnsiTheme="minorBidi" w:asciiTheme="minorBidi"/>
          <w:lang w:val="pl-PL"/>
        </w:rPr>
        <w:t xml:space="preserve"> je vlasnik tri pokretnine i to :</w:t>
      </w:r>
    </w:p>
    <w:p w:rsidRDefault="009C773B" w:rsidP="009C773B" w:rsidR="009C773B" w:rsidRPr="00D7741E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9C773B" w:rsidP="00D7741E" w:rsidR="009C773B" w:rsidRPr="00D7741E">
      <w:pPr>
        <w:spacing w:after="120" w:before="120"/>
        <w:jc w:val="both"/>
        <w:rPr>
          <w:rFonts w:cstheme="minorBidi" w:hAnsiTheme="minorBidi" w:asciiTheme="minorBidi"/>
        </w:rPr>
      </w:pPr>
      <w:r w:rsidRPr="00D7741E">
        <w:rPr>
          <w:rFonts w:cstheme="minorBidi" w:hAnsiTheme="minorBidi" w:asciiTheme="minorBidi"/>
        </w:rPr>
        <w:t>1.</w:t>
      </w:r>
      <w:r w:rsidRPr="00D7741E">
        <w:rPr>
          <w:rFonts w:cstheme="minorBidi" w:hAnsiTheme="minorBidi" w:asciiTheme="minorBidi"/>
        </w:rPr>
        <w:tab/>
        <w:t xml:space="preserve">M1, marke MITSUBISHI PAJERO SPORT 2.5 TD, godina proizvodnje 2006, broj </w:t>
      </w:r>
      <w:r w:rsidR="00D7741E">
        <w:rPr>
          <w:rFonts w:cstheme="minorBidi" w:hAnsiTheme="minorBidi" w:asciiTheme="minorBidi"/>
        </w:rPr>
        <w:tab/>
      </w:r>
      <w:r w:rsidRPr="00D7741E">
        <w:rPr>
          <w:rFonts w:cstheme="minorBidi" w:hAnsiTheme="minorBidi" w:asciiTheme="minorBidi"/>
        </w:rPr>
        <w:t>šasije JMB0NK9406J001521, reg. oznake KR144ET, stanje putomjera 163100 km.</w:t>
      </w:r>
    </w:p>
    <w:p w:rsidRDefault="009C773B" w:rsidP="009C773B" w:rsidR="009C773B" w:rsidRPr="00D7741E">
      <w:pPr>
        <w:spacing w:after="120" w:before="240"/>
        <w:jc w:val="both"/>
        <w:rPr>
          <w:rFonts w:cstheme="minorBidi" w:hAnsiTheme="minorBidi" w:asciiTheme="minorBidi"/>
        </w:rPr>
      </w:pPr>
      <w:r w:rsidRPr="00D7741E">
        <w:rPr>
          <w:rFonts w:cstheme="minorBidi" w:hAnsiTheme="minorBidi" w:asciiTheme="minorBidi"/>
        </w:rPr>
        <w:t>2.</w:t>
      </w:r>
      <w:r w:rsidRPr="00D7741E">
        <w:rPr>
          <w:rFonts w:cstheme="minorBidi" w:hAnsiTheme="minorBidi" w:asciiTheme="minorBidi"/>
        </w:rPr>
        <w:tab/>
        <w:t xml:space="preserve">M1, marke HYUNDAI H1 2.5 TCI, godina proizvodnje 2005., broj šasije </w:t>
      </w:r>
      <w:r w:rsidRPr="00D7741E">
        <w:rPr>
          <w:rFonts w:cstheme="minorBidi" w:hAnsiTheme="minorBidi" w:asciiTheme="minorBidi"/>
        </w:rPr>
        <w:tab/>
        <w:t>NLJWWH7HP5Z050737, reg. oznaka KR151HU, stanje putomjera 268194 km.</w:t>
      </w:r>
    </w:p>
    <w:p w:rsidRDefault="009C773B" w:rsidP="00D7741E" w:rsidR="009C773B" w:rsidRPr="00D7741E">
      <w:pPr>
        <w:spacing w:before="240"/>
        <w:jc w:val="both"/>
        <w:rPr>
          <w:rFonts w:cstheme="minorBidi" w:hAnsiTheme="minorBidi" w:asciiTheme="minorBidi"/>
        </w:rPr>
      </w:pPr>
      <w:r w:rsidRPr="00D7741E">
        <w:rPr>
          <w:rFonts w:cstheme="minorBidi" w:hAnsiTheme="minorBidi" w:asciiTheme="minorBidi"/>
        </w:rPr>
        <w:t>3.</w:t>
      </w:r>
      <w:r w:rsidRPr="00D7741E">
        <w:rPr>
          <w:rFonts w:cstheme="minorBidi" w:hAnsiTheme="minorBidi" w:asciiTheme="minorBidi"/>
        </w:rPr>
        <w:tab/>
        <w:t xml:space="preserve">N1, marke VOLKSWAGEN TRANSPORTER, godina proizvodnje 2001., broj šasije </w:t>
      </w:r>
      <w:r w:rsidRPr="00D7741E">
        <w:rPr>
          <w:rFonts w:cstheme="minorBidi" w:hAnsiTheme="minorBidi" w:asciiTheme="minorBidi"/>
        </w:rPr>
        <w:tab/>
        <w:t>WV1ZZZ70Z1H053909, reg. oznake KR336EK, Stanje putomjera 380000 km.</w:t>
      </w:r>
    </w:p>
    <w:p w:rsidRDefault="00D7741E" w:rsidP="009C773B" w:rsidR="00D7741E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C773B" w:rsidP="009C773B" w:rsidR="009C773B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9C773B" w:rsidP="009C773B" w:rsidR="009C773B" w:rsidRPr="00D7741E">
      <w:pPr>
        <w:spacing w:lineRule="auto" w:line="276"/>
        <w:jc w:val="both"/>
        <w:rPr>
          <w:rFonts w:cs="Arial" w:hAnsi="Arial" w:ascii="Arial"/>
          <w:lang w:val="pl-PL"/>
        </w:rPr>
      </w:pPr>
    </w:p>
    <w:p w:rsidRDefault="009C773B" w:rsidP="00D7741E" w:rsidR="009C773B">
      <w:pPr>
        <w:spacing w:lineRule="auto" w:line="276"/>
        <w:jc w:val="both"/>
        <w:rPr>
          <w:rFonts w:cs="Arial" w:hAnsi="Arial" w:ascii="Arial"/>
          <w:lang w:val="pl-PL"/>
        </w:rPr>
      </w:pPr>
      <w:r w:rsidRPr="00D7741E">
        <w:rPr>
          <w:rFonts w:cs="Arial" w:hAnsi="Arial" w:ascii="Arial"/>
          <w:lang w:val="pl-PL"/>
        </w:rPr>
        <w:tab/>
      </w:r>
      <w:r w:rsidR="00D7741E" w:rsidRPr="00D7741E">
        <w:rPr>
          <w:rFonts w:cs="Arial" w:hAnsi="Arial" w:ascii="Arial"/>
          <w:lang w:val="pl-PL"/>
        </w:rPr>
        <w:t>U</w:t>
      </w:r>
      <w:r w:rsidRPr="00D7741E">
        <w:rPr>
          <w:rFonts w:cs="Arial" w:hAnsi="Arial" w:ascii="Arial"/>
          <w:lang w:val="pl-PL"/>
        </w:rPr>
        <w:t>novčeni</w:t>
      </w:r>
      <w:r w:rsidR="00D7741E" w:rsidRPr="00D7741E">
        <w:rPr>
          <w:rFonts w:cs="Arial" w:hAnsi="Arial" w:ascii="Arial"/>
          <w:lang w:val="pl-PL"/>
        </w:rPr>
        <w:t xml:space="preserve"> su svi</w:t>
      </w:r>
      <w:r w:rsidRPr="00D7741E">
        <w:rPr>
          <w:rFonts w:cs="Arial" w:hAnsi="Arial" w:ascii="Arial"/>
          <w:lang w:val="pl-PL"/>
        </w:rPr>
        <w:t xml:space="preserve"> predmet</w:t>
      </w:r>
      <w:r w:rsidR="00D7741E" w:rsidRPr="00D7741E">
        <w:rPr>
          <w:rFonts w:cs="Arial" w:hAnsi="Arial" w:ascii="Arial"/>
          <w:lang w:val="pl-PL"/>
        </w:rPr>
        <w:t>i</w:t>
      </w:r>
      <w:r w:rsidRPr="00D7741E">
        <w:rPr>
          <w:rFonts w:cs="Arial" w:hAnsi="Arial" w:ascii="Arial"/>
          <w:lang w:val="pl-PL"/>
        </w:rPr>
        <w:t xml:space="preserve"> stečajne mase</w:t>
      </w:r>
      <w:r w:rsidR="00D7741E">
        <w:rPr>
          <w:rFonts w:cs="Arial" w:hAnsi="Arial" w:ascii="Arial"/>
          <w:lang w:val="pl-PL"/>
        </w:rPr>
        <w:t xml:space="preserve"> i to :</w:t>
      </w:r>
    </w:p>
    <w:p w:rsidRDefault="00D7741E" w:rsidP="00CC7819" w:rsidR="00D7741E" w:rsidRPr="00D7741E">
      <w:pPr>
        <w:spacing w:after="120" w:before="120"/>
        <w:jc w:val="both"/>
        <w:rPr>
          <w:rFonts w:cstheme="minorBidi" w:hAnsiTheme="minorBidi" w:asciiTheme="minorBidi"/>
        </w:rPr>
      </w:pPr>
      <w:r w:rsidRPr="00D7741E">
        <w:rPr>
          <w:rFonts w:cstheme="minorBidi" w:hAnsiTheme="minorBidi" w:asciiTheme="minorBidi"/>
        </w:rPr>
        <w:tab/>
      </w:r>
      <w:r w:rsidR="00CC7819">
        <w:rPr>
          <w:rFonts w:cstheme="minorBidi" w:hAnsiTheme="minorBidi" w:asciiTheme="minorBidi"/>
        </w:rPr>
        <w:t>Vozilo</w:t>
      </w:r>
      <w:r w:rsidRPr="00D7741E">
        <w:rPr>
          <w:rFonts w:cstheme="minorBidi" w:hAnsiTheme="minorBidi" w:asciiTheme="minorBidi"/>
        </w:rPr>
        <w:t xml:space="preserve"> marke MITSUBISHI PAJERO SPORT 2.5 TD, godina proizvodnje 2006, broj </w:t>
      </w:r>
      <w:r>
        <w:rPr>
          <w:rFonts w:cstheme="minorBidi" w:hAnsiTheme="minorBidi" w:asciiTheme="minorBidi"/>
        </w:rPr>
        <w:tab/>
      </w:r>
      <w:r w:rsidRPr="00D7741E">
        <w:rPr>
          <w:rFonts w:cstheme="minorBidi" w:hAnsiTheme="minorBidi" w:asciiTheme="minorBidi"/>
        </w:rPr>
        <w:t>šasije JMB0NK9406J001521, reg. oznake KR144ET, stanje putomjera 163100 km</w:t>
      </w:r>
      <w:r>
        <w:rPr>
          <w:rFonts w:cstheme="minorBidi" w:hAnsiTheme="minorBidi" w:asciiTheme="minorBidi"/>
        </w:rPr>
        <w:t xml:space="preserve">, za </w:t>
      </w:r>
      <w:r>
        <w:rPr>
          <w:rFonts w:cstheme="minorBidi" w:hAnsiTheme="minorBidi" w:asciiTheme="minorBidi"/>
        </w:rPr>
        <w:tab/>
        <w:t>bruto iznos od 42.100,00 kuna</w:t>
      </w:r>
    </w:p>
    <w:p w:rsidRDefault="00D7741E" w:rsidP="00CC7819" w:rsidR="00D7741E" w:rsidRPr="00D7741E">
      <w:pPr>
        <w:spacing w:after="120" w:before="240"/>
        <w:jc w:val="both"/>
        <w:rPr>
          <w:rFonts w:cstheme="minorBidi" w:hAnsiTheme="minorBidi" w:asciiTheme="minorBidi"/>
        </w:rPr>
      </w:pPr>
      <w:r w:rsidRPr="00D7741E">
        <w:rPr>
          <w:rFonts w:cstheme="minorBidi" w:hAnsiTheme="minorBidi" w:asciiTheme="minorBidi"/>
        </w:rPr>
        <w:tab/>
      </w:r>
      <w:r w:rsidR="00CC7819">
        <w:rPr>
          <w:rFonts w:cstheme="minorBidi" w:hAnsiTheme="minorBidi" w:asciiTheme="minorBidi"/>
        </w:rPr>
        <w:t>Kombi</w:t>
      </w:r>
      <w:r w:rsidRPr="00D7741E">
        <w:rPr>
          <w:rFonts w:cstheme="minorBidi" w:hAnsiTheme="minorBidi" w:asciiTheme="minorBidi"/>
        </w:rPr>
        <w:t xml:space="preserve"> marke HYUNDAI H1 2.5 TCI, godina proizvodnje 2005., broj šasije </w:t>
      </w:r>
      <w:r w:rsidRPr="00D7741E">
        <w:rPr>
          <w:rFonts w:cstheme="minorBidi" w:hAnsiTheme="minorBidi" w:asciiTheme="minorBidi"/>
        </w:rPr>
        <w:tab/>
        <w:t>NLJWWH7HP5Z050737, reg. oznaka KR151HU, stanje putomjera 268194 km</w:t>
      </w:r>
      <w:r>
        <w:rPr>
          <w:rFonts w:cstheme="minorBidi" w:hAnsiTheme="minorBidi" w:asciiTheme="minorBidi"/>
        </w:rPr>
        <w:t xml:space="preserve">, za </w:t>
      </w:r>
      <w:r>
        <w:rPr>
          <w:rFonts w:cstheme="minorBidi" w:hAnsiTheme="minorBidi" w:asciiTheme="minorBidi"/>
        </w:rPr>
        <w:tab/>
      </w:r>
      <w:r w:rsidR="00CC7819">
        <w:rPr>
          <w:rFonts w:cstheme="minorBidi" w:hAnsiTheme="minorBidi" w:asciiTheme="minorBidi"/>
        </w:rPr>
        <w:t xml:space="preserve">bruto </w:t>
      </w:r>
      <w:r>
        <w:rPr>
          <w:rFonts w:cstheme="minorBidi" w:hAnsiTheme="minorBidi" w:asciiTheme="minorBidi"/>
        </w:rPr>
        <w:t>iznos od 10.550,00 kuna.</w:t>
      </w:r>
    </w:p>
    <w:p w:rsidRDefault="00D7741E" w:rsidP="00CC7819" w:rsidR="00D7741E" w:rsidRPr="00D7741E">
      <w:pPr>
        <w:spacing w:before="240"/>
        <w:jc w:val="both"/>
        <w:rPr>
          <w:rFonts w:cstheme="minorBidi" w:hAnsiTheme="minorBidi" w:asciiTheme="minorBidi"/>
        </w:rPr>
      </w:pPr>
      <w:r w:rsidRPr="00D7741E">
        <w:rPr>
          <w:rFonts w:cstheme="minorBidi" w:hAnsiTheme="minorBidi" w:asciiTheme="minorBidi"/>
        </w:rPr>
        <w:tab/>
      </w:r>
      <w:r w:rsidR="00CC7819">
        <w:rPr>
          <w:rFonts w:cstheme="minorBidi" w:hAnsiTheme="minorBidi" w:asciiTheme="minorBidi"/>
        </w:rPr>
        <w:t>Teretno vozilo</w:t>
      </w:r>
      <w:r w:rsidRPr="00D7741E">
        <w:rPr>
          <w:rFonts w:cstheme="minorBidi" w:hAnsiTheme="minorBidi" w:asciiTheme="minorBidi"/>
        </w:rPr>
        <w:t xml:space="preserve"> marke VOLKSWAGEN TRANSPORTER, godina proizvodnje 2001., broj </w:t>
      </w:r>
      <w:r w:rsidR="00CC7819">
        <w:rPr>
          <w:rFonts w:cstheme="minorBidi" w:hAnsiTheme="minorBidi" w:asciiTheme="minorBidi"/>
        </w:rPr>
        <w:tab/>
      </w:r>
      <w:r w:rsidRPr="00D7741E">
        <w:rPr>
          <w:rFonts w:cstheme="minorBidi" w:hAnsiTheme="minorBidi" w:asciiTheme="minorBidi"/>
        </w:rPr>
        <w:t>šasije WV1ZZZ70Z1H053909, reg</w:t>
      </w:r>
      <w:r w:rsidR="00CC7819">
        <w:rPr>
          <w:rFonts w:cstheme="minorBidi" w:hAnsiTheme="minorBidi" w:asciiTheme="minorBidi"/>
        </w:rPr>
        <w:t>.</w:t>
      </w:r>
      <w:r w:rsidRPr="00D7741E">
        <w:rPr>
          <w:rFonts w:cstheme="minorBidi" w:hAnsiTheme="minorBidi" w:asciiTheme="minorBidi"/>
        </w:rPr>
        <w:t>oznake KR336EK, Stanje putomjera 380000 km</w:t>
      </w:r>
      <w:r>
        <w:rPr>
          <w:rFonts w:cstheme="minorBidi" w:hAnsiTheme="minorBidi" w:asciiTheme="minorBidi"/>
        </w:rPr>
        <w:t xml:space="preserve">, za </w:t>
      </w:r>
      <w:r w:rsidR="00CC7819">
        <w:rPr>
          <w:rFonts w:cstheme="minorBidi" w:hAnsiTheme="minorBidi" w:asciiTheme="minorBidi"/>
        </w:rPr>
        <w:tab/>
        <w:t xml:space="preserve">bruto </w:t>
      </w:r>
      <w:r>
        <w:rPr>
          <w:rFonts w:cstheme="minorBidi" w:hAnsiTheme="minorBidi" w:asciiTheme="minorBidi"/>
        </w:rPr>
        <w:t>iznos od 6.550,00 kuna.</w:t>
      </w:r>
    </w:p>
    <w:p w:rsidRDefault="009C773B" w:rsidP="009C773B" w:rsidR="009C773B" w:rsidRPr="00D7741E">
      <w:pPr>
        <w:spacing w:lineRule="auto" w:line="276"/>
        <w:jc w:val="both"/>
        <w:rPr>
          <w:rFonts w:cs="Arial" w:hAnsi="Arial" w:ascii="Arial"/>
          <w:lang w:val="pl-PL"/>
        </w:rPr>
      </w:pPr>
    </w:p>
    <w:p w:rsidRDefault="009C773B" w:rsidP="009C773B" w:rsidR="009C773B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9C773B" w:rsidP="009C773B" w:rsidR="009C773B" w:rsidRPr="00CC7819">
      <w:pPr>
        <w:spacing w:lineRule="auto" w:line="276" w:after="120" w:before="120"/>
        <w:jc w:val="both"/>
        <w:rPr>
          <w:rFonts w:cs="Arial" w:hAnsi="Arial" w:ascii="Arial"/>
        </w:rPr>
      </w:pPr>
    </w:p>
    <w:p w:rsidRDefault="009C773B" w:rsidP="006F2DDC" w:rsidR="009C773B" w:rsidRPr="00CC7819">
      <w:pPr>
        <w:spacing w:lineRule="auto" w:line="276"/>
        <w:jc w:val="both"/>
        <w:rPr>
          <w:rFonts w:cs="Arial" w:hAnsi="Arial" w:ascii="Arial"/>
          <w:lang w:val="pl-PL"/>
        </w:rPr>
      </w:pPr>
      <w:r w:rsidRPr="00CC7819">
        <w:rPr>
          <w:rFonts w:cs="Arial" w:hAnsi="Arial" w:ascii="Arial"/>
          <w:lang w:val="pl-PL"/>
        </w:rPr>
        <w:tab/>
      </w:r>
      <w:r w:rsidR="006F2DDC" w:rsidRPr="00CC7819">
        <w:rPr>
          <w:rFonts w:cs="Arial" w:hAnsi="Arial" w:ascii="Arial"/>
          <w:lang w:val="pl-PL"/>
        </w:rPr>
        <w:t>Nema neunovčenih predmeta stečajne mase.</w:t>
      </w:r>
    </w:p>
    <w:p w:rsidRDefault="009C773B" w:rsidP="009C773B" w:rsidR="009C773B" w:rsidRPr="00CC7819">
      <w:pPr>
        <w:spacing w:lineRule="auto" w:line="276" w:after="120" w:before="120"/>
        <w:jc w:val="both"/>
        <w:rPr>
          <w:rFonts w:cs="Arial" w:hAnsi="Arial" w:ascii="Arial"/>
        </w:rPr>
      </w:pPr>
    </w:p>
    <w:p w:rsidRDefault="009C773B" w:rsidP="009C773B" w:rsidR="009C773B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9C773B" w:rsidP="009C773B" w:rsidR="009C773B">
      <w:pPr>
        <w:spacing w:lineRule="auto" w:line="276"/>
        <w:jc w:val="both"/>
        <w:rPr>
          <w:rFonts w:cs="Arial" w:hAnsi="Arial" w:ascii="Arial"/>
          <w:lang w:val="pl-PL"/>
        </w:rPr>
      </w:pPr>
    </w:p>
    <w:p w:rsidRDefault="00CC7819" w:rsidP="00CC7819" w:rsidR="00CC7819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 xml:space="preserve">Predan je Podnesak sa podacima za donošenje Rješenja o dosudi. Nakon </w:t>
      </w:r>
      <w:r>
        <w:rPr>
          <w:rFonts w:cs="Arial" w:hAnsi="Arial" w:ascii="Arial"/>
          <w:lang w:val="pl-PL"/>
        </w:rPr>
        <w:tab/>
        <w:t xml:space="preserve">pravomoćnosti Rješenja o dosudi slijedi Rješenje o namirenju razlučnog vjerovnika.  </w:t>
      </w:r>
    </w:p>
    <w:p w:rsidRDefault="00CC7819" w:rsidP="009C773B" w:rsidR="00CC7819" w:rsidRPr="006F2DDC">
      <w:pPr>
        <w:spacing w:lineRule="auto" w:line="276"/>
        <w:jc w:val="both"/>
        <w:rPr>
          <w:rFonts w:cs="Arial" w:hAnsi="Arial" w:ascii="Arial"/>
          <w:lang w:val="pl-PL"/>
        </w:rPr>
      </w:pPr>
    </w:p>
    <w:p w:rsidRDefault="009C773B" w:rsidP="009C773B" w:rsidR="009C773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9C773B" w:rsidP="009C773B" w:rsidR="009C773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9C773B" w:rsidP="009C773B" w:rsidR="009C773B" w:rsidRPr="009B4F1C">
      <w:pPr>
        <w:jc w:val="both"/>
        <w:rPr>
          <w:rFonts w:cs="Arial" w:hAnsi="Arial" w:ascii="Arial"/>
          <w:lang w:val="pl-PL"/>
        </w:rPr>
      </w:pPr>
    </w:p>
    <w:p w:rsidRDefault="009C773B" w:rsidP="009B4F1C" w:rsidR="009C773B" w:rsidRPr="009B4F1C">
      <w:pPr>
        <w:jc w:val="both"/>
        <w:rPr>
          <w:rFonts w:cs="Arial" w:hAnsi="Arial" w:ascii="Arial"/>
          <w:lang w:val="pl-PL"/>
        </w:rPr>
      </w:pPr>
      <w:r w:rsidRPr="009B4F1C">
        <w:rPr>
          <w:rFonts w:cs="Arial" w:hAnsi="Arial" w:ascii="Arial"/>
          <w:lang w:val="pl-PL"/>
        </w:rPr>
        <w:tab/>
        <w:t xml:space="preserve">Za period </w:t>
      </w:r>
      <w:r w:rsidR="009B4F1C" w:rsidRPr="009B4F1C">
        <w:rPr>
          <w:rFonts w:cs="Arial" w:hAnsi="Arial" w:ascii="Arial"/>
          <w:lang w:val="pl-PL"/>
        </w:rPr>
        <w:t>04</w:t>
      </w:r>
      <w:r w:rsidRPr="009B4F1C">
        <w:rPr>
          <w:rFonts w:cs="Arial" w:hAnsi="Arial" w:ascii="Arial"/>
          <w:lang w:val="pl-PL"/>
        </w:rPr>
        <w:t xml:space="preserve">. </w:t>
      </w:r>
      <w:r w:rsidR="009B4F1C" w:rsidRPr="009B4F1C">
        <w:rPr>
          <w:rFonts w:cs="Arial" w:hAnsi="Arial" w:ascii="Arial"/>
          <w:lang w:val="pl-PL"/>
        </w:rPr>
        <w:t>8</w:t>
      </w:r>
      <w:r w:rsidRPr="009B4F1C">
        <w:rPr>
          <w:rFonts w:cs="Arial" w:hAnsi="Arial" w:ascii="Arial"/>
          <w:lang w:val="pl-PL"/>
        </w:rPr>
        <w:t>. 2018.g. do 0</w:t>
      </w:r>
      <w:r w:rsidR="009B4F1C" w:rsidRPr="009B4F1C">
        <w:rPr>
          <w:rFonts w:cs="Arial" w:hAnsi="Arial" w:ascii="Arial"/>
          <w:lang w:val="pl-PL"/>
        </w:rPr>
        <w:t>8</w:t>
      </w:r>
      <w:r w:rsidRPr="009B4F1C">
        <w:rPr>
          <w:rFonts w:cs="Arial" w:hAnsi="Arial" w:ascii="Arial"/>
          <w:lang w:val="pl-PL"/>
        </w:rPr>
        <w:t xml:space="preserve">. </w:t>
      </w:r>
      <w:r w:rsidR="009B4F1C" w:rsidRPr="009B4F1C">
        <w:rPr>
          <w:rFonts w:cs="Arial" w:hAnsi="Arial" w:ascii="Arial"/>
          <w:lang w:val="pl-PL"/>
        </w:rPr>
        <w:t>11</w:t>
      </w:r>
      <w:r w:rsidRPr="009B4F1C">
        <w:rPr>
          <w:rFonts w:cs="Arial" w:hAnsi="Arial" w:ascii="Arial"/>
          <w:lang w:val="pl-PL"/>
        </w:rPr>
        <w:t>. 2018.g. stvoreni su slijedeći troškovi vjerovnika stečajne mase :</w:t>
      </w:r>
    </w:p>
    <w:p w:rsidRDefault="009C773B" w:rsidP="009C773B" w:rsidR="009C773B" w:rsidRPr="009B4F1C">
      <w:pPr>
        <w:spacing w:lineRule="auto" w:line="276" w:after="120" w:before="120"/>
        <w:jc w:val="both"/>
        <w:rPr>
          <w:rFonts w:cs="Arial" w:hAnsi="Arial" w:ascii="Arial"/>
          <w:bCs/>
          <w:lang w:val="pl-PL"/>
        </w:rPr>
      </w:pPr>
    </w:p>
    <w:p w:rsidRDefault="009C773B" w:rsidP="00D55CCB" w:rsidR="009C773B" w:rsidRPr="009B4F1C">
      <w:pPr>
        <w:spacing w:lineRule="auto" w:line="276" w:after="120" w:before="120"/>
        <w:jc w:val="both"/>
        <w:rPr>
          <w:rFonts w:cs="Arial" w:hAnsi="Arial" w:ascii="Arial"/>
          <w:bCs/>
        </w:rPr>
      </w:pPr>
      <w:r w:rsidRPr="009B4F1C">
        <w:rPr>
          <w:rFonts w:cs="Arial" w:hAnsi="Arial" w:ascii="Arial"/>
          <w:bCs/>
        </w:rPr>
        <w:tab/>
        <w:t>Računovodstvene usluge (</w:t>
      </w:r>
      <w:r w:rsidR="00557A01" w:rsidRPr="009B4F1C">
        <w:rPr>
          <w:rFonts w:cs="Arial" w:hAnsi="Arial" w:ascii="Arial"/>
          <w:bCs/>
        </w:rPr>
        <w:t>03</w:t>
      </w:r>
      <w:r w:rsidR="00D55CCB" w:rsidRPr="009B4F1C">
        <w:rPr>
          <w:rFonts w:cs="Arial" w:hAnsi="Arial" w:ascii="Arial"/>
          <w:bCs/>
        </w:rPr>
        <w:t>m</w:t>
      </w:r>
      <w:r w:rsidRPr="009B4F1C">
        <w:rPr>
          <w:rFonts w:cs="Arial" w:hAnsi="Arial" w:ascii="Arial"/>
          <w:bCs/>
        </w:rPr>
        <w:t>j.) _________________</w:t>
      </w:r>
      <w:r w:rsidR="009B4F1C">
        <w:rPr>
          <w:rFonts w:cs="Arial" w:hAnsi="Arial" w:ascii="Arial"/>
          <w:bCs/>
        </w:rPr>
        <w:t>__</w:t>
      </w:r>
      <w:r w:rsidR="00557A01" w:rsidRPr="009B4F1C">
        <w:rPr>
          <w:rFonts w:cs="Arial" w:hAnsi="Arial" w:ascii="Arial"/>
          <w:bCs/>
        </w:rPr>
        <w:t>3</w:t>
      </w:r>
      <w:r w:rsidRPr="009B4F1C">
        <w:rPr>
          <w:rFonts w:cs="Arial" w:hAnsi="Arial" w:ascii="Arial"/>
          <w:bCs/>
        </w:rPr>
        <w:t>.000,00 kn</w:t>
      </w:r>
    </w:p>
    <w:p w:rsidRDefault="00D55CCB" w:rsidP="00D55CCB" w:rsidR="00D55CCB" w:rsidRPr="009B4F1C">
      <w:pPr>
        <w:spacing w:lineRule="auto" w:line="276" w:after="120" w:before="120"/>
        <w:jc w:val="both"/>
        <w:rPr>
          <w:rFonts w:cs="Arial" w:hAnsi="Arial" w:ascii="Arial"/>
          <w:bCs/>
        </w:rPr>
      </w:pPr>
      <w:r w:rsidRPr="009B4F1C">
        <w:rPr>
          <w:rFonts w:cs="Arial" w:hAnsi="Arial" w:ascii="Arial"/>
          <w:bCs/>
        </w:rPr>
        <w:tab/>
        <w:t>Procjena vozila po sudskom vještaku _______________</w:t>
      </w:r>
      <w:r w:rsidR="009B4F1C">
        <w:rPr>
          <w:rFonts w:cs="Arial" w:hAnsi="Arial" w:ascii="Arial"/>
          <w:bCs/>
        </w:rPr>
        <w:t>__</w:t>
      </w:r>
      <w:r w:rsidRPr="009B4F1C">
        <w:rPr>
          <w:rFonts w:cs="Arial" w:hAnsi="Arial" w:ascii="Arial"/>
          <w:bCs/>
        </w:rPr>
        <w:t>1.650,00 kn</w:t>
      </w:r>
    </w:p>
    <w:p w:rsidRDefault="00D55CCB" w:rsidP="00D55CCB" w:rsidR="00D55CCB" w:rsidRPr="009B4F1C">
      <w:pPr>
        <w:spacing w:lineRule="auto" w:line="276" w:after="120" w:before="120"/>
        <w:jc w:val="both"/>
        <w:rPr>
          <w:rFonts w:cs="Arial" w:hAnsi="Arial" w:ascii="Arial"/>
          <w:bCs/>
        </w:rPr>
      </w:pPr>
      <w:r w:rsidRPr="009B4F1C">
        <w:rPr>
          <w:rFonts w:cs="Arial" w:hAnsi="Arial" w:ascii="Arial"/>
          <w:bCs/>
        </w:rPr>
        <w:tab/>
        <w:t>Odvjetničke usl. (prov. ovrhe, zapisnik, opomena duž.) _</w:t>
      </w:r>
      <w:r w:rsidR="009B4F1C">
        <w:rPr>
          <w:rFonts w:cs="Arial" w:hAnsi="Arial" w:ascii="Arial"/>
          <w:bCs/>
        </w:rPr>
        <w:t>__</w:t>
      </w:r>
      <w:r w:rsidRPr="009B4F1C">
        <w:rPr>
          <w:rFonts w:cs="Arial" w:hAnsi="Arial" w:ascii="Arial"/>
          <w:bCs/>
        </w:rPr>
        <w:t>1.312,50 kn</w:t>
      </w:r>
    </w:p>
    <w:p w:rsidRDefault="009C773B" w:rsidP="00D55CCB" w:rsidR="009C773B" w:rsidRPr="009B4F1C">
      <w:pPr>
        <w:spacing w:lineRule="auto" w:line="276" w:after="120" w:before="120"/>
        <w:jc w:val="both"/>
        <w:rPr>
          <w:rFonts w:cs="Arial" w:hAnsi="Arial" w:ascii="Arial"/>
          <w:bCs/>
        </w:rPr>
      </w:pPr>
      <w:r w:rsidRPr="009B4F1C">
        <w:rPr>
          <w:rFonts w:cs="Arial" w:hAnsi="Arial" w:ascii="Arial"/>
          <w:bCs/>
        </w:rPr>
        <w:tab/>
        <w:t>Putni troškovi st. upravit., 1 PN (neto</w:t>
      </w:r>
      <w:r w:rsidR="00D55CCB" w:rsidRPr="009B4F1C">
        <w:rPr>
          <w:rFonts w:cs="Arial" w:hAnsi="Arial" w:ascii="Arial"/>
          <w:bCs/>
        </w:rPr>
        <w:t xml:space="preserve"> 159,00</w:t>
      </w:r>
      <w:r w:rsidRPr="009B4F1C">
        <w:rPr>
          <w:rFonts w:cs="Arial" w:hAnsi="Arial" w:ascii="Arial"/>
          <w:bCs/>
        </w:rPr>
        <w:t>)__</w:t>
      </w:r>
      <w:r w:rsidR="00D55CCB" w:rsidRPr="009B4F1C">
        <w:rPr>
          <w:rFonts w:cs="Arial" w:hAnsi="Arial" w:ascii="Arial"/>
          <w:bCs/>
        </w:rPr>
        <w:t>(bruto)___</w:t>
      </w:r>
      <w:r w:rsidR="009B4F1C">
        <w:rPr>
          <w:rFonts w:cs="Arial" w:hAnsi="Arial" w:ascii="Arial"/>
          <w:bCs/>
        </w:rPr>
        <w:t>__</w:t>
      </w:r>
      <w:r w:rsidR="00D55CCB" w:rsidRPr="009B4F1C">
        <w:rPr>
          <w:rFonts w:cs="Arial" w:hAnsi="Arial" w:ascii="Arial"/>
          <w:bCs/>
        </w:rPr>
        <w:t>258,04 k</w:t>
      </w:r>
      <w:r w:rsidRPr="009B4F1C">
        <w:rPr>
          <w:rFonts w:cs="Arial" w:hAnsi="Arial" w:ascii="Arial"/>
          <w:bCs/>
        </w:rPr>
        <w:t>n</w:t>
      </w:r>
    </w:p>
    <w:p w:rsidRDefault="00D55CCB" w:rsidP="00D55CCB" w:rsidR="00D55CCB" w:rsidRPr="009B4F1C">
      <w:pPr>
        <w:spacing w:lineRule="auto" w:line="276" w:after="120" w:before="120"/>
        <w:jc w:val="both"/>
        <w:rPr>
          <w:rFonts w:cs="Arial" w:hAnsi="Arial" w:ascii="Arial"/>
          <w:bCs/>
        </w:rPr>
      </w:pPr>
      <w:r w:rsidRPr="009B4F1C">
        <w:rPr>
          <w:rFonts w:cs="Arial" w:hAnsi="Arial" w:ascii="Arial"/>
          <w:bCs/>
        </w:rPr>
        <w:tab/>
        <w:t>Javnobilježničke usluge, ovrha______________________</w:t>
      </w:r>
      <w:r w:rsidR="009B4F1C">
        <w:rPr>
          <w:rFonts w:cs="Arial" w:hAnsi="Arial" w:ascii="Arial"/>
          <w:bCs/>
        </w:rPr>
        <w:t>__</w:t>
      </w:r>
      <w:r w:rsidRPr="009B4F1C">
        <w:rPr>
          <w:rFonts w:cs="Arial" w:hAnsi="Arial" w:ascii="Arial"/>
          <w:bCs/>
        </w:rPr>
        <w:t>237,75 kn</w:t>
      </w:r>
    </w:p>
    <w:p w:rsidRDefault="009C773B" w:rsidP="00D55CCB" w:rsidR="009C773B" w:rsidRPr="009B4F1C">
      <w:pPr>
        <w:spacing w:lineRule="auto" w:line="276" w:after="120" w:before="120"/>
        <w:jc w:val="both"/>
        <w:rPr>
          <w:rFonts w:cs="Arial" w:hAnsi="Arial" w:ascii="Arial"/>
          <w:bCs/>
        </w:rPr>
      </w:pPr>
      <w:r w:rsidRPr="009B4F1C">
        <w:rPr>
          <w:rFonts w:cs="Arial" w:hAnsi="Arial" w:ascii="Arial"/>
          <w:bCs/>
        </w:rPr>
        <w:tab/>
        <w:t xml:space="preserve">Gorivo za vozila (diesel) </w:t>
      </w:r>
      <w:r w:rsidR="00D55CCB" w:rsidRPr="009B4F1C">
        <w:rPr>
          <w:rFonts w:cs="Arial" w:hAnsi="Arial" w:ascii="Arial"/>
          <w:bCs/>
        </w:rPr>
        <w:t>paljenje pri razgledavanju_</w:t>
      </w:r>
      <w:r w:rsidRPr="009B4F1C">
        <w:rPr>
          <w:rFonts w:cs="Arial" w:hAnsi="Arial" w:ascii="Arial"/>
          <w:bCs/>
        </w:rPr>
        <w:t>_____</w:t>
      </w:r>
      <w:r w:rsidR="009B4F1C">
        <w:rPr>
          <w:rFonts w:cs="Arial" w:hAnsi="Arial" w:ascii="Arial"/>
          <w:bCs/>
        </w:rPr>
        <w:t>__</w:t>
      </w:r>
      <w:r w:rsidR="00D55CCB" w:rsidRPr="009B4F1C">
        <w:rPr>
          <w:rFonts w:cs="Arial" w:hAnsi="Arial" w:ascii="Arial"/>
          <w:bCs/>
        </w:rPr>
        <w:t>150,05</w:t>
      </w:r>
      <w:r w:rsidRPr="009B4F1C">
        <w:rPr>
          <w:rFonts w:cs="Arial" w:hAnsi="Arial" w:ascii="Arial"/>
          <w:bCs/>
        </w:rPr>
        <w:t xml:space="preserve"> kn</w:t>
      </w:r>
    </w:p>
    <w:p w:rsidRDefault="009C773B" w:rsidP="00D55CCB" w:rsidR="009C773B" w:rsidRPr="009B4F1C">
      <w:pPr>
        <w:spacing w:lineRule="auto" w:line="276" w:after="120" w:before="120"/>
        <w:jc w:val="both"/>
        <w:rPr>
          <w:rFonts w:cs="Arial" w:hAnsi="Arial" w:ascii="Arial"/>
          <w:bCs/>
        </w:rPr>
      </w:pPr>
      <w:r w:rsidRPr="009B4F1C">
        <w:rPr>
          <w:rFonts w:cs="Arial" w:hAnsi="Arial" w:ascii="Arial"/>
          <w:bCs/>
        </w:rPr>
        <w:tab/>
        <w:t>Bankovne naknade</w:t>
      </w:r>
      <w:r w:rsidR="00D55CCB" w:rsidRPr="009B4F1C">
        <w:rPr>
          <w:rFonts w:cs="Arial" w:hAnsi="Arial" w:ascii="Arial"/>
          <w:bCs/>
        </w:rPr>
        <w:t xml:space="preserve"> </w:t>
      </w:r>
      <w:r w:rsidRPr="009B4F1C">
        <w:rPr>
          <w:rFonts w:cs="Arial" w:hAnsi="Arial" w:ascii="Arial"/>
          <w:bCs/>
        </w:rPr>
        <w:t>_____________________________</w:t>
      </w:r>
      <w:r w:rsidR="00D55CCB" w:rsidRPr="009B4F1C">
        <w:rPr>
          <w:rFonts w:cs="Arial" w:hAnsi="Arial" w:ascii="Arial"/>
          <w:bCs/>
        </w:rPr>
        <w:t>_</w:t>
      </w:r>
      <w:r w:rsidR="009B4F1C">
        <w:rPr>
          <w:rFonts w:cs="Arial" w:hAnsi="Arial" w:ascii="Arial"/>
          <w:bCs/>
        </w:rPr>
        <w:t>__</w:t>
      </w:r>
      <w:r w:rsidR="00D55CCB" w:rsidRPr="009B4F1C">
        <w:rPr>
          <w:rFonts w:cs="Arial" w:hAnsi="Arial" w:ascii="Arial"/>
          <w:bCs/>
        </w:rPr>
        <w:t>108,00</w:t>
      </w:r>
      <w:r w:rsidRPr="009B4F1C">
        <w:rPr>
          <w:rFonts w:cs="Arial" w:hAnsi="Arial" w:ascii="Arial"/>
          <w:bCs/>
        </w:rPr>
        <w:t xml:space="preserve"> kn</w:t>
      </w:r>
    </w:p>
    <w:p w:rsidRDefault="009C773B" w:rsidP="00D55CCB" w:rsidR="009C773B" w:rsidRPr="009B4F1C">
      <w:pPr>
        <w:spacing w:lineRule="auto" w:line="276" w:after="120" w:before="120"/>
        <w:jc w:val="both"/>
        <w:rPr>
          <w:rFonts w:cs="Arial" w:hAnsi="Arial" w:ascii="Arial"/>
          <w:bCs/>
        </w:rPr>
      </w:pPr>
      <w:r w:rsidRPr="009B4F1C">
        <w:rPr>
          <w:rFonts w:cs="Arial" w:hAnsi="Arial" w:ascii="Arial"/>
          <w:bCs/>
        </w:rPr>
        <w:tab/>
        <w:t>Poštarina</w:t>
      </w:r>
      <w:r w:rsidR="00D55CCB" w:rsidRPr="009B4F1C">
        <w:rPr>
          <w:rFonts w:cs="Arial" w:hAnsi="Arial" w:ascii="Arial"/>
          <w:bCs/>
        </w:rPr>
        <w:t xml:space="preserve"> </w:t>
      </w:r>
      <w:r w:rsidRPr="009B4F1C">
        <w:rPr>
          <w:rFonts w:cs="Arial" w:hAnsi="Arial" w:ascii="Arial"/>
          <w:bCs/>
        </w:rPr>
        <w:t>______________________________________</w:t>
      </w:r>
      <w:r w:rsidR="00D55CCB" w:rsidRPr="009B4F1C">
        <w:rPr>
          <w:rFonts w:cs="Arial" w:hAnsi="Arial" w:ascii="Arial"/>
          <w:bCs/>
        </w:rPr>
        <w:t>_</w:t>
      </w:r>
      <w:r w:rsidR="009B4F1C">
        <w:rPr>
          <w:rFonts w:cs="Arial" w:hAnsi="Arial" w:ascii="Arial"/>
          <w:bCs/>
        </w:rPr>
        <w:t>__</w:t>
      </w:r>
      <w:r w:rsidR="00D55CCB" w:rsidRPr="009B4F1C">
        <w:rPr>
          <w:rFonts w:cs="Arial" w:hAnsi="Arial" w:ascii="Arial"/>
          <w:bCs/>
        </w:rPr>
        <w:t>29,20</w:t>
      </w:r>
      <w:r w:rsidRPr="009B4F1C">
        <w:rPr>
          <w:rFonts w:cs="Arial" w:hAnsi="Arial" w:ascii="Arial"/>
          <w:bCs/>
        </w:rPr>
        <w:t xml:space="preserve"> kn</w:t>
      </w:r>
    </w:p>
    <w:p w:rsidRDefault="009C773B" w:rsidP="00D55CCB" w:rsidR="009C773B" w:rsidRPr="009B4F1C">
      <w:pPr>
        <w:spacing w:lineRule="auto" w:line="276" w:after="120" w:before="120"/>
        <w:jc w:val="both"/>
        <w:rPr>
          <w:rFonts w:cs="Arial" w:hAnsi="Arial" w:ascii="Arial"/>
          <w:bCs/>
        </w:rPr>
      </w:pPr>
      <w:r w:rsidRPr="009B4F1C">
        <w:rPr>
          <w:rFonts w:cs="Arial" w:hAnsi="Arial" w:ascii="Arial"/>
          <w:bCs/>
        </w:rPr>
        <w:tab/>
        <w:t>Objava u Očevidniku FINE</w:t>
      </w:r>
      <w:r w:rsidR="00D55CCB" w:rsidRPr="009B4F1C">
        <w:rPr>
          <w:rFonts w:cs="Arial" w:hAnsi="Arial" w:ascii="Arial"/>
          <w:bCs/>
        </w:rPr>
        <w:t>_</w:t>
      </w:r>
      <w:r w:rsidRPr="009B4F1C">
        <w:rPr>
          <w:rFonts w:cs="Arial" w:hAnsi="Arial" w:ascii="Arial"/>
          <w:bCs/>
        </w:rPr>
        <w:t>_______________________</w:t>
      </w:r>
      <w:r w:rsidR="00D55CCB" w:rsidRPr="009B4F1C">
        <w:rPr>
          <w:rFonts w:cs="Arial" w:hAnsi="Arial" w:ascii="Arial"/>
          <w:bCs/>
        </w:rPr>
        <w:t>__</w:t>
      </w:r>
      <w:r w:rsidR="009B4F1C">
        <w:rPr>
          <w:rFonts w:cs="Arial" w:hAnsi="Arial" w:ascii="Arial"/>
          <w:bCs/>
        </w:rPr>
        <w:t>__</w:t>
      </w:r>
      <w:r w:rsidRPr="009B4F1C">
        <w:rPr>
          <w:rFonts w:cs="Arial" w:hAnsi="Arial" w:ascii="Arial"/>
          <w:bCs/>
        </w:rPr>
        <w:t>50,00 kn</w:t>
      </w:r>
    </w:p>
    <w:p w:rsidRDefault="009C773B" w:rsidP="005C4FAC" w:rsidR="009C773B" w:rsidRPr="009B4F1C">
      <w:pPr>
        <w:pBdr>
          <w:bottom w:space="1" w:sz="4" w:color="auto" w:val="single"/>
        </w:pBdr>
        <w:spacing w:lineRule="auto" w:line="276" w:after="120" w:before="120"/>
        <w:jc w:val="both"/>
        <w:rPr>
          <w:rFonts w:cs="Arial" w:hAnsi="Arial" w:ascii="Arial"/>
          <w:bCs/>
        </w:rPr>
      </w:pPr>
      <w:r w:rsidRPr="009B4F1C">
        <w:rPr>
          <w:rFonts w:cs="Arial" w:hAnsi="Arial" w:ascii="Arial"/>
          <w:bCs/>
        </w:rPr>
        <w:tab/>
        <w:t>Odjava vozila__________________________________</w:t>
      </w:r>
      <w:r w:rsidR="00D55CCB" w:rsidRPr="009B4F1C">
        <w:rPr>
          <w:rFonts w:cs="Arial" w:hAnsi="Arial" w:ascii="Arial"/>
          <w:bCs/>
        </w:rPr>
        <w:t>__</w:t>
      </w:r>
      <w:r w:rsidR="009B4F1C">
        <w:rPr>
          <w:rFonts w:cs="Arial" w:hAnsi="Arial" w:ascii="Arial"/>
          <w:bCs/>
        </w:rPr>
        <w:t>__</w:t>
      </w:r>
      <w:r w:rsidRPr="009B4F1C">
        <w:rPr>
          <w:rFonts w:cs="Arial" w:hAnsi="Arial" w:ascii="Arial"/>
          <w:bCs/>
        </w:rPr>
        <w:t>17,94 kn</w:t>
      </w:r>
    </w:p>
    <w:p w:rsidRDefault="009C773B" w:rsidP="005C4FAC" w:rsidR="009C773B" w:rsidRPr="009B4F1C">
      <w:pPr>
        <w:jc w:val="both"/>
        <w:rPr>
          <w:rFonts w:cs="Arial" w:hAnsi="Arial" w:ascii="Arial"/>
          <w:b/>
          <w:lang w:val="pl-PL"/>
        </w:rPr>
      </w:pPr>
      <w:r w:rsidRPr="009B4F1C">
        <w:rPr>
          <w:rFonts w:cs="Arial" w:hAnsi="Arial" w:ascii="Arial"/>
          <w:b/>
        </w:rPr>
        <w:tab/>
      </w:r>
      <w:r w:rsidRPr="009B4F1C">
        <w:rPr>
          <w:rFonts w:cs="Arial" w:hAnsi="Arial" w:ascii="Arial"/>
          <w:bCs/>
        </w:rPr>
        <w:t xml:space="preserve">Sveukupno troškovi </w:t>
      </w:r>
      <w:r w:rsidR="005C4FAC" w:rsidRPr="009B4F1C">
        <w:rPr>
          <w:rFonts w:cs="Arial" w:hAnsi="Arial" w:ascii="Arial"/>
          <w:bCs/>
        </w:rPr>
        <w:t>04</w:t>
      </w:r>
      <w:r w:rsidRPr="009B4F1C">
        <w:rPr>
          <w:rFonts w:cs="Arial" w:hAnsi="Arial" w:ascii="Arial"/>
          <w:bCs/>
        </w:rPr>
        <w:t>.8. do 0</w:t>
      </w:r>
      <w:r w:rsidR="005C4FAC" w:rsidRPr="009B4F1C">
        <w:rPr>
          <w:rFonts w:cs="Arial" w:hAnsi="Arial" w:ascii="Arial"/>
          <w:bCs/>
        </w:rPr>
        <w:t>8</w:t>
      </w:r>
      <w:r w:rsidRPr="009B4F1C">
        <w:rPr>
          <w:rFonts w:cs="Arial" w:hAnsi="Arial" w:ascii="Arial"/>
          <w:bCs/>
        </w:rPr>
        <w:t>.</w:t>
      </w:r>
      <w:r w:rsidR="005C4FAC" w:rsidRPr="009B4F1C">
        <w:rPr>
          <w:rFonts w:cs="Arial" w:hAnsi="Arial" w:ascii="Arial"/>
          <w:bCs/>
        </w:rPr>
        <w:t>11</w:t>
      </w:r>
      <w:r w:rsidRPr="009B4F1C">
        <w:rPr>
          <w:rFonts w:cs="Arial" w:hAnsi="Arial" w:ascii="Arial"/>
          <w:bCs/>
        </w:rPr>
        <w:t>.18. g.:______</w:t>
      </w:r>
      <w:r w:rsidR="005C4FAC" w:rsidRPr="009B4F1C">
        <w:rPr>
          <w:rFonts w:cs="Arial" w:hAnsi="Arial" w:ascii="Arial"/>
          <w:bCs/>
        </w:rPr>
        <w:t>_____</w:t>
      </w:r>
      <w:r w:rsidR="009B4F1C">
        <w:rPr>
          <w:rFonts w:cs="Arial" w:hAnsi="Arial" w:ascii="Arial"/>
          <w:bCs/>
        </w:rPr>
        <w:t>__</w:t>
      </w:r>
      <w:r w:rsidR="005C4FAC" w:rsidRPr="009B4F1C">
        <w:rPr>
          <w:rFonts w:cs="Arial" w:hAnsi="Arial" w:ascii="Arial"/>
          <w:b/>
        </w:rPr>
        <w:t>6.813,48 kn</w:t>
      </w:r>
    </w:p>
    <w:p w:rsidRDefault="009C773B" w:rsidP="009C773B" w:rsidR="009C773B" w:rsidRPr="009B4F1C">
      <w:pPr>
        <w:jc w:val="both"/>
        <w:rPr>
          <w:rFonts w:cs="Arial" w:hAnsi="Arial" w:ascii="Arial"/>
          <w:b/>
          <w:lang w:val="pl-PL"/>
        </w:rPr>
      </w:pPr>
    </w:p>
    <w:p w:rsidRDefault="009C773B" w:rsidP="009C773B" w:rsidR="009C773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9C773B" w:rsidP="009C773B" w:rsidR="009C773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9C773B" w:rsidP="009C773B" w:rsidR="009C773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9C773B" w:rsidP="009C773B" w:rsidR="009C773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C773B" w:rsidP="009C773B" w:rsidR="009C773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9C773B" w:rsidP="009C773B" w:rsidR="009C773B">
      <w:pPr>
        <w:rPr>
          <w:rFonts w:hAnsi="Times New Roman" w:ascii="Times New Roman"/>
          <w:sz w:val="24"/>
          <w:szCs w:val="24"/>
          <w:lang w:val="pl-PL"/>
        </w:rPr>
      </w:pPr>
    </w:p>
    <w:p w:rsidRDefault="009C773B" w:rsidP="009C773B" w:rsidR="009C773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9C773B" w:rsidP="009C773B" w:rsidR="009C773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9C773B" w:rsidP="009C773B" w:rsidR="009C773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C773B" w:rsidP="009C773B" w:rsidR="009C773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C773B" w:rsidP="009C773B" w:rsidR="009C773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9C773B" w:rsidP="00CC7819" w:rsidR="009C773B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5C4FA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="00CC7819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C7819">
        <w:rPr>
          <w:rFonts w:hAnsi="Times New Roman" w:ascii="Times New Roman"/>
          <w:sz w:val="24"/>
          <w:szCs w:val="24"/>
          <w:lang w:val="pl-PL"/>
        </w:rPr>
        <w:t>11</w:t>
      </w:r>
      <w:r>
        <w:rPr>
          <w:rFonts w:hAnsi="Times New Roman" w:ascii="Times New Roman"/>
          <w:sz w:val="24"/>
          <w:szCs w:val="24"/>
          <w:lang w:val="pl-PL"/>
        </w:rPr>
        <w:t>. 2018.g.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p w:rsidRDefault="009C773B" w:rsidP="009C773B" w:rsidR="009C773B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9C773B" w:rsidP="009C773B" w:rsidR="009C773B">
      <w:pPr>
        <w:tabs>
          <w:tab w:pos="142" w:val="left"/>
        </w:tabs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9C773B" w:rsidP="009C773B" w:rsidR="009C773B">
      <w:pPr>
        <w:spacing w:after="120"/>
        <w:jc w:val="both"/>
        <w:rPr>
          <w:rFonts w:cstheme="majorBidi" w:hAnsiTheme="majorBidi" w:asciiTheme="majorBidi"/>
          <w:sz w:val="24"/>
          <w:szCs w:val="24"/>
        </w:rPr>
      </w:pPr>
    </w:p>
    <w:p w:rsidRDefault="009C773B" w:rsidP="009C773B" w:rsidR="009C773B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9C773B" w:rsidP="009C773B" w:rsidR="009C773B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9C773B" w:rsidP="009C773B" w:rsidR="009C773B">
      <w:pPr>
        <w:spacing w:after="120" w:before="120"/>
        <w:jc w:val="both"/>
        <w:rPr>
          <w:rFonts w:hAnsi="Times New Roman" w:ascii="Times New Roman"/>
          <w:sz w:val="24"/>
          <w:szCs w:val="24"/>
        </w:rPr>
      </w:pPr>
    </w:p>
    <w:p w:rsidRDefault="009C773B" w:rsidP="009C773B" w:rsidR="009C773B">
      <w:pPr>
        <w:spacing w:after="120" w:before="120"/>
        <w:jc w:val="both"/>
        <w:rPr>
          <w:rFonts w:hAnsi="Times New Roman" w:ascii="Times New Roman"/>
          <w:sz w:val="24"/>
          <w:szCs w:val="24"/>
        </w:rPr>
      </w:pPr>
    </w:p>
    <w:p w:rsidRDefault="005608E4" w:rsidP="009C773B" w:rsidR="005608E4">
      <w:pPr>
        <w:spacing w:after="120"/>
        <w:jc w:val="both"/>
        <w:rPr>
          <w:rFonts w:cstheme="majorBidi" w:hAnsiTheme="majorBidi" w:asciiTheme="majorBidi"/>
          <w:sz w:val="24"/>
          <w:szCs w:val="24"/>
        </w:rPr>
      </w:pPr>
    </w:p>
    <w:p w:rsidRDefault="009C773B" w:rsidP="009C773B" w:rsidR="009C773B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9C773B" w:rsidP="009C773B" w:rsidR="009C773B" w:rsidRPr="009C773B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9C773B" w:rsidRPr="009C773B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659" w:rsidP="005C4FAC" w:rsidR="008B6659">
      <w:pPr>
        <w:spacing w:after="0"/>
      </w:pPr>
      <w:r>
        <w:separator/>
      </w:r>
    </w:p>
  </w:endnote>
  <w:endnote w:id="0" w:type="continuationSeparator">
    <w:p w:rsidRDefault="008B6659" w:rsidP="005C4FAC" w:rsidR="008B66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833120"/>
      <w:docPartObj>
        <w:docPartGallery w:val="Page Numbers (Bottom of Page)"/>
        <w:docPartUnique/>
      </w:docPartObj>
    </w:sdtPr>
    <w:sdtEndPr/>
    <w:sdtContent>
      <w:p w:rsidRDefault="005C4FAC" w:rsidR="005C4FA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6CA">
          <w:rPr>
            <w:noProof/>
          </w:rPr>
          <w:t>3</w:t>
        </w:r>
        <w:r>
          <w:fldChar w:fldCharType="end"/>
        </w:r>
      </w:p>
    </w:sdtContent>
  </w:sdt>
  <w:p w:rsidRDefault="005C4FAC" w:rsidR="005C4FA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659" w:rsidP="005C4FAC" w:rsidR="008B6659">
      <w:pPr>
        <w:spacing w:after="0"/>
      </w:pPr>
      <w:r>
        <w:separator/>
      </w:r>
    </w:p>
  </w:footnote>
  <w:footnote w:id="0" w:type="continuationSeparator">
    <w:p w:rsidRDefault="008B6659" w:rsidP="005C4FAC" w:rsidR="008B6659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73B"/>
    <w:rsid w:val="00036105"/>
    <w:rsid w:val="001D3D81"/>
    <w:rsid w:val="00242940"/>
    <w:rsid w:val="0035767E"/>
    <w:rsid w:val="004D6308"/>
    <w:rsid w:val="00557A01"/>
    <w:rsid w:val="005608E4"/>
    <w:rsid w:val="005C4FAC"/>
    <w:rsid w:val="006F2DDC"/>
    <w:rsid w:val="008B6659"/>
    <w:rsid w:val="009B4F1C"/>
    <w:rsid w:val="009C773B"/>
    <w:rsid w:val="00A54F07"/>
    <w:rsid w:val="00A616CA"/>
    <w:rsid w:val="00B402AE"/>
    <w:rsid w:val="00C106E4"/>
    <w:rsid w:val="00CC7819"/>
    <w:rsid w:val="00D55CCB"/>
    <w:rsid w:val="00D7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773B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4FA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4FAC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C4FA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4FAC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61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6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6C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6C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6C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773B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4FA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C4FAC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C4FA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C4FAC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61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6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6C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6C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6C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33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4462</properties:Characters>
  <properties:Lines>114</properties:Lines>
  <properties:Paragraphs>50</properties:Paragraphs>
  <properties:TotalTime>267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2018-11-08T10:09:00Z</dcterms:created>
  <dc:creator>User</dc:creator>
  <dc:description/>
  <cp:keywords/>
  <cp:lastModifiedBy>Monika Grbac</cp:lastModifiedBy>
  <dcterms:modified xmlns:xsi="http://www.w3.org/2001/XMLSchema-instance" xsi:type="dcterms:W3CDTF">2018-11-15T09:25:00Z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St-4305/2016-32 / Podnesak - Izvješće stečajnog upravitelja (Obrazac 20 IZVJEŠČE st. upravitelja za 04. 8. do 08. 11. 2018.g..docx)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