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CB2543" w:rsidR="00642057" w:rsidRPr="004A0343">
        <w:tc>
          <w:tcPr>
            <w:tcW w:type="dxa" w:w="3060"/>
          </w:tcPr>
          <w:p w:rsidRDefault="00642057" w:rsidP="00CB2543" w:rsidR="00642057"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642057" w:rsidP="00CB2543" w:rsidR="00642057"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642057" w:rsidP="00CB2543" w:rsidR="0064205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642057" w:rsidP="00CB2543" w:rsidR="0064205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1a7f997" w14:paraId="1a7f997" w:rsidRDefault="00642057" w:rsidP="00642057" w:rsidR="00642057"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642057" w:rsidP="00642057" w:rsidR="00642057"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sidR="00DC5F89">
        <w:rPr>
          <w:rFonts w:cs="Times New Roman" w:eastAsia="Times New Roman"/>
          <w:szCs w:val="20"/>
          <w:lang w:eastAsia="hr-HR"/>
        </w:rPr>
        <w:t>t-5054</w:t>
      </w:r>
      <w:r>
        <w:rPr>
          <w:rFonts w:cs="Times New Roman" w:eastAsia="Times New Roman"/>
          <w:szCs w:val="20"/>
          <w:lang w:eastAsia="hr-HR"/>
        </w:rPr>
        <w:t>/</w:t>
      </w:r>
      <w:r w:rsidRPr="004A0343">
        <w:rPr>
          <w:rFonts w:cs="Times New Roman" w:eastAsia="Times New Roman"/>
          <w:szCs w:val="20"/>
          <w:lang w:eastAsia="hr-HR"/>
        </w:rPr>
        <w:t>15</w:t>
      </w:r>
    </w:p>
    <w:p w:rsidRDefault="00642057" w:rsidP="00642057" w:rsidR="0064205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642057" w:rsidP="00642057" w:rsidR="00642057"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642057" w:rsidP="00642057" w:rsidR="00642057">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DC5F89">
        <w:rPr>
          <w:rFonts w:cs="Times New Roman" w:eastAsia="Times New Roman"/>
          <w:szCs w:val="24"/>
          <w:lang w:eastAsia="hr-HR"/>
        </w:rPr>
        <w:t>RE-KA-TEC</w:t>
      </w:r>
      <w:r>
        <w:rPr>
          <w:rFonts w:cs="Times New Roman" w:eastAsia="Times New Roman"/>
          <w:szCs w:val="24"/>
          <w:lang w:eastAsia="hr-HR"/>
        </w:rPr>
        <w:t xml:space="preserve"> d.o.o., Zagreb, </w:t>
      </w:r>
      <w:r w:rsidR="00DC5F89">
        <w:rPr>
          <w:rFonts w:cs="Times New Roman" w:eastAsia="Times New Roman"/>
          <w:szCs w:val="24"/>
          <w:lang w:eastAsia="hr-HR"/>
        </w:rPr>
        <w:t>Rakitnica 2</w:t>
      </w:r>
      <w:r>
        <w:rPr>
          <w:rFonts w:cs="Times New Roman" w:eastAsia="Times New Roman"/>
          <w:szCs w:val="24"/>
          <w:lang w:eastAsia="hr-HR"/>
        </w:rPr>
        <w:t xml:space="preserve">, </w:t>
      </w:r>
      <w:r w:rsidRPr="004A0343">
        <w:rPr>
          <w:rFonts w:cs="Times New Roman" w:eastAsia="Times New Roman"/>
          <w:szCs w:val="24"/>
          <w:lang w:eastAsia="hr-HR"/>
        </w:rPr>
        <w:t xml:space="preserve">(OIB </w:t>
      </w:r>
      <w:r w:rsidR="00DC5F89">
        <w:rPr>
          <w:rFonts w:cs="Times New Roman" w:eastAsia="Times New Roman"/>
          <w:szCs w:val="24"/>
          <w:lang w:eastAsia="hr-HR"/>
        </w:rPr>
        <w:t>59299452157</w:t>
      </w:r>
      <w:r>
        <w:rPr>
          <w:rFonts w:cs="Times New Roman" w:eastAsia="Times New Roman"/>
          <w:szCs w:val="24"/>
          <w:lang w:eastAsia="hr-HR"/>
        </w:rPr>
        <w:t>)</w:t>
      </w:r>
      <w:r w:rsidRPr="004A0343">
        <w:rPr>
          <w:rFonts w:cs="Times New Roman" w:eastAsia="Times New Roman"/>
          <w:szCs w:val="24"/>
          <w:lang w:eastAsia="hr-HR"/>
        </w:rPr>
        <w:t xml:space="preserve">, dana </w:t>
      </w:r>
      <w:r w:rsidR="000C59C4">
        <w:rPr>
          <w:rFonts w:cs="Times New Roman" w:eastAsia="Times New Roman"/>
          <w:szCs w:val="24"/>
          <w:lang w:eastAsia="hr-HR"/>
        </w:rPr>
        <w:t>23. veljače 2016.</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42057" w:rsidP="00642057" w:rsidR="0064205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642057" w:rsidP="00642057" w:rsidR="00642057"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642057" w:rsidP="00642057" w:rsidR="0064205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642057" w:rsidP="00642057" w:rsidR="0064205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642057" w:rsidP="00642057" w:rsidR="0064205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642057" w:rsidP="00642057" w:rsidR="00642057"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642057" w:rsidP="00642057" w:rsidR="0064205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642057" w:rsidP="00642057" w:rsidR="0064205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642057" w:rsidP="00642057" w:rsidR="00642057"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642057" w:rsidP="00642057" w:rsidR="00642057"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2</w:t>
      </w:r>
      <w:r w:rsidR="000C59C4">
        <w:rPr>
          <w:rFonts w:cs="Times New Roman" w:eastAsia="Times New Roman"/>
          <w:szCs w:val="24"/>
          <w:lang w:eastAsia="hr-HR"/>
        </w:rPr>
        <w:t>3. veljače 2016.</w:t>
      </w:r>
    </w:p>
    <w:p w:rsidRDefault="00642057" w:rsidP="00642057" w:rsidR="00642057"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642057" w:rsidP="00642057" w:rsidR="0064205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0C59C4"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Pr>
          <w:rFonts w:cs="Times New Roman" w:eastAsia="Times New Roman"/>
          <w:szCs w:val="24"/>
          <w:lang w:eastAsia="hr-HR"/>
        </w:rPr>
        <w:t>1.zz dužnika na  na ogl. ploču</w:t>
      </w:r>
    </w:p>
    <w:p w:rsidRDefault="00642057" w:rsidP="00642057" w:rsidR="00642057"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642057" w:rsidP="00642057" w:rsidR="0064205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42057" w:rsidP="00642057" w:rsidR="0064205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42057" w:rsidP="00642057" w:rsidR="00642057" w:rsidRPr="004A0343"/>
    <w:p w:rsidRDefault="00642057" w:rsidP="00642057" w:rsidR="00642057"/>
    <w:p w:rsidRDefault="00642057" w:rsidP="00642057" w:rsidR="00642057"/>
    <w:p w:rsidRDefault="00642057" w:rsidP="00642057" w:rsidR="00642057"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642057" w:rsidP="00642057" w:rsidR="00642057"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642057" w:rsidP="00642057" w:rsidR="00642057" w:rsidRPr="004A0343"/>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642057" w:rsidP="00642057" w:rsidR="00642057"/>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C59C4" w:rsidR="008149A5">
      <w:pPr>
        <w:spacing w:lineRule="auto" w:line="240" w:after="0"/>
      </w:pPr>
      <w:r>
        <w:separator/>
      </w:r>
    </w:p>
  </w:endnote>
  <w:endnote w:id="0" w:type="continuationSeparator">
    <w:p w:rsidRDefault="000C59C4" w:rsidR="008149A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C59C4" w:rsidR="008149A5">
      <w:pPr>
        <w:spacing w:lineRule="auto" w:line="240" w:after="0"/>
      </w:pPr>
      <w:r>
        <w:separator/>
      </w:r>
    </w:p>
  </w:footnote>
  <w:footnote w:id="0" w:type="continuationSeparator">
    <w:p w:rsidRDefault="000C59C4" w:rsidR="008149A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F8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73573"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5F89"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73573">
      <w:rPr>
        <w:rStyle w:val="Brojstranice"/>
        <w:noProof/>
      </w:rPr>
      <w:t>2</w:t>
    </w:r>
    <w:r>
      <w:rPr>
        <w:rStyle w:val="Brojstranice"/>
      </w:rPr>
      <w:fldChar w:fldCharType="end"/>
    </w:r>
  </w:p>
  <w:p w:rsidRDefault="00673573"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42057"/>
    <w:rsid w:val="00007925"/>
    <w:rsid w:val="0001401A"/>
    <w:rsid w:val="00020062"/>
    <w:rsid w:val="00026A18"/>
    <w:rsid w:val="00044F06"/>
    <w:rsid w:val="00047E7E"/>
    <w:rsid w:val="00076C11"/>
    <w:rsid w:val="000A17B6"/>
    <w:rsid w:val="000C2152"/>
    <w:rsid w:val="000C59C4"/>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057"/>
    <w:rsid w:val="0064260F"/>
    <w:rsid w:val="00673573"/>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149A5"/>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C5F89"/>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4205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642057"/>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642057"/>
  </w:style>
  <w:style w:styleId="Brojstranice" w:type="character">
    <w:name w:val="page number"/>
    <w:basedOn w:val="Zadanifontodlomka"/>
    <w:rsid w:val="00642057"/>
  </w:style>
  <w:style w:styleId="Tekstbalonia" w:type="paragraph">
    <w:name w:val="Balloon Text"/>
    <w:basedOn w:val="Normal"/>
    <w:link w:val="TekstbaloniaChar"/>
    <w:uiPriority w:val="99"/>
    <w:semiHidden/>
    <w:unhideWhenUsed/>
    <w:rsid w:val="0064205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42057"/>
    <w:rPr>
      <w:rFonts w:cs="Tahoma" w:hAnsi="Tahoma" w:ascii="Tahoma"/>
      <w:sz w:val="16"/>
      <w:szCs w:val="16"/>
    </w:rPr>
  </w:style>
  <w:style w:styleId="Tekstrezerviranogmjesta" w:type="character">
    <w:name w:val="Placeholder Text"/>
    <w:basedOn w:val="Zadanifontodlomka"/>
    <w:uiPriority w:val="99"/>
    <w:semiHidden/>
    <w:rsid w:val="00673573"/>
    <w:rPr>
      <w:color w:val="808080"/>
      <w:bdr w:space="0" w:sz="0" w:color="auto" w:val="none"/>
      <w:shd w:fill="auto" w:color="auto" w:val="clear"/>
    </w:rPr>
  </w:style>
  <w:style w:customStyle="true" w:styleId="eSPISCCParagraphDefaultFont" w:type="character">
    <w:name w:val="eSPIS_CC_Paragraph Default Font"/>
    <w:basedOn w:val="Zadanifontodlomka"/>
    <w:rsid w:val="00673573"/>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673573"/>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673573"/>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673573"/>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4205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642057"/>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642057"/>
  </w:style>
  <w:style w:styleId="Brojstranice" w:type="character">
    <w:name w:val="page number"/>
    <w:basedOn w:val="Zadanifontodlomka"/>
    <w:rsid w:val="00642057"/>
  </w:style>
  <w:style w:styleId="Tekstbalonia" w:type="paragraph">
    <w:name w:val="Balloon Text"/>
    <w:basedOn w:val="Normal"/>
    <w:link w:val="TekstbaloniaChar"/>
    <w:uiPriority w:val="99"/>
    <w:semiHidden/>
    <w:unhideWhenUsed/>
    <w:rsid w:val="0064205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42057"/>
    <w:rPr>
      <w:rFonts w:ascii="Tahoma" w:cs="Tahoma" w:hAnsi="Tahoma"/>
      <w:sz w:val="16"/>
      <w:szCs w:val="16"/>
    </w:rPr>
  </w:style>
  <w:style w:styleId="Tekstrezerviranogmjesta" w:type="character">
    <w:name w:val="Placeholder Text"/>
    <w:basedOn w:val="Zadanifontodlomka"/>
    <w:uiPriority w:val="99"/>
    <w:semiHidden/>
    <w:rsid w:val="00673573"/>
    <w:rPr>
      <w:color w:val="808080"/>
      <w:bdr w:color="auto" w:space="0" w:sz="0" w:val="none"/>
      <w:shd w:color="auto" w:fill="auto" w:val="clear"/>
    </w:rPr>
  </w:style>
  <w:style w:customStyle="1" w:styleId="eSPISCCParagraphDefaultFont" w:type="character">
    <w:name w:val="eSPIS_CC_Paragraph Default Font"/>
    <w:basedOn w:val="Zadanifontodlomka"/>
    <w:rsid w:val="00673573"/>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673573"/>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673573"/>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673573"/>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5054</izvorni_sadrzaj>
    <derivirana_varijabla naziv="DomainObject.Predmet.Broj_1">5054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St-5054/2015</izvorni_sadrzaj>
    <derivirana_varijabla naziv="DomainObject.Predmet.OznakaBroj_1">St-5054/2015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RE-KA-TEC d.o.o.</izvorni_sadrzaj>
    <derivirana_varijabla naziv="DomainObject.Predmet.ProtustrankaFormated_1">  RE-KA-TEC d.o.o.</derivirana_varijabla>
  </DomainObject.Predmet.ProtustrankaFormated>
  <DomainObject.Predmet.ProtustrankaFormatedOIB>
    <izvorni_sadrzaj>  RE-KA-TEC d.o.o., OIB 59299452157</izvorni_sadrzaj>
    <derivirana_varijabla naziv="DomainObject.Predmet.ProtustrankaFormatedOIB_1">  RE-KA-TEC d.o.o., OIB 59299452157</derivirana_varijabla>
  </DomainObject.Predmet.ProtustrankaFormatedOIB>
  <DomainObject.Predmet.ProtustrankaFormatedWithAdress>
    <izvorni_sadrzaj> RE-KA-TEC d.o.o., Rakitnica 2, 10000 Zagreb</izvorni_sadrzaj>
    <derivirana_varijabla naziv="DomainObject.Predmet.ProtustrankaFormatedWithAdress_1"> RE-KA-TEC d.o.o., Rakitnica 2, 10000 Zagreb</derivirana_varijabla>
  </DomainObject.Predmet.ProtustrankaFormatedWithAdress>
  <DomainObject.Predmet.ProtustrankaFormatedWithAdressOIB>
    <izvorni_sadrzaj> RE-KA-TEC d.o.o., OIB 59299452157, Rakitnica 2, 10000 Zagreb</izvorni_sadrzaj>
    <derivirana_varijabla naziv="DomainObject.Predmet.ProtustrankaFormatedWithAdressOIB_1"> RE-KA-TEC d.o.o., OIB 59299452157, Rakitnica 2, 10000 Zagreb</derivirana_varijabla>
  </DomainObject.Predmet.ProtustrankaFormatedWithAdressOIB>
  <DomainObject.Predmet.ProtustrankaWithAdress>
    <izvorni_sadrzaj>RE-KA-TEC d.o.o. Rakitnica 2, 10000 Zagreb</izvorni_sadrzaj>
    <derivirana_varijabla naziv="DomainObject.Predmet.ProtustrankaWithAdress_1">RE-KA-TEC d.o.o. Rakitnica 2, 10000 Zagreb</derivirana_varijabla>
  </DomainObject.Predmet.ProtustrankaWithAdress>
  <DomainObject.Predmet.ProtustrankaWithAdressOIB>
    <izvorni_sadrzaj>RE-KA-TEC d.o.o., OIB 59299452157, Rakitnica 2, 10000 Zagreb</izvorni_sadrzaj>
    <derivirana_varijabla naziv="DomainObject.Predmet.ProtustrankaWithAdressOIB_1">RE-KA-TEC d.o.o., OIB 59299452157, Rakitnica 2, 10000 Zagreb</derivirana_varijabla>
  </DomainObject.Predmet.ProtustrankaWithAdressOIB>
  <DomainObject.Predmet.ProtustrankaNazivFormated>
    <izvorni_sadrzaj>RE-KA-TEC d.o.o.</izvorni_sadrzaj>
    <derivirana_varijabla naziv="DomainObject.Predmet.ProtustrankaNazivFormated_1">RE-KA-TEC d.o.o.</derivirana_varijabla>
  </DomainObject.Predmet.ProtustrankaNazivFormated>
  <DomainObject.Predmet.ProtustrankaNazivFormatedOIB>
    <izvorni_sadrzaj>RE-KA-TEC d.o.o., OIB 59299452157</izvorni_sadrzaj>
    <derivirana_varijabla naziv="DomainObject.Predmet.ProtustrankaNazivFormatedOIB_1">RE-KA-TEC d.o.o., OIB 59299452157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RE-KA-TEC d.o.o.</item>
    </izvorni_sadrzaj>
    <derivirana_varijabla naziv="DomainObject.Predmet.ProtuStrankaListFormated_1">
      <item>RE-KA-TEC d.o.o.</item>
    </derivirana_varijabla>
  </DomainObject.Predmet.ProtuStrankaListFormated>
  <DomainObject.Predmet.ProtuStrankaListFormatedOIB>
    <izvorni_sadrzaj>
      <item>RE-KA-TEC d.o.o., OIB 59299452157</item>
    </izvorni_sadrzaj>
    <derivirana_varijabla naziv="DomainObject.Predmet.ProtuStrankaListFormatedOIB_1">
      <item>RE-KA-TEC d.o.o., OIB 59299452157</item>
    </derivirana_varijabla>
  </DomainObject.Predmet.ProtuStrankaListFormatedOIB>
  <DomainObject.Predmet.ProtuStrankaListFormatedWithAdress>
    <izvorni_sadrzaj>
      <item>RE-KA-TEC d.o.o., Rakitnica 2, 10000 Zagreb</item>
    </izvorni_sadrzaj>
    <derivirana_varijabla naziv="DomainObject.Predmet.ProtuStrankaListFormatedWithAdress_1">
      <item>RE-KA-TEC d.o.o., Rakitnica 2, 10000 Zagreb</item>
    </derivirana_varijabla>
  </DomainObject.Predmet.ProtuStrankaListFormatedWithAdress>
  <DomainObject.Predmet.ProtuStrankaListFormatedWithAdressOIB>
    <izvorni_sadrzaj>
      <item>RE-KA-TEC d.o.o., OIB 59299452157, Rakitnica 2, 10000 Zagreb</item>
    </izvorni_sadrzaj>
    <derivirana_varijabla naziv="DomainObject.Predmet.ProtuStrankaListFormatedWithAdressOIB_1">
      <item>RE-KA-TEC d.o.o., OIB 59299452157, Rakitnica 2, 10000 Zagreb</item>
    </derivirana_varijabla>
  </DomainObject.Predmet.ProtuStrankaListFormatedWithAdressOIB>
  <DomainObject.Predmet.ProtuStrankaListNazivFormated>
    <izvorni_sadrzaj>
      <item>RE-KA-TEC d.o.o.</item>
    </izvorni_sadrzaj>
    <derivirana_varijabla naziv="DomainObject.Predmet.ProtuStrankaListNazivFormated_1">
      <item>RE-KA-TEC d.o.o.</item>
    </derivirana_varijabla>
  </DomainObject.Predmet.ProtuStrankaListNazivFormated>
  <DomainObject.Predmet.ProtuStrankaListNazivFormatedOIB>
    <izvorni_sadrzaj>
      <item>RE-KA-TEC d.o.o., OIB 59299452157</item>
    </izvorni_sadrzaj>
    <derivirana_varijabla naziv="DomainObject.Predmet.ProtuStrankaListNazivFormatedOIB_1">
      <item>RE-KA-TEC d.o.o., OIB 59299452157</item>
    </derivirana_varijabla>
  </DomainObject.Predmet.ProtuStrankaListNazivFormatedOIB>
  <DomainObject.Predmet.OstaliListFormated>
    <izvorni_sadrzaj>
      <item>Senad Šaškin</item>
    </izvorni_sadrzaj>
    <derivirana_varijabla naziv="DomainObject.Predmet.OstaliListFormated_1">
      <item>Senad Šaškin</item>
    </derivirana_varijabla>
  </DomainObject.Predmet.OstaliListFormated>
  <DomainObject.Predmet.OstaliListFormatedOIB>
    <izvorni_sadrzaj>
      <item>Senad Šaškin, OIB 45303465427</item>
    </izvorni_sadrzaj>
    <derivirana_varijabla naziv="DomainObject.Predmet.OstaliListFormatedOIB_1">
      <item>Senad Šaškin, OIB 45303465427</item>
    </derivirana_varijabla>
  </DomainObject.Predmet.OstaliListFormatedOIB>
  <DomainObject.Predmet.OstaliListFormatedWithAdress>
    <izvorni_sadrzaj>
      <item>Senad Šaškin, Sv. Roka 6, 10000 Zagreb</item>
    </izvorni_sadrzaj>
    <derivirana_varijabla naziv="DomainObject.Predmet.OstaliListFormatedWithAdress_1">
      <item>Senad Šaškin, Sv. Roka 6, 10000 Zagreb</item>
    </derivirana_varijabla>
  </DomainObject.Predmet.OstaliListFormatedWithAdress>
  <DomainObject.Predmet.OstaliListFormatedWithAdressOIB>
    <izvorni_sadrzaj>
      <item>Senad Šaškin, OIB 45303465427, Sv. Roka 6, 10000 Zagreb</item>
    </izvorni_sadrzaj>
    <derivirana_varijabla naziv="DomainObject.Predmet.OstaliListFormatedWithAdressOIB_1">
      <item>Senad Šaškin, OIB 45303465427, Sv. Roka 6, 10000 Zagreb</item>
    </derivirana_varijabla>
  </DomainObject.Predmet.OstaliListFormatedWithAdressOIB>
  <DomainObject.Predmet.OstaliListNazivFormated>
    <izvorni_sadrzaj>
      <item>Senad Šaškin</item>
    </izvorni_sadrzaj>
    <derivirana_varijabla naziv="DomainObject.Predmet.OstaliListNazivFormated_1">
      <item>Senad Šaškin</item>
    </derivirana_varijabla>
  </DomainObject.Predmet.OstaliListNazivFormated>
  <DomainObject.Predmet.OstaliListNazivFormatedOIB>
    <izvorni_sadrzaj>
      <item>Senad Šaškin, OIB 45303465427</item>
    </izvorni_sadrzaj>
    <derivirana_varijabla naziv="DomainObject.Predmet.OstaliListNazivFormatedOIB_1">
      <item>Senad Šaškin, OIB 45303465427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RE-KA-TEC d.o.o.</izvorni_sadrzaj>
    <derivirana_varijabla naziv="DomainObject.Predmet.ProtustrankaIDrugi_1">RE-KA-TEC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RE-KA-TEC d.o.o., OIB 59299452157, Rakitnica 2, 10000 Zagreb</izvorni_sadrzaj>
    <derivirana_varijabla naziv="DomainObject.Predmet.ProtustrankaIDrugiAdressOIB_1">RE-KA-TEC d.o.o., OIB 59299452157, Rakitnica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RE-KA-TEC d.o.o.</item>
      <item>FINA Regionalni centar Zagreb</item>
      <item>Senad Šaškin</item>
    </izvorni_sadrzaj>
    <derivirana_varijabla naziv="DomainObject.Predmet.SudioniciListNaziv_1">
      <item>RE-KA-TEC d.o.o.</item>
      <item>FINA Regionalni centar Zagreb</item>
      <item>Senad Šaškin</item>
    </derivirana_varijabla>
  </DomainObject.Predmet.SudioniciListNaziv>
  <DomainObject.Predmet.SudioniciListAdressOIB>
    <izvorni_sadrzaj>
      <item>RE-KA-TEC d.o.o., OIB 59299452157, Rakitnica 2,10000 Zagreb</item>
      <item>FINA Regionalni centar Zagreb, OIB 85821130368, Trg svibanjskih žrtava 1995. 1,10000 Zagreb</item>
      <item>Senad Šaškin, OIB 45303465427, Sv. Roka 6,10000 Zagreb</item>
    </izvorni_sadrzaj>
    <derivirana_varijabla naziv="DomainObject.Predmet.SudioniciListAdressOIB_1">
      <item>RE-KA-TEC d.o.o., OIB 59299452157, Rakitnica 2,10000 Zagreb</item>
      <item>FINA Regionalni centar Zagreb, OIB 85821130368, Trg svibanjskih žrtava 1995. 1,10000 Zagreb</item>
      <item>Senad Šaškin, OIB 45303465427, Sv. Roka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59299452157</item>
      <item>, OIB 85821130368</item>
      <item>, OIB 45303465427</item>
    </izvorni_sadrzaj>
    <derivirana_varijabla naziv="DomainObject.Predmet.SudioniciListNazivOIB_1">
      <item>, OIB 59299452157</item>
      <item>, OIB 85821130368</item>
      <item>, OIB 45303465427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1974</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2015-11-27T12:22:00Z</dcterms:created>
  <dc:creator>Vjekoslav Zaninović</dc:creator>
  <cp:lastModifiedBy>Željka Kordić</cp:lastModifiedBy>
  <cp:lastPrinted>2016-02-23T09:26:00Z</cp:lastPrinted>
  <dcterms:modified xmlns:xsi="http://www.w3.org/2001/XMLSchema-instance" xsi:type="dcterms:W3CDTF">2016-02-23T09:27:00Z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