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84d2" w14:paraId="d3784d2" w:rsidRDefault="001600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005A" w:rsidP="0016005A" w:rsidR="0016005A">
      <w:pPr>
        <w:pStyle w:val="Bezproreda"/>
      </w:pPr>
      <w:r>
        <w:t xml:space="preserve">     </w:t>
      </w:r>
    </w:p>
    <w:p w:rsidRDefault="0016005A" w:rsidP="0016005A" w:rsidR="0016005A">
      <w:pPr>
        <w:pStyle w:val="Bezproreda"/>
      </w:pPr>
    </w:p>
    <w:p w:rsidRDefault="0016005A" w:rsidP="0016005A" w:rsidR="00AE649C">
      <w:pPr>
        <w:pStyle w:val="Bezproreda"/>
      </w:pPr>
      <w:r>
        <w:t xml:space="preserve">      Republika Hrvatska</w:t>
      </w:r>
    </w:p>
    <w:p w:rsidRDefault="0016005A" w:rsidP="0016005A" w:rsidR="0016005A">
      <w:pPr>
        <w:pStyle w:val="Bezproreda"/>
      </w:pPr>
      <w:r>
        <w:t>Trgovački sud u Bjelovaru</w:t>
      </w:r>
    </w:p>
    <w:p w:rsidRDefault="0016005A" w:rsidP="0016005A" w:rsidR="0016005A">
      <w:pPr>
        <w:pStyle w:val="Bezproreda"/>
      </w:pPr>
      <w:r>
        <w:t>Bjelovar, Dr. I. Lebovića 42.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ind w:firstLine="708" w:left="4248"/>
      </w:pPr>
      <w:r>
        <w:t>Poslovni broj: 1 St-105/2018-10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jc w:val="center"/>
      </w:pPr>
      <w:r>
        <w:t>U    I M E     R E P U B L I K E        H R V A T S K E</w:t>
      </w:r>
    </w:p>
    <w:p w:rsidRDefault="0016005A" w:rsidP="0016005A" w:rsidR="0016005A">
      <w:pPr>
        <w:pStyle w:val="Bezproreda"/>
        <w:jc w:val="center"/>
      </w:pPr>
    </w:p>
    <w:p w:rsidRDefault="0016005A" w:rsidP="0016005A" w:rsidR="0016005A">
      <w:pPr>
        <w:pStyle w:val="Bezproreda"/>
        <w:jc w:val="center"/>
      </w:pPr>
      <w:r>
        <w:t>R J E Š E N J E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ind w:firstLine="708"/>
      </w:pPr>
      <w:r>
        <w:t xml:space="preserve">Trgovački sud u Bjelovaru, po  sucu Branki Pleskalt, u stečajnom predmetu nad stečajnim dužnikom Stečajna masa iza dužnika DANA d.o.o. za proizvodnju, trgovinu i usluge, u stečaju, Osijek, Kapucinska 27/II, OIB: </w:t>
      </w:r>
      <w:r w:rsidR="005D00C1" w:rsidRPr="005D00C1">
        <w:t>52132951430</w:t>
      </w:r>
      <w:r>
        <w:t xml:space="preserve">,   26. lipnja 2018. 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jc w:val="center"/>
      </w:pPr>
      <w:r>
        <w:t>r i j e š i o      j e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  <w:r>
        <w:t>Utvrđuju se slijedeće tražbine: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  <w:r>
        <w:t>I Vjerovnici sa pravom odvojenog namirenja – razlučni vjerovnici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numPr>
          <w:ilvl w:val="0"/>
          <w:numId w:val="47"/>
        </w:numPr>
        <w:spacing w:after="0"/>
        <w:contextualSpacing w:val="false"/>
        <w:rPr>
          <w:rFonts w:cstheme="minorBidi" w:hAnsiTheme="minorHAnsi" w:asciiTheme="minorHAnsi"/>
          <w:sz w:val="22"/>
          <w:szCs w:val="22"/>
        </w:rPr>
      </w:pPr>
      <w:r>
        <w:t>RH Min. financija,  OIB: 18683136487, u iznosu od 49.250,00 kuna temeljem Ugovora o prodaji poljoprivrednog zemljišta u vlasništvu RH, Klasa: 320-02/14-20/24 Urbroj: 2189/05-02/14-14-1 od 30. travnja 2014. na nekretninama upisanih u zk. ul. br. 546 k.o. Pivnica i to čkbr. 330/1 livada Srednje polje površine 350 čhv,  čkbr. 330/2 livada Srednje polje površine 444 čhv, čkbr. 356/1 oranica Voščanik površine 1 j i 1228 čhv, čkbr. 356/2 oranica Voščanica površine 1 j i 430 čhv, čkbr. 359/2 livada Voščanik površine 600 čhv, čkbr. 361 livada Vaščanik površine 1587 čhv, čkbr. 362 oranica Vaščanik površine 1 j i 333 čhv, zk. ul. br. 449 k.o. Gvozdanska i to čkbr. 202 oranica Stara bašća površine 1 j i 415 čhv, čkbr. 233 oranica Preč površine 723 čhv, čkbr. 754/109 pašnjak Obla glava 8668 m</w:t>
      </w:r>
      <w:r>
        <w:rPr>
          <w:vertAlign w:val="superscript"/>
        </w:rPr>
        <w:t>2</w:t>
      </w:r>
      <w:r>
        <w:t>, čkbr. 754/110 pašnjak Obla glava površine 8668 m</w:t>
      </w:r>
      <w:r>
        <w:rPr>
          <w:vertAlign w:val="superscript"/>
        </w:rPr>
        <w:t>2</w:t>
      </w:r>
      <w:r>
        <w:t>, čkbr. 754/111 oranica Obla glava površine 1 j i 830 čhv.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jc w:val="center"/>
      </w:pPr>
      <w:r>
        <w:t>Obrazloženje</w:t>
      </w:r>
    </w:p>
    <w:p w:rsidRDefault="0016005A" w:rsidP="0016005A" w:rsidR="0016005A">
      <w:pPr>
        <w:pStyle w:val="Bezproreda"/>
        <w:jc w:val="center"/>
      </w:pPr>
    </w:p>
    <w:p w:rsidRDefault="0016005A" w:rsidP="0016005A" w:rsidR="0016005A">
      <w:pPr>
        <w:pStyle w:val="Bezproreda"/>
        <w:ind w:firstLine="708"/>
      </w:pPr>
      <w:r>
        <w:t>Na ispitnom ročištu održanom dana 19.  lipnja  2018. godine ispitane su sve prijavljene tražbine prema svojim iznosima i redu.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ind w:firstLine="708"/>
      </w:pPr>
      <w:r>
        <w:t>Stečajni sudac sastavio je sukladno članku 264.  Stečajnog zakona (NN br. 44/96, 29/99, 123/03, 82/06, 116/10,25/12, 133/12, 45/13 i 71/15 dalje SZ),  tablicu ispitanih tražbina u koju su za svaku prijavljenu tražbinu uneseni podaci u kojoj mjeri je tražbina utvrđena prema svom iznosu i svom redu.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ind w:firstLine="708"/>
      </w:pPr>
      <w:r>
        <w:t>Zbog navedenog riješeno je kao u izreci.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  <w:ind w:firstLine="708"/>
      </w:pPr>
      <w:r>
        <w:t xml:space="preserve">U Bjelovaru 26. lipnja 2018. </w:t>
      </w:r>
    </w:p>
    <w:p w:rsidRDefault="0016005A" w:rsidP="0016005A" w:rsidR="0016005A">
      <w:pPr>
        <w:pStyle w:val="Bezproreda"/>
        <w:ind w:firstLine="708" w:left="4956"/>
      </w:pPr>
      <w:r>
        <w:t xml:space="preserve"> S u d a c</w:t>
      </w:r>
    </w:p>
    <w:p w:rsidRDefault="0016005A" w:rsidP="0016005A" w:rsidR="0016005A">
      <w:pPr>
        <w:pStyle w:val="Bezproreda"/>
      </w:pPr>
      <w:r>
        <w:t xml:space="preserve">                                                                                          Branka Pleskalt  v.r.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16005A" w:rsidP="0016005A" w:rsidR="0016005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16005A" w:rsidP="0016005A" w:rsidR="0016005A">
      <w:pPr>
        <w:pStyle w:val="Bezproreda"/>
      </w:pPr>
    </w:p>
    <w:p w:rsidRDefault="0016005A" w:rsidP="0016005A" w:rsidR="0016005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005A" w:rsidP="0016005A" w:rsidR="0016005A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16005A" w:rsidP="0016005A" w:rsidR="0016005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600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B11" w:rsidP="00537B78" w:rsidR="00873B11">
      <w:r>
        <w:separator/>
      </w:r>
    </w:p>
  </w:endnote>
  <w:endnote w:id="0" w:type="continuationSeparator">
    <w:p w:rsidRDefault="00873B11" w:rsidP="00537B78" w:rsidR="00873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B11" w:rsidP="00537B78" w:rsidR="00873B11">
      <w:r>
        <w:separator/>
      </w:r>
    </w:p>
  </w:footnote>
  <w:footnote w:id="0" w:type="continuationSeparator">
    <w:p w:rsidRDefault="00873B11" w:rsidP="00537B78" w:rsidR="00873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853178"/>
      <w:docPartObj>
        <w:docPartGallery w:val="Page Numbers (Top of Page)"/>
        <w:docPartUnique/>
      </w:docPartObj>
    </w:sdtPr>
    <w:sdtEndPr/>
    <w:sdtContent>
      <w:p w:rsidRDefault="0016005A" w:rsidR="001600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F4F">
          <w:t>2</w:t>
        </w:r>
        <w:r>
          <w:fldChar w:fldCharType="end"/>
        </w:r>
      </w:p>
    </w:sdtContent>
  </w:sdt>
  <w:p w:rsidRDefault="0016005A" w:rsidR="008333A9">
    <w:pPr>
      <w:pStyle w:val="Zaglavlje"/>
    </w:pPr>
    <w:r>
      <w:t>Poslovni broj: 1 St-105/2018-10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890B56"/>
    <w:multiLevelType w:val="hybridMultilevel"/>
    <w:tmpl w:val="15ACAD2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05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3F4F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0C1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B11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0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St-105/2018-11</izvorni_sadrzaj>
    <derivirana_varijabla naziv="DomainObject.Oznaka_1">St-105/2018-11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</izvorni_sadrzaj>
    <derivirana_varijabla naziv="DomainObject.Predmet.OstaliListFormated_1">
      <item>Danica Farkaš</item>
      <item>Općinski sud u Virovitici,Zemljišnoknjižni odjel</item>
    </derivirana_varijabla>
  </DomainObject.Predmet.OstaliListFormated>
  <DomainObject.Predmet.OstaliListFormatedOIB>
    <izvorni_sadrzaj>
      <item>Danica Farkaš, OIB 75470076511</item>
      <item>Općinski sud u Virovitici,Zemljišnoknjižni odjel</item>
    </izvorni_sadrzaj>
    <derivirana_varijabla naziv="DomainObject.Predmet.OstaliListFormatedOIB_1">
      <item>Danica Farkaš, OIB 75470076511</item>
      <item>Općinski sud u Virovitici,Zemljišnoknjižni odjel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</derivirana_varijabla>
  </DomainObject.Predmet.OstaliListFormatedWithAdressOIB>
  <DomainObject.Predmet.OstaliListNazivFormated>
    <izvorni_sadrzaj>
      <item>Danica Farkaš</item>
      <item>Općinski sud u Virovitici,Zemljišnoknjižni odjel</item>
    </izvorni_sadrzaj>
    <derivirana_varijabla naziv="DomainObject.Predmet.OstaliListNazivFormated_1">
      <item>Danica Farkaš</item>
      <item>Općinski sud u Virovitici,Zemljišnoknjižni odjel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</izvorni_sadrzaj>
    <derivirana_varijabla naziv="DomainObject.Predmet.OstaliListNazivFormatedOIB_1">
      <item>Danica Farkaš, OIB 75470076511</item>
      <item>Općinski sud u Virovitici,Zemljišnoknjižni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St-105/2018-11</izvorni_sadrzaj>
    <derivirana_varijabla naziv="DomainObject.PoslovniBrojDokumenta_1">St-105/2018-11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F5E0C-7EAE-4190-B879-E17A3B919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2133</properties:Characters>
  <properties:Lines>69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2018-06-26T08:20:00Z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St-105/2018-11 / Odluka - Rješenje - utvrđene i osporene tražbine (odluka_St-105_2018-11.docx)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