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9803a" w14:paraId="7d9803a" w:rsidRDefault="00C314AC" w:rsidR="00C314AC">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6F6149" w:rsidP="00E56A1B" w:rsidR="006F6149" w:rsidRPr="009B2580">
      <w:pPr>
        <w:pStyle w:val="Tijeloteksta"/>
        <w:jc w:val="both"/>
        <w:outlineLvl w:val="0"/>
        <w:rPr>
          <w:rFonts w:cs="Times New Roman" w:hAnsi="Times New Roman" w:ascii="Times New Roman"/>
          <w:sz w:val="24"/>
        </w:rPr>
      </w:pPr>
    </w:p>
    <w:p w:rsidRDefault="00E56A1B" w:rsidP="00E56A1B" w:rsidR="00E56A1B" w:rsidRPr="009B2580">
      <w:pPr>
        <w:rPr>
          <w:sz w:val="24"/>
          <w:szCs w:val="24"/>
        </w:rPr>
      </w:pPr>
      <w:r w:rsidRPr="009B2580">
        <w:rPr>
          <w:sz w:val="24"/>
          <w:szCs w:val="24"/>
        </w:rPr>
        <w:t>REPUBLIKA HRVATSKA</w:t>
      </w:r>
    </w:p>
    <w:p w:rsidRDefault="00E56A1B" w:rsidP="00E56A1B" w:rsidR="00E56A1B" w:rsidRPr="009B2580">
      <w:pPr>
        <w:rPr>
          <w:sz w:val="24"/>
          <w:szCs w:val="24"/>
        </w:rPr>
      </w:pPr>
      <w:r w:rsidRPr="009B2580">
        <w:rPr>
          <w:sz w:val="24"/>
          <w:szCs w:val="24"/>
        </w:rPr>
        <w:t xml:space="preserve">TRGOVAČKI SUD U ZAGREBU                       </w:t>
      </w:r>
      <w:r w:rsidR="00C314AC">
        <w:rPr>
          <w:sz w:val="24"/>
          <w:szCs w:val="24"/>
        </w:rPr>
        <w:t xml:space="preserve">                          </w:t>
      </w:r>
      <w:smartTag w:element="metricconverter" w:uri="urn:schemas-microsoft-com:office:smarttags">
        <w:smartTagPr>
          <w:attr w:val="72. St" w:name="ProductID"/>
        </w:smartTagPr>
        <w:r w:rsidRPr="009B2580">
          <w:rPr>
            <w:sz w:val="24"/>
            <w:szCs w:val="24"/>
          </w:rPr>
          <w:t>72. St</w:t>
        </w:r>
      </w:smartTag>
      <w:r w:rsidRPr="009B2580">
        <w:rPr>
          <w:sz w:val="24"/>
          <w:szCs w:val="24"/>
        </w:rPr>
        <w:t xml:space="preserve"> -</w:t>
      </w:r>
      <w:r w:rsidR="00D56011" w:rsidRPr="009B2580">
        <w:rPr>
          <w:sz w:val="24"/>
          <w:szCs w:val="24"/>
        </w:rPr>
        <w:t>9</w:t>
      </w:r>
      <w:r w:rsidR="009B2580" w:rsidRPr="009B2580">
        <w:rPr>
          <w:sz w:val="24"/>
          <w:szCs w:val="24"/>
        </w:rPr>
        <w:t>19</w:t>
      </w:r>
      <w:r w:rsidR="00BD39D9" w:rsidRPr="009B2580">
        <w:rPr>
          <w:sz w:val="24"/>
          <w:szCs w:val="24"/>
        </w:rPr>
        <w:t>/2013</w:t>
      </w:r>
      <w:r w:rsidR="00C314AC">
        <w:rPr>
          <w:sz w:val="24"/>
          <w:szCs w:val="24"/>
        </w:rPr>
        <w:t>-11</w:t>
      </w:r>
    </w:p>
    <w:p w:rsidRDefault="00E56A1B" w:rsidP="00E56A1B" w:rsidR="00E56A1B" w:rsidRPr="009B2580">
      <w:pPr>
        <w:rPr>
          <w:sz w:val="24"/>
          <w:szCs w:val="24"/>
        </w:rPr>
      </w:pPr>
      <w:r w:rsidRPr="009B2580">
        <w:rPr>
          <w:sz w:val="24"/>
          <w:szCs w:val="24"/>
        </w:rPr>
        <w:t>Amruševa 2/II</w:t>
      </w:r>
    </w:p>
    <w:p w:rsidRDefault="00C314AC" w:rsidP="00E56A1B" w:rsidR="00E56A1B" w:rsidRPr="009B2580">
      <w:pPr>
        <w:rPr>
          <w:sz w:val="24"/>
          <w:szCs w:val="24"/>
        </w:rPr>
      </w:pPr>
      <w:r>
        <w:rPr>
          <w:sz w:val="24"/>
          <w:szCs w:val="24"/>
        </w:rPr>
        <w:tab/>
      </w:r>
      <w:r>
        <w:rPr>
          <w:sz w:val="24"/>
          <w:szCs w:val="24"/>
        </w:rPr>
        <w:tab/>
      </w:r>
      <w:r>
        <w:rPr>
          <w:sz w:val="24"/>
          <w:szCs w:val="24"/>
        </w:rPr>
        <w:tab/>
      </w:r>
      <w:r>
        <w:rPr>
          <w:sz w:val="24"/>
          <w:szCs w:val="24"/>
        </w:rPr>
        <w:tab/>
        <w:t>REPUBLIKA HRVATSKA</w:t>
      </w:r>
    </w:p>
    <w:p w:rsidRDefault="00E56A1B" w:rsidP="00E56A1B" w:rsidR="00E56A1B" w:rsidRPr="00C314AC">
      <w:pPr>
        <w:jc w:val="center"/>
        <w:rPr>
          <w:sz w:val="24"/>
          <w:szCs w:val="24"/>
        </w:rPr>
      </w:pPr>
      <w:r w:rsidRPr="00C314AC">
        <w:rPr>
          <w:sz w:val="24"/>
          <w:szCs w:val="24"/>
        </w:rPr>
        <w:t xml:space="preserve">Z A K LJ U Č A K </w:t>
      </w:r>
    </w:p>
    <w:p w:rsidRDefault="00E56A1B" w:rsidP="00E56A1B" w:rsidR="00E56A1B" w:rsidRPr="009B2580">
      <w:pPr>
        <w:rPr>
          <w:b/>
          <w:sz w:val="24"/>
          <w:szCs w:val="24"/>
        </w:rPr>
      </w:pPr>
    </w:p>
    <w:p w:rsidRDefault="009B2580" w:rsidP="009B2580" w:rsidR="009B2580" w:rsidRPr="009B2580">
      <w:pPr>
        <w:rPr>
          <w:b/>
          <w:sz w:val="24"/>
          <w:szCs w:val="24"/>
        </w:rPr>
      </w:pPr>
    </w:p>
    <w:p w:rsidRDefault="009B2580" w:rsidP="009B2580" w:rsidR="009B2580" w:rsidRPr="009B2580">
      <w:pPr>
        <w:jc w:val="both"/>
        <w:rPr>
          <w:sz w:val="24"/>
          <w:szCs w:val="24"/>
        </w:rPr>
      </w:pPr>
      <w:r w:rsidRPr="009B2580">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9B2580">
        <w:rPr>
          <w:sz w:val="24"/>
          <w:szCs w:val="24"/>
        </w:rPr>
        <w:t>TIMKOP d.o.o. za prijevozništvo, trgovinu i graditeljstvo, Zagreb (Grad Zagreb),  Dubravica 41 B, OIB: 95380426466, MBS: 080270575, dana 22. siječnja 2016. godine,</w:t>
      </w:r>
    </w:p>
    <w:p w:rsidRDefault="00D56011" w:rsidP="00D56011" w:rsidR="00D56011" w:rsidRPr="009B2580">
      <w:pPr>
        <w:ind w:firstLine="708"/>
        <w:jc w:val="both"/>
        <w:rPr>
          <w:sz w:val="24"/>
          <w:szCs w:val="24"/>
        </w:rPr>
      </w:pPr>
    </w:p>
    <w:p w:rsidRDefault="00E56A1B" w:rsidP="00E56A1B" w:rsidR="00E56A1B" w:rsidRPr="00C314AC">
      <w:pPr>
        <w:ind w:firstLine="709"/>
        <w:jc w:val="center"/>
        <w:rPr>
          <w:sz w:val="24"/>
          <w:szCs w:val="24"/>
        </w:rPr>
      </w:pPr>
      <w:r w:rsidRPr="00C314AC">
        <w:rPr>
          <w:sz w:val="24"/>
          <w:szCs w:val="24"/>
        </w:rPr>
        <w:t>z a k lj u č i o  j e</w:t>
      </w:r>
    </w:p>
    <w:p w:rsidRDefault="00E56A1B" w:rsidP="00E56A1B" w:rsidR="00E56A1B" w:rsidRPr="009B2580">
      <w:pPr>
        <w:ind w:left="720"/>
        <w:jc w:val="both"/>
        <w:rPr>
          <w:sz w:val="24"/>
          <w:szCs w:val="24"/>
        </w:rPr>
      </w:pPr>
    </w:p>
    <w:p w:rsidRDefault="00E56A1B" w:rsidP="00E56A1B" w:rsidR="00E56A1B" w:rsidRPr="009B2580">
      <w:pPr>
        <w:ind w:left="720"/>
        <w:jc w:val="both"/>
        <w:rPr>
          <w:sz w:val="24"/>
          <w:szCs w:val="24"/>
        </w:rPr>
      </w:pPr>
      <w:r w:rsidRPr="009B2580">
        <w:rPr>
          <w:sz w:val="24"/>
          <w:szCs w:val="24"/>
        </w:rPr>
        <w:t xml:space="preserve">I. Određuje se </w:t>
      </w:r>
      <w:r w:rsidR="00932D0B" w:rsidRPr="009B2580">
        <w:rPr>
          <w:sz w:val="24"/>
          <w:szCs w:val="24"/>
        </w:rPr>
        <w:t xml:space="preserve">ročište radi </w:t>
      </w:r>
      <w:r w:rsidR="00D56011" w:rsidRPr="009B2580">
        <w:rPr>
          <w:sz w:val="24"/>
          <w:szCs w:val="24"/>
        </w:rPr>
        <w:t>izjašnjenja o prijedlogu za otvaranjem stečajnog postupka</w:t>
      </w:r>
      <w:r w:rsidRPr="009B2580">
        <w:rPr>
          <w:sz w:val="24"/>
          <w:szCs w:val="24"/>
        </w:rPr>
        <w:t xml:space="preserve">  za dan: </w:t>
      </w:r>
    </w:p>
    <w:p w:rsidRDefault="00E56A1B" w:rsidP="00E56A1B" w:rsidR="00E56A1B" w:rsidRPr="009B2580">
      <w:pPr>
        <w:ind w:left="720"/>
        <w:jc w:val="both"/>
        <w:rPr>
          <w:sz w:val="24"/>
          <w:szCs w:val="24"/>
        </w:rPr>
      </w:pPr>
    </w:p>
    <w:p w:rsidRDefault="00C27EED" w:rsidP="00E56A1B" w:rsidR="00E56A1B" w:rsidRPr="009B2580">
      <w:pPr>
        <w:ind w:left="1003"/>
        <w:jc w:val="both"/>
        <w:rPr>
          <w:sz w:val="24"/>
          <w:szCs w:val="24"/>
        </w:rPr>
      </w:pPr>
      <w:r w:rsidRPr="009B2580">
        <w:rPr>
          <w:b/>
          <w:sz w:val="24"/>
          <w:szCs w:val="24"/>
        </w:rPr>
        <w:t>24</w:t>
      </w:r>
      <w:r w:rsidR="00932D0B" w:rsidRPr="009B2580">
        <w:rPr>
          <w:b/>
          <w:sz w:val="24"/>
          <w:szCs w:val="24"/>
        </w:rPr>
        <w:t>.</w:t>
      </w:r>
      <w:r w:rsidRPr="009B2580">
        <w:rPr>
          <w:b/>
          <w:sz w:val="24"/>
          <w:szCs w:val="24"/>
        </w:rPr>
        <w:t xml:space="preserve"> veljače</w:t>
      </w:r>
      <w:r w:rsidR="00E56A1B" w:rsidRPr="009B2580">
        <w:rPr>
          <w:b/>
          <w:sz w:val="24"/>
          <w:szCs w:val="24"/>
        </w:rPr>
        <w:t xml:space="preserve"> 201</w:t>
      </w:r>
      <w:r w:rsidR="0079244A">
        <w:rPr>
          <w:b/>
          <w:sz w:val="24"/>
          <w:szCs w:val="24"/>
        </w:rPr>
        <w:t>6</w:t>
      </w:r>
      <w:r w:rsidR="00E56A1B" w:rsidRPr="009B2580">
        <w:rPr>
          <w:b/>
          <w:sz w:val="24"/>
          <w:szCs w:val="24"/>
        </w:rPr>
        <w:t>. u</w:t>
      </w:r>
      <w:r w:rsidR="009B2580" w:rsidRPr="009B2580">
        <w:rPr>
          <w:b/>
          <w:sz w:val="24"/>
          <w:szCs w:val="24"/>
        </w:rPr>
        <w:t xml:space="preserve"> 10,3</w:t>
      </w:r>
      <w:r w:rsidRPr="009B2580">
        <w:rPr>
          <w:b/>
          <w:sz w:val="24"/>
          <w:szCs w:val="24"/>
        </w:rPr>
        <w:t>0 sati</w:t>
      </w:r>
      <w:r w:rsidR="00E56A1B" w:rsidRPr="009B2580">
        <w:rPr>
          <w:sz w:val="24"/>
          <w:szCs w:val="24"/>
        </w:rPr>
        <w:t xml:space="preserve"> zgradi Trgovačkog suda u Zagrebu, Petrinjska 8, soba broj 82/II – stari dio.    </w:t>
      </w:r>
    </w:p>
    <w:p w:rsidRDefault="00E56A1B" w:rsidP="00E56A1B" w:rsidR="00E56A1B" w:rsidRPr="009B2580">
      <w:pPr>
        <w:jc w:val="both"/>
        <w:rPr>
          <w:sz w:val="24"/>
          <w:szCs w:val="24"/>
        </w:rPr>
      </w:pPr>
    </w:p>
    <w:p w:rsidRDefault="00E56A1B" w:rsidP="00E56A1B" w:rsidR="00E56A1B" w:rsidRPr="009B2580">
      <w:pPr>
        <w:ind w:firstLine="283" w:left="720"/>
        <w:jc w:val="both"/>
        <w:rPr>
          <w:sz w:val="24"/>
          <w:szCs w:val="24"/>
        </w:rPr>
      </w:pPr>
      <w:r w:rsidRPr="009B2580">
        <w:rPr>
          <w:sz w:val="24"/>
          <w:szCs w:val="24"/>
        </w:rPr>
        <w:t>na koje ročište se dostavom ovog zaključka pozivaju:</w:t>
      </w:r>
    </w:p>
    <w:p w:rsidRDefault="00E56A1B" w:rsidP="00E56A1B" w:rsidR="00E56A1B" w:rsidRPr="009B2580">
      <w:pPr>
        <w:ind w:firstLine="283" w:left="720"/>
        <w:jc w:val="both"/>
        <w:rPr>
          <w:sz w:val="24"/>
          <w:szCs w:val="24"/>
        </w:rPr>
      </w:pPr>
      <w:r w:rsidRPr="009B2580">
        <w:rPr>
          <w:sz w:val="24"/>
          <w:szCs w:val="24"/>
        </w:rPr>
        <w:t>- dužniku na adresu</w:t>
      </w:r>
    </w:p>
    <w:p w:rsidRDefault="00E56A1B" w:rsidP="00E56A1B" w:rsidR="00E56A1B" w:rsidRPr="009B2580">
      <w:pPr>
        <w:ind w:firstLine="283" w:left="720"/>
        <w:jc w:val="both"/>
        <w:rPr>
          <w:sz w:val="24"/>
          <w:szCs w:val="24"/>
        </w:rPr>
      </w:pPr>
      <w:r w:rsidRPr="009B2580">
        <w:rPr>
          <w:sz w:val="24"/>
          <w:szCs w:val="24"/>
        </w:rPr>
        <w:t xml:space="preserve">- zastupnik po zakonu dužnika  </w:t>
      </w:r>
    </w:p>
    <w:p w:rsidRDefault="00E56A1B" w:rsidP="00E56A1B" w:rsidR="00E56A1B" w:rsidRPr="009B2580">
      <w:pPr>
        <w:ind w:firstLine="283" w:left="720"/>
        <w:jc w:val="both"/>
        <w:rPr>
          <w:sz w:val="24"/>
          <w:szCs w:val="24"/>
        </w:rPr>
      </w:pPr>
      <w:r w:rsidRPr="009B2580">
        <w:rPr>
          <w:sz w:val="24"/>
          <w:szCs w:val="24"/>
        </w:rPr>
        <w:t>- FINA</w:t>
      </w:r>
    </w:p>
    <w:p w:rsidRDefault="00932D0B" w:rsidP="00E56A1B" w:rsidR="00932D0B" w:rsidRPr="009B2580">
      <w:pPr>
        <w:ind w:firstLine="283" w:left="720"/>
        <w:jc w:val="both"/>
        <w:rPr>
          <w:sz w:val="24"/>
          <w:szCs w:val="24"/>
        </w:rPr>
      </w:pPr>
      <w:r w:rsidRPr="009B2580">
        <w:rPr>
          <w:sz w:val="24"/>
          <w:szCs w:val="24"/>
        </w:rPr>
        <w:t>-privremeni stečajni upravitelj</w:t>
      </w:r>
    </w:p>
    <w:p w:rsidRDefault="00E56A1B" w:rsidP="00E56A1B" w:rsidR="00E56A1B" w:rsidRPr="009B2580">
      <w:pPr>
        <w:ind w:firstLine="283" w:left="720"/>
        <w:jc w:val="both"/>
        <w:rPr>
          <w:sz w:val="24"/>
          <w:szCs w:val="24"/>
        </w:rPr>
      </w:pPr>
      <w:r w:rsidRPr="009B2580">
        <w:rPr>
          <w:sz w:val="24"/>
          <w:szCs w:val="24"/>
        </w:rPr>
        <w:t xml:space="preserve">  </w:t>
      </w:r>
    </w:p>
    <w:p w:rsidRDefault="00E56A1B" w:rsidP="006F6149" w:rsidR="00E56A1B" w:rsidRPr="009B2580">
      <w:pPr>
        <w:ind w:left="720"/>
        <w:jc w:val="both"/>
        <w:rPr>
          <w:sz w:val="24"/>
          <w:szCs w:val="24"/>
        </w:rPr>
      </w:pPr>
      <w:r w:rsidRPr="009B2580">
        <w:rPr>
          <w:sz w:val="24"/>
          <w:szCs w:val="24"/>
        </w:rPr>
        <w:t xml:space="preserve">II. Pozvane osobe mogu se o prijedlogu i  pisano izjasniti. </w:t>
      </w:r>
    </w:p>
    <w:p w:rsidRDefault="00E56A1B" w:rsidP="00E56A1B" w:rsidR="00E56A1B" w:rsidRPr="009B2580">
      <w:pPr>
        <w:jc w:val="both"/>
        <w:rPr>
          <w:sz w:val="24"/>
          <w:szCs w:val="24"/>
        </w:rPr>
      </w:pPr>
    </w:p>
    <w:p w:rsidRDefault="00E56A1B" w:rsidP="00E56A1B" w:rsidR="00E56A1B" w:rsidRPr="009B2580">
      <w:pPr>
        <w:jc w:val="center"/>
        <w:rPr>
          <w:sz w:val="24"/>
          <w:szCs w:val="24"/>
        </w:rPr>
      </w:pPr>
      <w:r w:rsidRPr="009B2580">
        <w:rPr>
          <w:sz w:val="24"/>
          <w:szCs w:val="24"/>
        </w:rPr>
        <w:t>Obrazloženje</w:t>
      </w:r>
    </w:p>
    <w:p w:rsidRDefault="00E56A1B" w:rsidP="00E56A1B" w:rsidR="00E56A1B" w:rsidRPr="009B2580">
      <w:pPr>
        <w:rPr>
          <w:sz w:val="24"/>
          <w:szCs w:val="24"/>
        </w:rPr>
      </w:pPr>
    </w:p>
    <w:p w:rsidRDefault="00E56A1B" w:rsidP="009B2580" w:rsidR="009B2580">
      <w:pPr>
        <w:ind w:firstLine="708"/>
        <w:jc w:val="both"/>
        <w:rPr>
          <w:sz w:val="24"/>
          <w:szCs w:val="24"/>
        </w:rPr>
      </w:pPr>
      <w:r w:rsidRPr="009B2580">
        <w:rPr>
          <w:sz w:val="24"/>
          <w:szCs w:val="24"/>
        </w:rPr>
        <w:tab/>
        <w:t xml:space="preserve">Prema odredbi čl. </w:t>
      </w:r>
      <w:smartTag w:element="metricconverter" w:uri="urn:schemas-microsoft-com:office:smarttags">
        <w:smartTagPr>
          <w:attr w:val="49. st" w:name="ProductID"/>
        </w:smartTagPr>
        <w:r w:rsidRPr="009B2580">
          <w:rPr>
            <w:sz w:val="24"/>
            <w:szCs w:val="24"/>
          </w:rPr>
          <w:t>49. st</w:t>
        </w:r>
      </w:smartTag>
      <w:r w:rsidRPr="009B2580">
        <w:rPr>
          <w:sz w:val="24"/>
          <w:szCs w:val="24"/>
        </w:rPr>
        <w:t>.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9B2580" w:rsidRPr="009B2580">
        <w:rPr>
          <w:sz w:val="24"/>
          <w:szCs w:val="24"/>
        </w:rPr>
        <w:t>,</w:t>
      </w:r>
      <w:r w:rsidRPr="009B2580">
        <w:rPr>
          <w:sz w:val="24"/>
          <w:szCs w:val="24"/>
        </w:rPr>
        <w:t xml:space="preserve"> a po potrebi i druge pravne osobe. Rješenje o pokretanju prethodnog postupka doneseno je </w:t>
      </w:r>
      <w:r w:rsidR="009B2580">
        <w:rPr>
          <w:sz w:val="24"/>
          <w:szCs w:val="24"/>
        </w:rPr>
        <w:t>15</w:t>
      </w:r>
      <w:r w:rsidRPr="009B2580">
        <w:rPr>
          <w:sz w:val="24"/>
          <w:szCs w:val="24"/>
        </w:rPr>
        <w:t>.</w:t>
      </w:r>
      <w:r w:rsidR="009B2580">
        <w:rPr>
          <w:sz w:val="24"/>
          <w:szCs w:val="24"/>
        </w:rPr>
        <w:t xml:space="preserve"> srpnja</w:t>
      </w:r>
      <w:r w:rsidRPr="009B2580">
        <w:rPr>
          <w:sz w:val="24"/>
          <w:szCs w:val="24"/>
        </w:rPr>
        <w:t xml:space="preserve"> 2013. godine. </w:t>
      </w:r>
      <w:r w:rsidR="00932D0B" w:rsidRPr="009B2580">
        <w:rPr>
          <w:sz w:val="24"/>
          <w:szCs w:val="24"/>
        </w:rPr>
        <w:t xml:space="preserve">Ročište radi </w:t>
      </w:r>
      <w:r w:rsidR="00D56011" w:rsidRPr="009B2580">
        <w:rPr>
          <w:sz w:val="24"/>
          <w:szCs w:val="24"/>
        </w:rPr>
        <w:t xml:space="preserve">izjašnjenja o prijedlogu </w:t>
      </w:r>
      <w:r w:rsidR="009B2580">
        <w:rPr>
          <w:sz w:val="24"/>
          <w:szCs w:val="24"/>
        </w:rPr>
        <w:t>održano je 3. rujna 2013. godine.</w:t>
      </w:r>
      <w:r w:rsidR="009B2580" w:rsidRPr="009B2580">
        <w:rPr>
          <w:sz w:val="24"/>
          <w:szCs w:val="24"/>
        </w:rPr>
        <w:t xml:space="preserve"> </w:t>
      </w:r>
    </w:p>
    <w:p w:rsidRDefault="009B2580" w:rsidP="009B2580" w:rsidR="009B2580" w:rsidRPr="0037542E">
      <w:pPr>
        <w:ind w:firstLine="708"/>
        <w:jc w:val="both"/>
        <w:rPr>
          <w:sz w:val="24"/>
          <w:szCs w:val="24"/>
        </w:rPr>
      </w:pPr>
      <w:r>
        <w:rPr>
          <w:sz w:val="24"/>
          <w:szCs w:val="24"/>
        </w:rPr>
        <w:t>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C314AC" w:rsidP="009B2580" w:rsidR="00C314AC">
      <w:pPr>
        <w:ind w:firstLine="708"/>
        <w:jc w:val="both"/>
        <w:rPr>
          <w:sz w:val="24"/>
          <w:szCs w:val="24"/>
        </w:rPr>
      </w:pPr>
    </w:p>
    <w:p w:rsidRDefault="00C314AC" w:rsidP="009B2580" w:rsidR="00C314AC">
      <w:pPr>
        <w:ind w:firstLine="708"/>
        <w:jc w:val="both"/>
        <w:rPr>
          <w:sz w:val="24"/>
          <w:szCs w:val="24"/>
        </w:rPr>
      </w:pPr>
    </w:p>
    <w:p w:rsidRDefault="009B2580" w:rsidP="009B2580" w:rsidR="00E56A1B" w:rsidRPr="009B2580">
      <w:pPr>
        <w:ind w:firstLine="708"/>
        <w:jc w:val="both"/>
        <w:rPr>
          <w:sz w:val="24"/>
          <w:szCs w:val="24"/>
        </w:rPr>
      </w:pPr>
      <w:r>
        <w:rPr>
          <w:sz w:val="24"/>
          <w:szCs w:val="24"/>
        </w:rPr>
        <w:lastRenderedPageBreak/>
        <w:t>Slijedom naprijed navedenoga odlučeno je kao u izreci.</w:t>
      </w:r>
    </w:p>
    <w:p w:rsidRDefault="00C314AC" w:rsidP="00E56A1B" w:rsidR="00C314AC">
      <w:pPr>
        <w:ind w:firstLine="720"/>
        <w:jc w:val="center"/>
        <w:rPr>
          <w:sz w:val="24"/>
          <w:szCs w:val="24"/>
        </w:rPr>
      </w:pPr>
    </w:p>
    <w:p w:rsidRDefault="00C27EED" w:rsidP="00E56A1B" w:rsidR="00E56A1B" w:rsidRPr="009B2580">
      <w:pPr>
        <w:ind w:firstLine="720"/>
        <w:jc w:val="center"/>
        <w:rPr>
          <w:sz w:val="24"/>
          <w:szCs w:val="24"/>
        </w:rPr>
      </w:pPr>
      <w:r w:rsidRPr="009B2580">
        <w:rPr>
          <w:sz w:val="24"/>
          <w:szCs w:val="24"/>
        </w:rPr>
        <w:t>U Zagrebu 22</w:t>
      </w:r>
      <w:r w:rsidR="00E56A1B" w:rsidRPr="009B2580">
        <w:rPr>
          <w:sz w:val="24"/>
          <w:szCs w:val="24"/>
        </w:rPr>
        <w:t>.</w:t>
      </w:r>
      <w:r w:rsidRPr="009B2580">
        <w:rPr>
          <w:sz w:val="24"/>
          <w:szCs w:val="24"/>
        </w:rPr>
        <w:t xml:space="preserve"> siječnja</w:t>
      </w:r>
      <w:r w:rsidR="00E56A1B" w:rsidRPr="009B2580">
        <w:rPr>
          <w:sz w:val="24"/>
          <w:szCs w:val="24"/>
        </w:rPr>
        <w:t xml:space="preserve"> 201</w:t>
      </w:r>
      <w:r w:rsidRPr="009B2580">
        <w:rPr>
          <w:sz w:val="24"/>
          <w:szCs w:val="24"/>
        </w:rPr>
        <w:t>6</w:t>
      </w:r>
      <w:r w:rsidR="00E56A1B" w:rsidRPr="009B2580">
        <w:rPr>
          <w:sz w:val="24"/>
          <w:szCs w:val="24"/>
        </w:rPr>
        <w:t>.</w:t>
      </w:r>
    </w:p>
    <w:p w:rsidRDefault="00C314AC" w:rsidP="00597BE1" w:rsidR="00C314AC">
      <w:pPr>
        <w:pStyle w:val="Podnaslov"/>
        <w:ind w:firstLine="708" w:left="4956"/>
        <w:rPr>
          <w:rFonts w:hAnsi="Times New Roman" w:ascii="Times New Roman"/>
          <w:b w:val="false"/>
          <w:color w:val="auto"/>
          <w:szCs w:val="24"/>
        </w:rPr>
      </w:pPr>
    </w:p>
    <w:p w:rsidRDefault="00C314AC" w:rsidP="00597BE1" w:rsidR="00C314AC">
      <w:pPr>
        <w:pStyle w:val="Podnaslov"/>
        <w:ind w:firstLine="708" w:left="4956"/>
        <w:rPr>
          <w:rFonts w:hAnsi="Times New Roman" w:ascii="Times New Roman"/>
          <w:b w:val="false"/>
          <w:color w:val="auto"/>
          <w:szCs w:val="24"/>
        </w:rPr>
      </w:pPr>
    </w:p>
    <w:p w:rsidRDefault="00C314AC" w:rsidP="00E91121" w:rsidR="00C314A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314AC" w:rsidP="00E91121" w:rsidR="00C314A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314AC" w:rsidP="00E91121" w:rsidR="00C314AC">
      <w:pPr>
        <w:pStyle w:val="Podnaslov"/>
        <w:ind w:firstLine="720" w:left="4320"/>
        <w:rPr>
          <w:rFonts w:hAnsi="Times New Roman" w:ascii="Times New Roman"/>
          <w:b w:val="false"/>
          <w:color w:val="auto"/>
          <w:szCs w:val="24"/>
        </w:rPr>
      </w:pPr>
    </w:p>
    <w:p w:rsidRDefault="00C314AC" w:rsidP="00C314AC" w:rsidR="00C314AC">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314AC" w:rsidP="00E91121" w:rsidR="00C314A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56A1B" w:rsidP="00E56A1B" w:rsidR="00E56A1B" w:rsidRPr="009B2580">
      <w:pPr>
        <w:jc w:val="both"/>
        <w:rPr>
          <w:sz w:val="24"/>
          <w:szCs w:val="24"/>
        </w:rPr>
      </w:pPr>
    </w:p>
    <w:p w:rsidRDefault="00E56A1B" w:rsidP="00E56A1B" w:rsidR="00E56A1B" w:rsidRPr="009B2580">
      <w:pPr>
        <w:jc w:val="both"/>
        <w:rPr>
          <w:sz w:val="24"/>
          <w:szCs w:val="24"/>
        </w:rPr>
      </w:pPr>
      <w:r w:rsidRPr="009B2580">
        <w:rPr>
          <w:sz w:val="24"/>
          <w:szCs w:val="24"/>
        </w:rPr>
        <w:t>Protiv zaključka nije dopuštena žalba (čl. 11. stavak 9. SZ-a)</w:t>
      </w: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C314AC" w:rsidP="00E56A1B" w:rsidR="00C314AC">
      <w:pPr>
        <w:jc w:val="both"/>
        <w:rPr>
          <w:sz w:val="24"/>
          <w:szCs w:val="24"/>
        </w:rPr>
      </w:pPr>
    </w:p>
    <w:p w:rsidRDefault="00E56A1B" w:rsidP="00E56A1B" w:rsidR="00E56A1B" w:rsidRPr="009B2580">
      <w:pPr>
        <w:jc w:val="both"/>
        <w:rPr>
          <w:sz w:val="24"/>
          <w:szCs w:val="24"/>
        </w:rPr>
      </w:pPr>
      <w:r w:rsidRPr="009B2580">
        <w:rPr>
          <w:sz w:val="24"/>
          <w:szCs w:val="24"/>
        </w:rPr>
        <w:t xml:space="preserve">DNA: </w:t>
      </w:r>
    </w:p>
    <w:p w:rsidRDefault="009B2580" w:rsidP="009B2580" w:rsidR="009B2580" w:rsidRPr="008C5BFD">
      <w:pPr>
        <w:numPr>
          <w:ilvl w:val="0"/>
          <w:numId w:val="1"/>
        </w:numPr>
        <w:tabs>
          <w:tab w:pos="1800" w:val="clear"/>
          <w:tab w:pos="1363" w:val="num"/>
        </w:tabs>
        <w:ind w:left="1363"/>
        <w:jc w:val="both"/>
        <w:rPr>
          <w:sz w:val="24"/>
          <w:szCs w:val="24"/>
        </w:rPr>
      </w:pPr>
      <w:r w:rsidRPr="008C5BFD">
        <w:rPr>
          <w:sz w:val="24"/>
          <w:szCs w:val="24"/>
        </w:rPr>
        <w:t>predlagatelju  FINA</w:t>
      </w:r>
    </w:p>
    <w:p w:rsidRDefault="009B2580" w:rsidP="009B2580" w:rsidR="009B2580">
      <w:pPr>
        <w:numPr>
          <w:ilvl w:val="0"/>
          <w:numId w:val="1"/>
        </w:numPr>
        <w:tabs>
          <w:tab w:pos="1800" w:val="clear"/>
          <w:tab w:pos="1363" w:val="num"/>
        </w:tabs>
        <w:ind w:left="1363"/>
        <w:jc w:val="both"/>
        <w:rPr>
          <w:sz w:val="24"/>
          <w:szCs w:val="24"/>
        </w:rPr>
      </w:pPr>
      <w:r w:rsidRPr="008C5BFD">
        <w:rPr>
          <w:sz w:val="24"/>
          <w:szCs w:val="24"/>
        </w:rPr>
        <w:t xml:space="preserve">dužniku </w:t>
      </w:r>
      <w:r>
        <w:rPr>
          <w:sz w:val="24"/>
          <w:szCs w:val="24"/>
        </w:rPr>
        <w:t>TIMKOP d.o.o.</w:t>
      </w:r>
    </w:p>
    <w:p w:rsidRDefault="009B2580" w:rsidP="009B2580" w:rsidR="009B2580">
      <w:pPr>
        <w:numPr>
          <w:ilvl w:val="0"/>
          <w:numId w:val="1"/>
        </w:numPr>
        <w:tabs>
          <w:tab w:pos="1800" w:val="clear"/>
          <w:tab w:pos="1363" w:val="num"/>
        </w:tabs>
        <w:overflowPunct/>
        <w:ind w:left="1003"/>
        <w:jc w:val="both"/>
        <w:textAlignment w:val="auto"/>
        <w:rPr>
          <w:sz w:val="24"/>
          <w:szCs w:val="24"/>
        </w:rPr>
      </w:pPr>
      <w:r w:rsidRPr="00BF2DB1">
        <w:rPr>
          <w:sz w:val="24"/>
          <w:szCs w:val="24"/>
        </w:rPr>
        <w:t xml:space="preserve">zz dužnika: </w:t>
      </w:r>
      <w:r>
        <w:rPr>
          <w:sz w:val="24"/>
          <w:szCs w:val="24"/>
        </w:rPr>
        <w:t>MARINA KRPAN, Zagreb, Lukačićeva 4</w:t>
      </w:r>
      <w:r w:rsidRPr="00BF2DB1">
        <w:rPr>
          <w:sz w:val="24"/>
          <w:szCs w:val="24"/>
        </w:rPr>
        <w:t xml:space="preserve">,  </w:t>
      </w:r>
    </w:p>
    <w:p w:rsidRDefault="009B2580" w:rsidP="009B2580" w:rsidR="009B2580" w:rsidRPr="00BF2DB1">
      <w:pPr>
        <w:numPr>
          <w:ilvl w:val="0"/>
          <w:numId w:val="1"/>
        </w:numPr>
        <w:tabs>
          <w:tab w:pos="1800" w:val="clear"/>
          <w:tab w:pos="1363" w:val="num"/>
        </w:tabs>
        <w:overflowPunct/>
        <w:ind w:left="1003"/>
        <w:jc w:val="both"/>
        <w:textAlignment w:val="auto"/>
        <w:rPr>
          <w:sz w:val="24"/>
          <w:szCs w:val="24"/>
        </w:rPr>
      </w:pPr>
      <w:r>
        <w:rPr>
          <w:sz w:val="24"/>
          <w:szCs w:val="24"/>
        </w:rPr>
        <w:t>odvjetnik Jaka Ću</w:t>
      </w:r>
      <w:r w:rsidR="009C1206">
        <w:rPr>
          <w:sz w:val="24"/>
          <w:szCs w:val="24"/>
        </w:rPr>
        <w:t>r</w:t>
      </w:r>
      <w:r>
        <w:rPr>
          <w:sz w:val="24"/>
          <w:szCs w:val="24"/>
        </w:rPr>
        <w:t>ić, Zagreb, P. Hatza 23/II</w:t>
      </w:r>
    </w:p>
    <w:p w:rsidRDefault="00E56A1B" w:rsidP="009B2580" w:rsidR="00E56A1B" w:rsidRPr="009B2580">
      <w:pPr>
        <w:ind w:left="1800"/>
        <w:jc w:val="both"/>
        <w:rPr>
          <w:sz w:val="24"/>
          <w:szCs w:val="24"/>
        </w:rPr>
      </w:pPr>
    </w:p>
    <w:sectPr w:rsidSect="004C3E49" w:rsidR="00E56A1B" w:rsidRPr="009B2580">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49E" w:rsidR="0094649E">
      <w:r>
        <w:separator/>
      </w:r>
    </w:p>
  </w:endnote>
  <w:endnote w:id="0" w:type="continuationSeparator">
    <w:p w:rsidRDefault="0094649E" w:rsidR="009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49E" w:rsidR="0094649E">
      <w:r>
        <w:separator/>
      </w:r>
    </w:p>
  </w:footnote>
  <w:footnote w:id="0" w:type="continuationSeparator">
    <w:p w:rsidRDefault="0094649E" w:rsidR="009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E49" w:rsidR="004C3E4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D0295">
      <w:rPr>
        <w:rStyle w:val="Brojstranice"/>
        <w:noProof/>
      </w:rPr>
      <w:t>3</w:t>
    </w:r>
    <w:r>
      <w:rPr>
        <w:rStyle w:val="Brojstranice"/>
      </w:rPr>
      <w:fldChar w:fldCharType="end"/>
    </w:r>
  </w:p>
  <w:p w:rsidRDefault="004C3E49" w:rsidR="004C3E49">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9B2580">
      <w:rPr>
        <w:sz w:val="24"/>
      </w:rPr>
      <w:t>919</w:t>
    </w:r>
    <w:r>
      <w:rPr>
        <w:sz w:val="24"/>
      </w:rPr>
      <w:t xml:space="preserve">/2013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66E06C53"/>
    <w:multiLevelType w:val="hybridMultilevel"/>
    <w:tmpl w:val="21DC4DF0"/>
    <w:lvl w:tplc="A922147C" w:ilvl="0">
      <w:start w:val="1"/>
      <w:numFmt w:val="decimal"/>
      <w:lvlText w:val="%1."/>
      <w:lvlJc w:val="left"/>
      <w:pPr>
        <w:tabs>
          <w:tab w:pos="1800" w:val="num"/>
        </w:tabs>
        <w:ind w:hanging="360" w:left="1800"/>
      </w:pPr>
      <w:rPr>
        <w:rFonts w:hint="default"/>
      </w:rPr>
    </w:lvl>
    <w:lvl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21177B"/>
    <w:rsid w:val="0042082F"/>
    <w:rsid w:val="004C3E49"/>
    <w:rsid w:val="004C4D1B"/>
    <w:rsid w:val="004D7952"/>
    <w:rsid w:val="004F143B"/>
    <w:rsid w:val="00567DAC"/>
    <w:rsid w:val="006F6149"/>
    <w:rsid w:val="0079244A"/>
    <w:rsid w:val="007D50A2"/>
    <w:rsid w:val="00824409"/>
    <w:rsid w:val="008E1C8B"/>
    <w:rsid w:val="00932D0B"/>
    <w:rsid w:val="0094649E"/>
    <w:rsid w:val="009B2580"/>
    <w:rsid w:val="009C1206"/>
    <w:rsid w:val="00A01EC4"/>
    <w:rsid w:val="00BD39D9"/>
    <w:rsid w:val="00C07858"/>
    <w:rsid w:val="00C079C4"/>
    <w:rsid w:val="00C27EED"/>
    <w:rsid w:val="00C314AC"/>
    <w:rsid w:val="00C531CB"/>
    <w:rsid w:val="00D56011"/>
    <w:rsid w:val="00DD0295"/>
    <w:rsid w:val="00E56A1B"/>
    <w:rsid w:val="00EA11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C27EED"/>
    <w:pPr>
      <w:ind w:left="708"/>
    </w:pPr>
  </w:style>
  <w:style w:styleId="Podnaslov" w:type="paragraph">
    <w:name w:val="Subtitle"/>
    <w:basedOn w:val="Normal"/>
    <w:link w:val="PodnaslovChar"/>
    <w:qFormat/>
    <w:rsid w:val="00C314AC"/>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C314AC"/>
    <w:rPr>
      <w:rFonts w:hAnsi="Tahoma" w:ascii="Tahoma"/>
      <w:b/>
      <w:color w:val="0000FF"/>
      <w:sz w:val="24"/>
    </w:rPr>
  </w:style>
  <w:style w:styleId="Tekstbalonia" w:type="paragraph">
    <w:name w:val="Balloon Text"/>
    <w:basedOn w:val="Normal"/>
    <w:link w:val="TekstbaloniaChar"/>
    <w:rsid w:val="00DD0295"/>
    <w:rPr>
      <w:rFonts w:cs="Tahoma" w:hAnsi="Tahoma" w:ascii="Tahoma"/>
      <w:sz w:val="16"/>
      <w:szCs w:val="16"/>
    </w:rPr>
  </w:style>
  <w:style w:customStyle="true" w:styleId="TekstbaloniaChar" w:type="character">
    <w:name w:val="Tekst balončića Char"/>
    <w:basedOn w:val="Zadanifontodlomka"/>
    <w:link w:val="Tekstbalonia"/>
    <w:rsid w:val="00DD0295"/>
    <w:rPr>
      <w:rFonts w:cs="Tahoma" w:hAnsi="Tahoma" w:ascii="Tahoma"/>
      <w:sz w:val="16"/>
      <w:szCs w:val="16"/>
    </w:rPr>
  </w:style>
  <w:style w:styleId="Tekstrezerviranogmjesta" w:type="character">
    <w:name w:val="Placeholder Text"/>
    <w:basedOn w:val="Zadanifontodlomka"/>
    <w:uiPriority w:val="99"/>
    <w:semiHidden/>
    <w:rsid w:val="00DD0295"/>
    <w:rPr>
      <w:color w:val="808080"/>
      <w:bdr w:space="0" w:sz="0" w:color="auto" w:val="none"/>
      <w:shd w:fill="auto" w:color="auto" w:val="clear"/>
    </w:rPr>
  </w:style>
  <w:style w:customStyle="true" w:styleId="eSPISCCParagraphDefaultFont" w:type="character">
    <w:name w:val="eSPIS_CC_Paragraph Default Font"/>
    <w:basedOn w:val="Zadanifontodlomka"/>
    <w:rsid w:val="00DD02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0295"/>
    <w:rPr>
      <w:bdr w:space="0" w:sz="0" w:color="auto" w:val="none"/>
      <w:shd w:fill="FFFFCC" w:color="auto" w:val="clear"/>
      <w:lang w:val="hr-HR"/>
    </w:rPr>
  </w:style>
  <w:style w:customStyle="true" w:styleId="PozadinaSvijetloCrvena" w:type="character">
    <w:name w:val="Pozadina_SvijetloCrvena"/>
    <w:basedOn w:val="eSPISCCParagraphDefaultFont"/>
    <w:rsid w:val="00DD02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02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C27EED"/>
    <w:pPr>
      <w:ind w:left="708"/>
    </w:pPr>
  </w:style>
  <w:style w:styleId="Podnaslov" w:type="paragraph">
    <w:name w:val="Subtitle"/>
    <w:basedOn w:val="Normal"/>
    <w:link w:val="PodnaslovChar"/>
    <w:qFormat/>
    <w:rsid w:val="00C314AC"/>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C314AC"/>
    <w:rPr>
      <w:rFonts w:ascii="Tahoma" w:hAnsi="Tahoma"/>
      <w:b/>
      <w:color w:val="0000FF"/>
      <w:sz w:val="24"/>
    </w:rPr>
  </w:style>
  <w:style w:styleId="Tekstbalonia" w:type="paragraph">
    <w:name w:val="Balloon Text"/>
    <w:basedOn w:val="Normal"/>
    <w:link w:val="TekstbaloniaChar"/>
    <w:rsid w:val="00DD0295"/>
    <w:rPr>
      <w:rFonts w:ascii="Tahoma" w:cs="Tahoma" w:hAnsi="Tahoma"/>
      <w:sz w:val="16"/>
      <w:szCs w:val="16"/>
    </w:rPr>
  </w:style>
  <w:style w:customStyle="1" w:styleId="TekstbaloniaChar" w:type="character">
    <w:name w:val="Tekst balončića Char"/>
    <w:basedOn w:val="Zadanifontodlomka"/>
    <w:link w:val="Tekstbalonia"/>
    <w:rsid w:val="00DD0295"/>
    <w:rPr>
      <w:rFonts w:ascii="Tahoma" w:cs="Tahoma" w:hAnsi="Tahoma"/>
      <w:sz w:val="16"/>
      <w:szCs w:val="16"/>
    </w:rPr>
  </w:style>
  <w:style w:styleId="Tekstrezerviranogmjesta" w:type="character">
    <w:name w:val="Placeholder Text"/>
    <w:basedOn w:val="Zadanifontodlomka"/>
    <w:uiPriority w:val="99"/>
    <w:semiHidden/>
    <w:rsid w:val="00DD0295"/>
    <w:rPr>
      <w:color w:val="808080"/>
      <w:bdr w:color="auto" w:space="0" w:sz="0" w:val="none"/>
      <w:shd w:color="auto" w:fill="auto" w:val="clear"/>
    </w:rPr>
  </w:style>
  <w:style w:customStyle="1" w:styleId="eSPISCCParagraphDefaultFont" w:type="character">
    <w:name w:val="eSPIS_CC_Paragraph Default Font"/>
    <w:basedOn w:val="Zadanifontodlomka"/>
    <w:rsid w:val="00DD02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0295"/>
    <w:rPr>
      <w:bdr w:color="auto" w:space="0" w:sz="0" w:val="none"/>
      <w:shd w:color="auto" w:fill="FFFFCC" w:val="clear"/>
      <w:lang w:val="hr-HR"/>
    </w:rPr>
  </w:style>
  <w:style w:customStyle="1" w:styleId="PozadinaSvijetloCrvena" w:type="character">
    <w:name w:val="Pozadina_SvijetloCrvena"/>
    <w:basedOn w:val="eSPISCCParagraphDefaultFont"/>
    <w:rsid w:val="00DD02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02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St-919/2013</izvorni_sadrzaj>
    <derivirana_varijabla naziv="DomainObject.Predmet.OznakaBroj_1">St-919/2013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TIMKOP d.o.o. za prijevozništvo, trgovinu i graditeljstvo</izvorni_sadrzaj>
    <derivirana_varijabla naziv="DomainObject.Predmet.ProtustrankaFormated_1">  TIMKOP d.o.o. za prijevozništvo, trgovinu i graditeljstvo</derivirana_varijabla>
  </DomainObject.Predmet.ProtustrankaFormated>
  <DomainObject.Predmet.ProtustrankaFormatedOIB>
    <izvorni_sadrzaj>  TIMKOP d.o.o. za prijevozništvo, trgovinu i graditeljstvo, OIB 95380426466</izvorni_sadrzaj>
    <derivirana_varijabla naziv="DomainObject.Predmet.ProtustrankaFormatedOIB_1">  TIMKOP d.o.o. za prijevozništvo, trgovinu i graditeljstvo, OIB 95380426466</derivirana_varijabla>
  </DomainObject.Predmet.ProtustrankaFormatedOIB>
  <DomainObject.Predmet.ProtustrankaFormatedWithAdress>
    <izvorni_sadrzaj> TIMKOP d.o.o. za prijevozništvo, trgovinu i graditeljstvo, Dubravica 41b, 10000 Zagreb</izvorni_sadrzaj>
    <derivirana_varijabla naziv="DomainObject.Predmet.ProtustrankaFormatedWithAdress_1"> TIMKOP d.o.o. za prijevozništvo, trgovinu i graditeljstvo, Dubravica 41b, 10000 Zagreb</derivirana_varijabla>
  </DomainObject.Predmet.ProtustrankaFormatedWithAdress>
  <DomainObject.Predmet.ProtustrankaFormatedWithAdressOIB>
    <izvorni_sadrzaj> TIMKOP d.o.o. za prijevozništvo, trgovinu i graditeljstvo, OIB 95380426466, Dubravica 41b, 10000 Zagreb</izvorni_sadrzaj>
    <derivirana_varijabla naziv="DomainObject.Predmet.ProtustrankaFormatedWithAdressOIB_1"> TIMKOP d.o.o. za prijevozništvo, trgovinu i graditeljstvo, OIB 95380426466, Dubravica 41b, 10000 Zagreb</derivirana_varijabla>
  </DomainObject.Predmet.ProtustrankaFormatedWithAdressOIB>
  <DomainObject.Predmet.ProtustrankaWithAdress>
    <izvorni_sadrzaj>TIMKOP d.o.o. za prijevozništvo, trgovinu i graditeljstvo Dubravica 41b, 10000 Zagreb</izvorni_sadrzaj>
    <derivirana_varijabla naziv="DomainObject.Predmet.ProtustrankaWithAdress_1">TIMKOP d.o.o. za prijevozništvo, trgovinu i graditeljstvo Dubravica 41b, 10000 Zagreb</derivirana_varijabla>
  </DomainObject.Predmet.ProtustrankaWithAdress>
  <DomainObject.Predmet.ProtustrankaWithAdressOIB>
    <izvorni_sadrzaj>TIMKOP d.o.o. za prijevozništvo, trgovinu i graditeljstvo, OIB 95380426466, Dubravica 41b, 10000 Zagreb</izvorni_sadrzaj>
    <derivirana_varijabla naziv="DomainObject.Predmet.ProtustrankaWithAdressOIB_1">TIMKOP d.o.o. za prijevozništvo, trgovinu i graditeljstvo, OIB 95380426466, Dubravica 41b, 10000 Zagreb</derivirana_varijabla>
  </DomainObject.Predmet.ProtustrankaWithAdressOIB>
  <DomainObject.Predmet.ProtustrankaNazivFormated>
    <izvorni_sadrzaj>TIMKOP d.o.o. za prijevozništvo, trgovinu i graditeljstvo</izvorni_sadrzaj>
    <derivirana_varijabla naziv="DomainObject.Predmet.ProtustrankaNazivFormated_1">TIMKOP d.o.o. za prijevozništvo, trgovinu i graditeljstvo</derivirana_varijabla>
  </DomainObject.Predmet.ProtustrankaNazivFormated>
  <DomainObject.Predmet.ProtustrankaNazivFormatedOIB>
    <izvorni_sadrzaj>TIMKOP d.o.o. za prijevozništvo, trgovinu i graditeljstvo, OIB 95380426466</izvorni_sadrzaj>
    <derivirana_varijabla naziv="DomainObject.Predmet.ProtustrankaNazivFormatedOIB_1">TIMKOP d.o.o. za prijevozništvo, trgovinu i graditeljstvo, OIB 95380426466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TIMKOP d.o.o. za prijevozništvo, trgovinu i graditeljstvo</item>
    </izvorni_sadrzaj>
    <derivirana_varijabla naziv="DomainObject.Predmet.ProtuStrankaListFormated_1">
      <item>TIMKOP d.o.o. za prijevozništvo, trgovinu i graditeljstvo</item>
    </derivirana_varijabla>
  </DomainObject.Predmet.ProtuStrankaListFormated>
  <DomainObject.Predmet.ProtuStrankaListFormatedOIB>
    <izvorni_sadrzaj>
      <item>TIMKOP d.o.o. za prijevozništvo, trgovinu i graditeljstvo, OIB 95380426466</item>
    </izvorni_sadrzaj>
    <derivirana_varijabla naziv="DomainObject.Predmet.ProtuStrankaListFormatedOIB_1">
      <item>TIMKOP d.o.o. za prijevozništvo, trgovinu i graditeljstvo, OIB 95380426466</item>
    </derivirana_varijabla>
  </DomainObject.Predmet.ProtuStrankaListFormatedOIB>
  <DomainObject.Predmet.ProtuStrankaListFormatedWithAdress>
    <izvorni_sadrzaj>
      <item>TIMKOP d.o.o. za prijevozništvo, trgovinu i graditeljstvo, Dubravica 41b, 10000 Zagreb</item>
    </izvorni_sadrzaj>
    <derivirana_varijabla naziv="DomainObject.Predmet.ProtuStrankaListFormatedWithAdress_1">
      <item>TIMKOP d.o.o. za prijevozništvo, trgovinu i graditeljstvo, Dubravica 41b, 10000 Zagreb</item>
    </derivirana_varijabla>
  </DomainObject.Predmet.ProtuStrankaListFormatedWithAdress>
  <DomainObject.Predmet.ProtuStrankaListFormatedWithAdressOIB>
    <izvorni_sadrzaj>
      <item>TIMKOP d.o.o. za prijevozništvo, trgovinu i graditeljstvo, OIB 95380426466, Dubravica 41b, 10000 Zagreb</item>
    </izvorni_sadrzaj>
    <derivirana_varijabla naziv="DomainObject.Predmet.ProtuStrankaListFormatedWithAdressOIB_1">
      <item>TIMKOP d.o.o. za prijevozništvo, trgovinu i graditeljstvo, OIB 95380426466, Dubravica 41b, 10000 Zagreb</item>
    </derivirana_varijabla>
  </DomainObject.Predmet.ProtuStrankaListFormatedWithAdressOIB>
  <DomainObject.Predmet.ProtuStrankaListNazivFormated>
    <izvorni_sadrzaj>
      <item>TIMKOP d.o.o. za prijevozništvo, trgovinu i graditeljstvo</item>
    </izvorni_sadrzaj>
    <derivirana_varijabla naziv="DomainObject.Predmet.ProtuStrankaListNazivFormated_1">
      <item>TIMKOP d.o.o. za prijevozništvo, trgovinu i graditeljstvo</item>
    </derivirana_varijabla>
  </DomainObject.Predmet.ProtuStrankaListNazivFormated>
  <DomainObject.Predmet.ProtuStrankaListNazivFormatedOIB>
    <izvorni_sadrzaj>
      <item>TIMKOP d.o.o. za prijevozništvo, trgovinu i graditeljstvo, OIB 95380426466</item>
    </izvorni_sadrzaj>
    <derivirana_varijabla naziv="DomainObject.Predmet.ProtuStrankaListNazivFormatedOIB_1">
      <item>TIMKOP d.o.o. za prijevozništvo, trgovinu i graditeljstvo, OIB 95380426466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TIMKOP d.o.o. za prijevozništvo, trgovinu i graditeljstvo</izvorni_sadrzaj>
    <derivirana_varijabla naziv="DomainObject.Predmet.ProtustrankaIDrugi_1">TIMKOP d.o.o. za prijevozništvo, trgovinu i graditeljstvo</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TIMKOP d.o.o. za prijevozništvo, trgovinu i graditeljstvo, OIB 95380426466, Dubravica 41b, 10000 Zagreb</izvorni_sadrzaj>
    <derivirana_varijabla naziv="DomainObject.Predmet.ProtustrankaIDrugiAdressOIB_1">TIMKOP d.o.o. za prijevozništvo, trgovinu i graditeljstvo, OIB 95380426466, Dubravica 41b,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TIMKOP d.o.o. za prijevozništvo, trgovinu i graditeljstvo</item>
      <item>FINA ZAGREB</item>
    </izvorni_sadrzaj>
    <derivirana_varijabla naziv="DomainObject.Predmet.SudioniciListNaziv_1">
      <item>TIMKOP d.o.o. za prijevozništvo, trgovinu i graditeljstvo</item>
      <item>FINA ZAGREB</item>
    </derivirana_varijabla>
  </DomainObject.Predmet.SudioniciListNaziv>
  <DomainObject.Predmet.SudioniciListAdressOIB>
    <izvorni_sadrzaj>
      <item>TIMKOP d.o.o. za prijevozništvo, trgovinu i graditeljstvo, OIB 95380426466, Dubravica 41b,10000 Zagreb</item>
      <item>FINA ZAGREB, OIB 85821130368, Albrechtova 42,10000 Zagreb</item>
    </izvorni_sadrzaj>
    <derivirana_varijabla naziv="DomainObject.Predmet.SudioniciListAdressOIB_1">
      <item>TIMKOP d.o.o. za prijevozništvo, trgovinu i graditeljstvo, OIB 95380426466, Dubravica 41b,10000 Zagreb</item>
      <item>FINA ZAGREB, OIB 85821130368, Albrechtova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95380426466</item>
      <item>, OIB 85821130368</item>
    </izvorni_sadrzaj>
    <derivirana_varijabla naziv="DomainObject.Predmet.SudioniciListNazivOIB_1">
      <item>, OIB 95380426466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331</properties:Words>
  <properties:Characters>1871</properties:Characters>
  <properties:Lines>103</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2016-01-25T08:21:00Z</dcterms:created>
  <dc:creator>nribaric</dc:creator>
  <cp:lastModifiedBy>Jadranka Zelić</cp:lastModifiedBy>
  <cp:lastPrinted>2016-01-25T08:20:00Z</cp:lastPrinted>
  <dcterms:modified xmlns:xsi="http://www.w3.org/2001/XMLSchema-instance" xsi:type="dcterms:W3CDTF">2016-01-25T08:35:00Z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