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78e7e" w14:paraId="3a78e7e" w:rsidRDefault="005A4522" w:rsidP="005A4522" w:rsidR="005A4522">
      <w:pPr>
        <w:ind w:firstLine="426" w:left="708"/>
        <w15:collapsed w:val="false"/>
        <w:rPr>
          <w:color w:val="000000"/>
          <w:sz w:val="22"/>
          <w:szCs w:val="22"/>
        </w:rPr>
      </w:pPr>
      <w:r>
        <w:rPr>
          <w:noProof/>
        </w:rPr>
        <w:drawing>
          <wp:inline distR="0" distL="0" distB="0" distT="0">
            <wp:extent cy="717550" cx="542925"/>
            <wp:effectExtent b="6350" r="9525"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42925"/>
                    </a:xfrm>
                    <a:prstGeom prst="rect">
                      <a:avLst/>
                    </a:prstGeom>
                    <a:noFill/>
                    <a:ln>
                      <a:noFill/>
                    </a:ln>
                  </pic:spPr>
                </pic:pic>
              </a:graphicData>
            </a:graphic>
          </wp:inline>
        </w:drawing>
      </w:r>
    </w:p>
    <w:p w:rsidRDefault="005A4522" w:rsidP="005A4522" w:rsidR="005A4522">
      <w:pPr>
        <w:rPr>
          <w:b/>
          <w:sz w:val="22"/>
          <w:szCs w:val="22"/>
        </w:rPr>
      </w:pPr>
      <w:r>
        <w:rPr>
          <w:color w:val="000000"/>
          <w:sz w:val="22"/>
          <w:szCs w:val="22"/>
        </w:rPr>
        <w:t xml:space="preserve">        </w:t>
      </w:r>
      <w:r>
        <w:rPr>
          <w:b/>
          <w:sz w:val="22"/>
          <w:szCs w:val="22"/>
        </w:rPr>
        <w:t>REPUBLIKA HRVATSKA</w:t>
      </w:r>
    </w:p>
    <w:p w:rsidRDefault="005A4522" w:rsidP="005A4522" w:rsidR="005A4522">
      <w:pPr>
        <w:rPr>
          <w:b/>
          <w:sz w:val="22"/>
          <w:szCs w:val="22"/>
        </w:rPr>
      </w:pPr>
      <w:r>
        <w:rPr>
          <w:b/>
          <w:sz w:val="22"/>
          <w:szCs w:val="22"/>
        </w:rPr>
        <w:t xml:space="preserve">     TRGOVAČKI SUD U SPLITU</w:t>
      </w:r>
    </w:p>
    <w:p w:rsidRDefault="005A4522" w:rsidP="005A4522" w:rsidR="005A4522">
      <w:pPr>
        <w:rPr>
          <w:b/>
          <w:sz w:val="22"/>
          <w:szCs w:val="22"/>
        </w:rPr>
      </w:pPr>
      <w:r>
        <w:rPr>
          <w:b/>
          <w:sz w:val="22"/>
          <w:szCs w:val="22"/>
        </w:rPr>
        <w:t xml:space="preserve">   STALNA SLUŽBA DUBROVNIK</w:t>
      </w:r>
    </w:p>
    <w:p w:rsidRDefault="005A4522" w:rsidP="005A4522" w:rsidR="005A4522">
      <w:pPr>
        <w:rPr>
          <w:b/>
          <w:sz w:val="22"/>
          <w:szCs w:val="22"/>
        </w:rPr>
      </w:pPr>
      <w:r>
        <w:rPr>
          <w:b/>
          <w:sz w:val="22"/>
          <w:szCs w:val="22"/>
        </w:rPr>
        <w:t xml:space="preserve">   Dubrovnik, Dr. Ante Starčevića 23</w:t>
      </w:r>
    </w:p>
    <w:p w:rsidRDefault="005A4522" w:rsidP="005A4522" w:rsidR="005A4522">
      <w:pPr>
        <w:jc w:val="right"/>
        <w:rPr>
          <w:b/>
          <w:sz w:val="22"/>
          <w:szCs w:val="22"/>
        </w:rPr>
      </w:pPr>
      <w:proofErr w:type="spellStart"/>
      <w:r>
        <w:rPr>
          <w:b/>
          <w:sz w:val="22"/>
          <w:szCs w:val="22"/>
        </w:rPr>
        <w:t>Posl</w:t>
      </w:r>
      <w:proofErr w:type="spellEnd"/>
      <w:r>
        <w:rPr>
          <w:b/>
          <w:sz w:val="22"/>
          <w:szCs w:val="22"/>
        </w:rPr>
        <w:t>. br. 6-St.1082/2016-18</w:t>
      </w:r>
      <w:r w:rsidR="00F47D71">
        <w:rPr>
          <w:b/>
          <w:sz w:val="22"/>
          <w:szCs w:val="22"/>
        </w:rPr>
        <w:t>2</w:t>
      </w:r>
    </w:p>
    <w:p w:rsidRDefault="005A4522" w:rsidP="005A4522" w:rsidR="005A4522">
      <w:pPr>
        <w:jc w:val="right"/>
        <w:rPr>
          <w:b/>
          <w:sz w:val="16"/>
          <w:szCs w:val="16"/>
        </w:rPr>
      </w:pPr>
    </w:p>
    <w:p w:rsidRDefault="005A4522" w:rsidP="005A4522" w:rsidR="005A4522">
      <w:pPr>
        <w:jc w:val="center"/>
        <w:rPr>
          <w:b/>
          <w:sz w:val="16"/>
          <w:szCs w:val="16"/>
        </w:rPr>
      </w:pPr>
    </w:p>
    <w:p w:rsidRDefault="005A4522" w:rsidP="005A4522" w:rsidR="005A4522">
      <w:pPr>
        <w:jc w:val="center"/>
        <w:rPr>
          <w:b/>
          <w:sz w:val="22"/>
          <w:szCs w:val="22"/>
        </w:rPr>
      </w:pPr>
      <w:r>
        <w:rPr>
          <w:b/>
          <w:sz w:val="22"/>
          <w:szCs w:val="22"/>
        </w:rPr>
        <w:t>R E P U B L I K A   H R V A T S K A</w:t>
      </w:r>
    </w:p>
    <w:p w:rsidRDefault="005A4522" w:rsidP="005A4522" w:rsidR="005A4522">
      <w:pPr>
        <w:jc w:val="center"/>
        <w:rPr>
          <w:b/>
          <w:sz w:val="16"/>
          <w:szCs w:val="16"/>
        </w:rPr>
      </w:pPr>
    </w:p>
    <w:p w:rsidRDefault="005A4522" w:rsidP="005A4522" w:rsidR="005A4522">
      <w:pPr>
        <w:jc w:val="center"/>
        <w:rPr>
          <w:b/>
          <w:sz w:val="22"/>
          <w:szCs w:val="22"/>
        </w:rPr>
      </w:pPr>
      <w:r>
        <w:rPr>
          <w:b/>
          <w:sz w:val="22"/>
          <w:szCs w:val="22"/>
        </w:rPr>
        <w:t>R J E Š E N J E</w:t>
      </w:r>
    </w:p>
    <w:p w:rsidRDefault="005A4522" w:rsidP="005A4522" w:rsidR="005A4522">
      <w:pPr>
        <w:jc w:val="center"/>
        <w:rPr>
          <w:b/>
          <w:sz w:val="22"/>
          <w:szCs w:val="22"/>
        </w:rPr>
      </w:pPr>
    </w:p>
    <w:p w:rsidRDefault="005A4522" w:rsidP="005A4522" w:rsidR="005A4522">
      <w:pPr>
        <w:ind w:firstLine="720"/>
        <w:jc w:val="both"/>
        <w:rPr>
          <w:sz w:val="22"/>
          <w:szCs w:val="22"/>
        </w:rPr>
      </w:pPr>
      <w:r>
        <w:rPr>
          <w:sz w:val="22"/>
          <w:szCs w:val="22"/>
        </w:rPr>
        <w:t xml:space="preserve">Trgovački sud u Splitu, Stalna služba u Dubrovniku, po sucu tog suda Srđanu Gavraniću kao stečajnom sucu u stečajnom postupku nad dužnikom </w:t>
      </w:r>
      <w:r>
        <w:rPr>
          <w:bCs/>
          <w:sz w:val="22"/>
          <w:szCs w:val="22"/>
        </w:rPr>
        <w:t xml:space="preserve">NITOR d.o.o, za trgovinu, proizvodnju i usluge "u stečaju", </w:t>
      </w:r>
      <w:proofErr w:type="spellStart"/>
      <w:r>
        <w:rPr>
          <w:bCs/>
          <w:sz w:val="22"/>
          <w:szCs w:val="22"/>
        </w:rPr>
        <w:t>Vukasova</w:t>
      </w:r>
      <w:proofErr w:type="spellEnd"/>
      <w:r>
        <w:rPr>
          <w:bCs/>
          <w:sz w:val="22"/>
          <w:szCs w:val="22"/>
        </w:rPr>
        <w:t xml:space="preserve"> 2, Split, MBS: 060138846, OIB:9755387269, zastupano po stečajnom upravitelju Berislavu Bušeliću, Mravince</w:t>
      </w:r>
      <w:r>
        <w:rPr>
          <w:sz w:val="22"/>
          <w:szCs w:val="22"/>
        </w:rPr>
        <w:t>, izvan ročišta, dana 25. svibnja 2018. godine</w:t>
      </w:r>
    </w:p>
    <w:p w:rsidRDefault="005A4522" w:rsidP="005A4522" w:rsidR="005A4522">
      <w:pPr>
        <w:jc w:val="both"/>
        <w:rPr>
          <w:sz w:val="22"/>
          <w:szCs w:val="22"/>
        </w:rPr>
      </w:pPr>
    </w:p>
    <w:p w:rsidRDefault="005A4522" w:rsidP="005A4522" w:rsidR="005A4522">
      <w:pPr>
        <w:jc w:val="both"/>
        <w:rPr>
          <w:sz w:val="22"/>
          <w:szCs w:val="22"/>
        </w:rPr>
      </w:pPr>
    </w:p>
    <w:p w:rsidRDefault="005A4522" w:rsidP="005A4522" w:rsidR="005A4522">
      <w:pPr>
        <w:jc w:val="center"/>
        <w:rPr>
          <w:b/>
          <w:sz w:val="22"/>
          <w:szCs w:val="22"/>
        </w:rPr>
      </w:pPr>
      <w:r>
        <w:rPr>
          <w:b/>
          <w:sz w:val="22"/>
          <w:szCs w:val="22"/>
        </w:rPr>
        <w:t>r i j e š i o    j e</w:t>
      </w:r>
    </w:p>
    <w:p w:rsidRDefault="005A4522" w:rsidP="005A4522" w:rsidR="005A4522">
      <w:pPr>
        <w:rPr>
          <w:b/>
          <w:sz w:val="22"/>
          <w:szCs w:val="22"/>
        </w:rPr>
      </w:pPr>
    </w:p>
    <w:p w:rsidRDefault="005A4522" w:rsidP="005A4522" w:rsidR="005A4522">
      <w:pPr>
        <w:pStyle w:val="Odlomakpopisa1"/>
        <w:numPr>
          <w:ilvl w:val="0"/>
          <w:numId w:val="14"/>
        </w:numPr>
        <w:ind w:hanging="709" w:left="709"/>
        <w:jc w:val="both"/>
        <w:rPr>
          <w:sz w:val="22"/>
          <w:szCs w:val="22"/>
        </w:rPr>
      </w:pPr>
      <w:r>
        <w:rPr>
          <w:sz w:val="22"/>
          <w:szCs w:val="22"/>
        </w:rPr>
        <w:t>Ukida se odluka skupštine vjerovnika održane 23. svibnja 2018. godine koja glasi:</w:t>
      </w:r>
    </w:p>
    <w:p w:rsidRDefault="005A4522" w:rsidP="005A4522" w:rsidR="005A4522">
      <w:pPr>
        <w:jc w:val="both"/>
        <w:rPr>
          <w:sz w:val="22"/>
          <w:szCs w:val="22"/>
        </w:rPr>
      </w:pPr>
      <w:r>
        <w:rPr>
          <w:sz w:val="22"/>
          <w:szCs w:val="22"/>
        </w:rPr>
        <w:t xml:space="preserve">"Daje se suglasnost stečajnom upravitelju za vođenje pregovora sa Zagrebačka banka d.d. Zagreb glede </w:t>
      </w:r>
      <w:proofErr w:type="spellStart"/>
      <w:r>
        <w:rPr>
          <w:sz w:val="22"/>
          <w:szCs w:val="22"/>
        </w:rPr>
        <w:t>etažiranja</w:t>
      </w:r>
      <w:proofErr w:type="spellEnd"/>
      <w:r>
        <w:rPr>
          <w:sz w:val="22"/>
          <w:szCs w:val="22"/>
        </w:rPr>
        <w:t xml:space="preserve"> zgrade „Lipi običaji“ i to tako da je stečajni upravitelj obvezan u roku od 15 dana pribaviti, o svom trošku kopirati i dostaviti preporučenom poštom sa povratnicom na adresu punomoćnika Zagrebačke banke d.d. odvjetnice Ivane Bačić u Zagrebu, odvjetnice u OD </w:t>
      </w:r>
      <w:proofErr w:type="spellStart"/>
      <w:r>
        <w:rPr>
          <w:sz w:val="22"/>
          <w:szCs w:val="22"/>
        </w:rPr>
        <w:t>Hanžeković</w:t>
      </w:r>
      <w:proofErr w:type="spellEnd"/>
      <w:r>
        <w:rPr>
          <w:sz w:val="22"/>
          <w:szCs w:val="22"/>
        </w:rPr>
        <w:t xml:space="preserve"> i partneri, Radnička cesta 22, elaborat o </w:t>
      </w:r>
      <w:proofErr w:type="spellStart"/>
      <w:r>
        <w:rPr>
          <w:sz w:val="22"/>
          <w:szCs w:val="22"/>
        </w:rPr>
        <w:t>etažiranju</w:t>
      </w:r>
      <w:proofErr w:type="spellEnd"/>
      <w:r>
        <w:rPr>
          <w:sz w:val="22"/>
          <w:szCs w:val="22"/>
        </w:rPr>
        <w:t xml:space="preserve"> te o dostavljenom izvijestiti izravno Zagrebačku banku d.d., sve sa povratnicom, te nakon toga inicirati i u roku od 30 dana ostvariti sastanak sa punomoćnikom Zagrebačke banke Odvjetničkim društvom </w:t>
      </w:r>
      <w:proofErr w:type="spellStart"/>
      <w:r>
        <w:rPr>
          <w:sz w:val="22"/>
          <w:szCs w:val="22"/>
        </w:rPr>
        <w:t>Hanžeković</w:t>
      </w:r>
      <w:proofErr w:type="spellEnd"/>
      <w:r>
        <w:rPr>
          <w:sz w:val="22"/>
          <w:szCs w:val="22"/>
        </w:rPr>
        <w:t xml:space="preserve"> i partneri, uz prisutnost stečajnog upravitelja i punomoćnika kojeg će za taj posao opunomoćiti stečajni upravitelj.“.</w:t>
      </w:r>
    </w:p>
    <w:p w:rsidRDefault="005A4522" w:rsidP="005A4522" w:rsidR="005A4522">
      <w:pPr>
        <w:jc w:val="both"/>
        <w:rPr>
          <w:sz w:val="22"/>
          <w:szCs w:val="22"/>
        </w:rPr>
      </w:pPr>
    </w:p>
    <w:p w:rsidRDefault="005A4522" w:rsidP="005A4522" w:rsidR="005A4522">
      <w:pPr>
        <w:jc w:val="both"/>
        <w:rPr>
          <w:sz w:val="22"/>
          <w:szCs w:val="22"/>
        </w:rPr>
      </w:pPr>
      <w:r>
        <w:rPr>
          <w:b/>
          <w:sz w:val="22"/>
          <w:szCs w:val="22"/>
        </w:rPr>
        <w:t>II.</w:t>
      </w:r>
      <w:r>
        <w:rPr>
          <w:sz w:val="22"/>
          <w:szCs w:val="22"/>
        </w:rPr>
        <w:tab/>
        <w:t>Ukida se odluka skupštine vjerovnika održane 23. svibnja 2018. godine koja glasi:</w:t>
      </w:r>
    </w:p>
    <w:p w:rsidRDefault="005A4522" w:rsidP="005A4522" w:rsidR="005A4522">
      <w:pPr>
        <w:jc w:val="both"/>
        <w:rPr>
          <w:sz w:val="22"/>
          <w:szCs w:val="22"/>
        </w:rPr>
      </w:pPr>
      <w:r>
        <w:rPr>
          <w:sz w:val="22"/>
          <w:szCs w:val="22"/>
        </w:rPr>
        <w:t xml:space="preserve">"Ovlašćuje se stečajni upravitelj sklopiti nagodbu sa Zagrebačka banka d.d. glede </w:t>
      </w:r>
      <w:proofErr w:type="spellStart"/>
      <w:r>
        <w:rPr>
          <w:sz w:val="22"/>
          <w:szCs w:val="22"/>
        </w:rPr>
        <w:t>etažiranja</w:t>
      </w:r>
      <w:proofErr w:type="spellEnd"/>
      <w:r>
        <w:rPr>
          <w:sz w:val="22"/>
          <w:szCs w:val="22"/>
        </w:rPr>
        <w:t xml:space="preserve"> zgrade Lipi običaji.".</w:t>
      </w:r>
    </w:p>
    <w:p w:rsidRDefault="005A4522" w:rsidP="005A4522" w:rsidR="005A4522">
      <w:pPr>
        <w:jc w:val="both"/>
        <w:rPr>
          <w:sz w:val="22"/>
          <w:szCs w:val="22"/>
        </w:rPr>
      </w:pPr>
    </w:p>
    <w:p w:rsidRDefault="005A4522" w:rsidP="005A4522" w:rsidR="005A4522">
      <w:pPr>
        <w:jc w:val="both"/>
        <w:rPr>
          <w:sz w:val="22"/>
          <w:szCs w:val="22"/>
        </w:rPr>
      </w:pPr>
      <w:r>
        <w:rPr>
          <w:b/>
          <w:sz w:val="22"/>
          <w:szCs w:val="22"/>
        </w:rPr>
        <w:t>III.</w:t>
      </w:r>
      <w:r>
        <w:rPr>
          <w:sz w:val="22"/>
          <w:szCs w:val="22"/>
        </w:rPr>
        <w:tab/>
        <w:t>Ukida se odluka skupštine vjerovnika održane 23. svibnja 2018. godine koja glasi:</w:t>
      </w:r>
    </w:p>
    <w:p w:rsidRDefault="005A4522" w:rsidP="005A4522" w:rsidR="005A4522">
      <w:pPr>
        <w:jc w:val="both"/>
        <w:rPr>
          <w:sz w:val="22"/>
          <w:szCs w:val="22"/>
        </w:rPr>
      </w:pPr>
      <w:r>
        <w:rPr>
          <w:sz w:val="22"/>
          <w:szCs w:val="22"/>
        </w:rPr>
        <w:t>"Mijenja se odluka skupštine vjerovnika od 26. veljače 2018.g. o angažiranju punomoćnika za zastupanje dužnika na način da se ovlašćuje stečajnog upravitelja po svom izboru angažirati odvjetnika za pojedini postupak vodeći računa o sukobu interesa pojedinih odvjetnika koji su ranije zastupali pravnog prednika stečajnog dužnika u istim postupcima.".</w:t>
      </w:r>
    </w:p>
    <w:p w:rsidRDefault="005A4522" w:rsidP="005A4522" w:rsidR="005A4522">
      <w:pPr>
        <w:jc w:val="both"/>
        <w:rPr>
          <w:sz w:val="22"/>
          <w:szCs w:val="22"/>
        </w:rPr>
      </w:pPr>
    </w:p>
    <w:p w:rsidRDefault="005A4522" w:rsidP="005A4522" w:rsidR="005A4522">
      <w:pPr>
        <w:jc w:val="center"/>
        <w:rPr>
          <w:b/>
          <w:sz w:val="22"/>
          <w:szCs w:val="22"/>
        </w:rPr>
      </w:pPr>
    </w:p>
    <w:p w:rsidRDefault="005A4522" w:rsidP="005A4522" w:rsidR="005A4522">
      <w:pPr>
        <w:jc w:val="center"/>
        <w:rPr>
          <w:b/>
          <w:sz w:val="22"/>
          <w:szCs w:val="22"/>
        </w:rPr>
      </w:pPr>
      <w:r>
        <w:rPr>
          <w:b/>
          <w:sz w:val="22"/>
          <w:szCs w:val="22"/>
        </w:rPr>
        <w:t>Obrazloženje</w:t>
      </w:r>
    </w:p>
    <w:p w:rsidRDefault="005A4522" w:rsidP="005A4522" w:rsidR="005A4522">
      <w:pPr>
        <w:jc w:val="both"/>
        <w:rPr>
          <w:sz w:val="22"/>
          <w:szCs w:val="22"/>
        </w:rPr>
      </w:pPr>
    </w:p>
    <w:p w:rsidRDefault="005A4522" w:rsidP="005A4522" w:rsidR="005A4522">
      <w:pPr>
        <w:ind w:firstLine="708"/>
        <w:jc w:val="both"/>
        <w:rPr>
          <w:sz w:val="22"/>
          <w:szCs w:val="22"/>
        </w:rPr>
      </w:pPr>
      <w:r>
        <w:rPr>
          <w:sz w:val="22"/>
          <w:szCs w:val="22"/>
        </w:rPr>
        <w:t xml:space="preserve">Na skupštini vjerovnika održanoj 23. svibnja 2018. godine donesena je odluka: </w:t>
      </w:r>
    </w:p>
    <w:p w:rsidRDefault="005A4522" w:rsidP="005A4522" w:rsidR="005A4522">
      <w:pPr>
        <w:ind w:firstLine="708"/>
        <w:jc w:val="both"/>
        <w:rPr>
          <w:sz w:val="22"/>
          <w:szCs w:val="22"/>
        </w:rPr>
      </w:pPr>
    </w:p>
    <w:p w:rsidRDefault="005A4522" w:rsidP="005A4522" w:rsidR="005A4522">
      <w:pPr>
        <w:jc w:val="both"/>
        <w:rPr>
          <w:sz w:val="22"/>
          <w:szCs w:val="22"/>
        </w:rPr>
      </w:pPr>
      <w:r>
        <w:rPr>
          <w:sz w:val="22"/>
          <w:szCs w:val="22"/>
        </w:rPr>
        <w:t>1.)</w:t>
      </w:r>
      <w:r>
        <w:rPr>
          <w:sz w:val="22"/>
          <w:szCs w:val="22"/>
        </w:rPr>
        <w:tab/>
        <w:t xml:space="preserve">"Daje se suglasnost stečajnom upravitelju za vođenje pregovora sa Zagrebačka banka d.d. Zagreb glede </w:t>
      </w:r>
      <w:proofErr w:type="spellStart"/>
      <w:r>
        <w:rPr>
          <w:sz w:val="22"/>
          <w:szCs w:val="22"/>
        </w:rPr>
        <w:t>etažiranja</w:t>
      </w:r>
      <w:proofErr w:type="spellEnd"/>
      <w:r>
        <w:rPr>
          <w:sz w:val="22"/>
          <w:szCs w:val="22"/>
        </w:rPr>
        <w:t xml:space="preserve"> zgrade „Lipi običaji“ i to tako da je stečajni upravitelj obvezan u roku od 15 dana pribaviti, o svom trošku kopirati i dostaviti preporučenom poštom sa povratnicom na adresu punomoćnika Zagrebačke banke d.d. odvjetnice Ivane Bačić u Zagrebu, odvjetnice u OD </w:t>
      </w:r>
      <w:proofErr w:type="spellStart"/>
      <w:r>
        <w:rPr>
          <w:sz w:val="22"/>
          <w:szCs w:val="22"/>
        </w:rPr>
        <w:t>Hanžeković</w:t>
      </w:r>
      <w:proofErr w:type="spellEnd"/>
      <w:r>
        <w:rPr>
          <w:sz w:val="22"/>
          <w:szCs w:val="22"/>
        </w:rPr>
        <w:t xml:space="preserve"> i partneri, Radnička cesta 22, elaborat o </w:t>
      </w:r>
      <w:proofErr w:type="spellStart"/>
      <w:r>
        <w:rPr>
          <w:sz w:val="22"/>
          <w:szCs w:val="22"/>
        </w:rPr>
        <w:t>etažiranju</w:t>
      </w:r>
      <w:proofErr w:type="spellEnd"/>
      <w:r>
        <w:rPr>
          <w:sz w:val="22"/>
          <w:szCs w:val="22"/>
        </w:rPr>
        <w:t xml:space="preserve"> te o dostavljenom izvijestiti izravno Zagrebačku banku d.d., sve sa povratnicom, te nakon toga inicirati i u roku od 30 dana ostvariti sastanak sa punomoćnikom Zagrebačke banke </w:t>
      </w:r>
      <w:r>
        <w:rPr>
          <w:sz w:val="22"/>
          <w:szCs w:val="22"/>
        </w:rPr>
        <w:lastRenderedPageBreak/>
        <w:t xml:space="preserve">Odvjetničkim društvom </w:t>
      </w:r>
      <w:proofErr w:type="spellStart"/>
      <w:r>
        <w:rPr>
          <w:sz w:val="22"/>
          <w:szCs w:val="22"/>
        </w:rPr>
        <w:t>Hanžeković</w:t>
      </w:r>
      <w:proofErr w:type="spellEnd"/>
      <w:r>
        <w:rPr>
          <w:sz w:val="22"/>
          <w:szCs w:val="22"/>
        </w:rPr>
        <w:t xml:space="preserve"> i partneri, uz prisutnost stečajnog upravitelja i punomoćnika kojeg će za taj posao opunomoćiti stečajni upravitelj.“, </w:t>
      </w:r>
    </w:p>
    <w:p w:rsidRDefault="005A4522" w:rsidP="005A4522" w:rsidR="005A4522">
      <w:pPr>
        <w:jc w:val="both"/>
        <w:rPr>
          <w:sz w:val="22"/>
          <w:szCs w:val="22"/>
        </w:rPr>
      </w:pPr>
      <w:r>
        <w:rPr>
          <w:sz w:val="22"/>
          <w:szCs w:val="22"/>
        </w:rPr>
        <w:t xml:space="preserve">koja odluka je donesena sa 60.658.152 glasa Zagrebačka banka d.d., dok su svi ostali prisutni vjerovnici sa 18.966.799 glasova glasovali protiv, </w:t>
      </w:r>
    </w:p>
    <w:p w:rsidRDefault="005A4522" w:rsidP="005A4522" w:rsidR="005A4522">
      <w:pPr>
        <w:jc w:val="both"/>
        <w:rPr>
          <w:sz w:val="22"/>
          <w:szCs w:val="22"/>
        </w:rPr>
      </w:pPr>
      <w:r>
        <w:rPr>
          <w:sz w:val="22"/>
          <w:szCs w:val="22"/>
        </w:rPr>
        <w:t xml:space="preserve">te su za drugu ponuđenu odluku koja glasi: "Daje se suglasnost stečajnom upravitelju za vođenje pregovora sa Zagrebačka banka d.d. Zagreb glede </w:t>
      </w:r>
      <w:proofErr w:type="spellStart"/>
      <w:r>
        <w:rPr>
          <w:sz w:val="22"/>
          <w:szCs w:val="22"/>
        </w:rPr>
        <w:t>etažiranja</w:t>
      </w:r>
      <w:proofErr w:type="spellEnd"/>
      <w:r>
        <w:rPr>
          <w:sz w:val="22"/>
          <w:szCs w:val="22"/>
        </w:rPr>
        <w:t xml:space="preserve"> zgrade „Lipi običaji“ i to tako da je stečajni upravitelj obvezan u roku od 15 dana pribaviti, o svom trošku kopirati i dostaviti preporučenom poštom sa povratnicom na adresu punomoćnika Zagrebačke banke d.d. odvjetnice Ivane Bačić u Zagrebu, odvjetnice u OD </w:t>
      </w:r>
      <w:proofErr w:type="spellStart"/>
      <w:r>
        <w:rPr>
          <w:sz w:val="22"/>
          <w:szCs w:val="22"/>
        </w:rPr>
        <w:t>Hanžeković</w:t>
      </w:r>
      <w:proofErr w:type="spellEnd"/>
      <w:r>
        <w:rPr>
          <w:sz w:val="22"/>
          <w:szCs w:val="22"/>
        </w:rPr>
        <w:t xml:space="preserve"> i partneri, Radnička cesta 22, elaborat o </w:t>
      </w:r>
      <w:proofErr w:type="spellStart"/>
      <w:r>
        <w:rPr>
          <w:sz w:val="22"/>
          <w:szCs w:val="22"/>
        </w:rPr>
        <w:t>etažiranju</w:t>
      </w:r>
      <w:proofErr w:type="spellEnd"/>
      <w:r>
        <w:rPr>
          <w:sz w:val="22"/>
          <w:szCs w:val="22"/>
        </w:rPr>
        <w:t xml:space="preserve"> te o dostavljenom izvijestiti izravno Zagrebačku banku d.d., sve sa povratnicom, te nakon toga inicirati i u roku od 30 dana ostvariti sastanak sa punomoćnikom Zagrebačke banke Odvjetničkim društvom </w:t>
      </w:r>
      <w:proofErr w:type="spellStart"/>
      <w:r>
        <w:rPr>
          <w:sz w:val="22"/>
          <w:szCs w:val="22"/>
        </w:rPr>
        <w:t>Hanžeković</w:t>
      </w:r>
      <w:proofErr w:type="spellEnd"/>
      <w:r>
        <w:rPr>
          <w:sz w:val="22"/>
          <w:szCs w:val="22"/>
        </w:rPr>
        <w:t xml:space="preserve"> i partneri, uz prisutnost stečajnog upravitelja i punomoćnika kojeg će za taj posao opunomoćiti i to odvjetnika Milana Veića iz Splita, a sve na način da se pregovara o izdavanju suglasnosti Zagrebačke banke d.d.  za upis </w:t>
      </w:r>
      <w:proofErr w:type="spellStart"/>
      <w:r>
        <w:rPr>
          <w:sz w:val="22"/>
          <w:szCs w:val="22"/>
        </w:rPr>
        <w:t>etažiranja</w:t>
      </w:r>
      <w:proofErr w:type="spellEnd"/>
      <w:r>
        <w:rPr>
          <w:sz w:val="22"/>
          <w:szCs w:val="22"/>
        </w:rPr>
        <w:t xml:space="preserve"> predmetne zgrade uz uvjet da zemljišnoknjižni sud na svaku od etažnih jedinica upiše cjelokupni iznos ovršnog potraživanja prema zabilježbi ovršnog postupka koji je pokrenut pred Općinskim sudom u Splitu.", a koja nije donesena, glasovali ostali nazočni vjerovnici sa 18.966.799 glasova, dok je Zagrebačka banka d.d. s 60.658.152 glasa glasovala protiv.</w:t>
      </w:r>
    </w:p>
    <w:p w:rsidRDefault="005A4522" w:rsidP="005A4522" w:rsidR="005A4522">
      <w:pPr>
        <w:jc w:val="both"/>
        <w:rPr>
          <w:sz w:val="22"/>
          <w:szCs w:val="22"/>
        </w:rPr>
      </w:pPr>
    </w:p>
    <w:p w:rsidRDefault="005A4522" w:rsidP="005A4522" w:rsidR="005A4522">
      <w:pPr>
        <w:jc w:val="both"/>
        <w:rPr>
          <w:sz w:val="22"/>
          <w:szCs w:val="22"/>
        </w:rPr>
      </w:pPr>
      <w:r>
        <w:rPr>
          <w:sz w:val="22"/>
          <w:szCs w:val="22"/>
        </w:rPr>
        <w:t>2.)</w:t>
      </w:r>
      <w:r>
        <w:rPr>
          <w:sz w:val="22"/>
          <w:szCs w:val="22"/>
        </w:rPr>
        <w:tab/>
        <w:t xml:space="preserve">"Ovlašćuje se stečajni upravitelj sklopiti nagodbu sa Zagrebačka banka d.d. glede </w:t>
      </w:r>
      <w:proofErr w:type="spellStart"/>
      <w:r>
        <w:rPr>
          <w:sz w:val="22"/>
          <w:szCs w:val="22"/>
        </w:rPr>
        <w:t>etažiranja</w:t>
      </w:r>
      <w:proofErr w:type="spellEnd"/>
      <w:r>
        <w:rPr>
          <w:sz w:val="22"/>
          <w:szCs w:val="22"/>
        </w:rPr>
        <w:t xml:space="preserve"> zgrade Lipi običaji.",</w:t>
      </w:r>
    </w:p>
    <w:p w:rsidRDefault="005A4522" w:rsidP="005A4522" w:rsidR="005A4522">
      <w:pPr>
        <w:jc w:val="both"/>
        <w:rPr>
          <w:sz w:val="22"/>
          <w:szCs w:val="22"/>
        </w:rPr>
      </w:pPr>
      <w:r>
        <w:rPr>
          <w:sz w:val="22"/>
          <w:szCs w:val="22"/>
        </w:rPr>
        <w:t>koja odluka je donesena sa 60.658.152 glasa Zagrebačka banka d.d., dok su svi ostali prisutni vjerovnici sa 18.966.799 glasova glasovali protiv.</w:t>
      </w:r>
    </w:p>
    <w:p w:rsidRDefault="005A4522" w:rsidP="005A4522" w:rsidR="005A4522">
      <w:pPr>
        <w:jc w:val="both"/>
        <w:rPr>
          <w:sz w:val="22"/>
          <w:szCs w:val="22"/>
        </w:rPr>
      </w:pPr>
    </w:p>
    <w:p w:rsidRDefault="005A4522" w:rsidP="005A4522" w:rsidR="005A4522">
      <w:pPr>
        <w:jc w:val="both"/>
        <w:rPr>
          <w:sz w:val="22"/>
          <w:szCs w:val="22"/>
        </w:rPr>
      </w:pPr>
      <w:r>
        <w:rPr>
          <w:sz w:val="22"/>
          <w:szCs w:val="22"/>
        </w:rPr>
        <w:t>3.)</w:t>
      </w:r>
      <w:r>
        <w:rPr>
          <w:sz w:val="22"/>
          <w:szCs w:val="22"/>
        </w:rPr>
        <w:tab/>
        <w:t>"Mijenja se odluka skupštine vjerovnika od 26. veljače 2018.g. o angažiranju punomoćnika za zastupanje dužnika na način da se ovlašćuje stečajnog upravitelja po svom izboru angažirati odvjetnika za pojedini postupak vodeći računa o sukobu interesa pojedinih odvjetnika koji su ranije zastupali pravnog prednika stečajnog dužnika u istim postupcima.",</w:t>
      </w:r>
    </w:p>
    <w:p w:rsidRDefault="005A4522" w:rsidP="005A4522" w:rsidR="005A4522">
      <w:pPr>
        <w:jc w:val="both"/>
        <w:rPr>
          <w:sz w:val="22"/>
          <w:szCs w:val="22"/>
        </w:rPr>
      </w:pPr>
      <w:r>
        <w:rPr>
          <w:sz w:val="22"/>
          <w:szCs w:val="22"/>
        </w:rPr>
        <w:t>koja odluka je donesena sa 60.658.152 glasa Zagrebačka banka d.d., dok su svi ostali prisutni vjerovnici sa 18.966.799 glasova glasovali protiv.</w:t>
      </w:r>
    </w:p>
    <w:p w:rsidRDefault="005A4522" w:rsidP="005A4522" w:rsidR="005A4522">
      <w:pPr>
        <w:jc w:val="both"/>
        <w:rPr>
          <w:sz w:val="22"/>
          <w:szCs w:val="22"/>
        </w:rPr>
      </w:pPr>
    </w:p>
    <w:p w:rsidRDefault="005A4522" w:rsidP="005A4522" w:rsidR="005A4522">
      <w:pPr>
        <w:jc w:val="both"/>
        <w:rPr>
          <w:sz w:val="22"/>
          <w:szCs w:val="22"/>
        </w:rPr>
      </w:pPr>
      <w:r>
        <w:rPr>
          <w:sz w:val="22"/>
          <w:szCs w:val="22"/>
        </w:rPr>
        <w:tab/>
        <w:t>Prijedlog za ukidanje citiranih odluka na skupštini vjerovnika odmah po donošenju podnijeli su:</w:t>
      </w:r>
    </w:p>
    <w:p w:rsidRDefault="005A4522" w:rsidP="005A4522" w:rsidR="005A4522">
      <w:pPr>
        <w:jc w:val="both"/>
        <w:rPr>
          <w:sz w:val="22"/>
          <w:szCs w:val="22"/>
        </w:rPr>
      </w:pPr>
      <w:r>
        <w:rPr>
          <w:sz w:val="22"/>
          <w:szCs w:val="22"/>
        </w:rPr>
        <w:t xml:space="preserve">- za odluke citirane pod 1.) i 2.) odvjetnik Damir Batarelo kao vjerovnik i kao punomoćnik stečajnih i </w:t>
      </w:r>
      <w:proofErr w:type="spellStart"/>
      <w:r>
        <w:rPr>
          <w:sz w:val="22"/>
          <w:szCs w:val="22"/>
        </w:rPr>
        <w:t>razlučnih</w:t>
      </w:r>
      <w:proofErr w:type="spellEnd"/>
      <w:r>
        <w:rPr>
          <w:sz w:val="22"/>
          <w:szCs w:val="22"/>
        </w:rPr>
        <w:t xml:space="preserve"> vjerovnika: Anita Rozga, DETONO d.o.o., Tea </w:t>
      </w:r>
      <w:proofErr w:type="spellStart"/>
      <w:r>
        <w:rPr>
          <w:sz w:val="22"/>
          <w:szCs w:val="22"/>
        </w:rPr>
        <w:t>Vladović</w:t>
      </w:r>
      <w:proofErr w:type="spellEnd"/>
      <w:r>
        <w:rPr>
          <w:sz w:val="22"/>
          <w:szCs w:val="22"/>
        </w:rPr>
        <w:t xml:space="preserve"> </w:t>
      </w:r>
      <w:proofErr w:type="spellStart"/>
      <w:r>
        <w:rPr>
          <w:sz w:val="22"/>
          <w:szCs w:val="22"/>
        </w:rPr>
        <w:t>Relja</w:t>
      </w:r>
      <w:proofErr w:type="spellEnd"/>
      <w:r>
        <w:rPr>
          <w:sz w:val="22"/>
          <w:szCs w:val="22"/>
        </w:rPr>
        <w:t xml:space="preserve">, Silvija Šećer, Zorka </w:t>
      </w:r>
      <w:proofErr w:type="spellStart"/>
      <w:r>
        <w:rPr>
          <w:sz w:val="22"/>
          <w:szCs w:val="22"/>
        </w:rPr>
        <w:t>Juričević</w:t>
      </w:r>
      <w:proofErr w:type="spellEnd"/>
      <w:r>
        <w:rPr>
          <w:sz w:val="22"/>
          <w:szCs w:val="22"/>
        </w:rPr>
        <w:t xml:space="preserve">, Mate </w:t>
      </w:r>
      <w:proofErr w:type="spellStart"/>
      <w:r>
        <w:rPr>
          <w:sz w:val="22"/>
          <w:szCs w:val="22"/>
        </w:rPr>
        <w:t>Pejković</w:t>
      </w:r>
      <w:proofErr w:type="spellEnd"/>
      <w:r>
        <w:rPr>
          <w:sz w:val="22"/>
          <w:szCs w:val="22"/>
        </w:rPr>
        <w:t xml:space="preserve">, Roko </w:t>
      </w:r>
      <w:proofErr w:type="spellStart"/>
      <w:r>
        <w:rPr>
          <w:sz w:val="22"/>
          <w:szCs w:val="22"/>
        </w:rPr>
        <w:t>Ligutić</w:t>
      </w:r>
      <w:proofErr w:type="spellEnd"/>
      <w:r>
        <w:rPr>
          <w:sz w:val="22"/>
          <w:szCs w:val="22"/>
        </w:rPr>
        <w:t xml:space="preserve">, navodeći da su protivne zajedničkom interesu svih vjerovnika i da su u interesu su samo jednog vjerovnika i to Zagrebačke banke d.d., te </w:t>
      </w:r>
      <w:proofErr w:type="spellStart"/>
      <w:r>
        <w:rPr>
          <w:sz w:val="22"/>
          <w:szCs w:val="22"/>
        </w:rPr>
        <w:t>razlučni</w:t>
      </w:r>
      <w:proofErr w:type="spellEnd"/>
      <w:r>
        <w:rPr>
          <w:sz w:val="22"/>
          <w:szCs w:val="22"/>
        </w:rPr>
        <w:t xml:space="preserve"> vjerovnici Cvjetko Nikolić, Josipa Radić </w:t>
      </w:r>
      <w:proofErr w:type="spellStart"/>
      <w:r>
        <w:rPr>
          <w:sz w:val="22"/>
          <w:szCs w:val="22"/>
        </w:rPr>
        <w:t>rođ</w:t>
      </w:r>
      <w:proofErr w:type="spellEnd"/>
      <w:r>
        <w:rPr>
          <w:sz w:val="22"/>
          <w:szCs w:val="22"/>
        </w:rPr>
        <w:t xml:space="preserve">. </w:t>
      </w:r>
      <w:proofErr w:type="spellStart"/>
      <w:r>
        <w:rPr>
          <w:sz w:val="22"/>
          <w:szCs w:val="22"/>
        </w:rPr>
        <w:t>Grepo</w:t>
      </w:r>
      <w:proofErr w:type="spellEnd"/>
      <w:r>
        <w:rPr>
          <w:sz w:val="22"/>
          <w:szCs w:val="22"/>
        </w:rPr>
        <w:t xml:space="preserve"> i Tomislav Pavić, u bitnome navodeći da se radi o odluci koja je protivna pravnom sustavu Republike Hrvatske, budući da donesena odluka protivno interesu ostalih vjerovnika u stečajnom postupku preferira </w:t>
      </w:r>
      <w:proofErr w:type="spellStart"/>
      <w:r>
        <w:rPr>
          <w:sz w:val="22"/>
          <w:szCs w:val="22"/>
        </w:rPr>
        <w:t>razlučnog</w:t>
      </w:r>
      <w:proofErr w:type="spellEnd"/>
      <w:r>
        <w:rPr>
          <w:sz w:val="22"/>
          <w:szCs w:val="22"/>
        </w:rPr>
        <w:t xml:space="preserve"> vjerovnika Zagrebačka banka d.d. koji je pokrenuo ovršni postupak pred Općinskim sudom u Splitu radi prodaje i podmirenja cjelokupnog iznosa potraživanja, a u stečajnom postupku je također ovlašten glasovati sa istim tim iznosom potraživanja i vršiti majorizaciju protivno interesu vjerovnika – kupaca etažnih dijelova predmetne nekretnine.</w:t>
      </w:r>
    </w:p>
    <w:p w:rsidRDefault="005A4522" w:rsidP="005A4522" w:rsidR="005A4522">
      <w:pPr>
        <w:jc w:val="both"/>
        <w:rPr>
          <w:sz w:val="22"/>
          <w:szCs w:val="22"/>
        </w:rPr>
      </w:pPr>
      <w:r>
        <w:rPr>
          <w:sz w:val="22"/>
          <w:szCs w:val="22"/>
        </w:rPr>
        <w:t>- za odluku citiranu pod 3.)</w:t>
      </w:r>
      <w:r>
        <w:t xml:space="preserve"> </w:t>
      </w:r>
      <w:r>
        <w:rPr>
          <w:sz w:val="22"/>
          <w:szCs w:val="22"/>
        </w:rPr>
        <w:t xml:space="preserve">odvjetnik Damir Batarelo kao vjerovnik i kao punomoćnik stečajnih i </w:t>
      </w:r>
      <w:proofErr w:type="spellStart"/>
      <w:r>
        <w:rPr>
          <w:sz w:val="22"/>
          <w:szCs w:val="22"/>
        </w:rPr>
        <w:t>razlučnih</w:t>
      </w:r>
      <w:proofErr w:type="spellEnd"/>
      <w:r>
        <w:rPr>
          <w:sz w:val="22"/>
          <w:szCs w:val="22"/>
        </w:rPr>
        <w:t xml:space="preserve"> vjerovnika: Anita Rozga, DETONO d.o.o., Tea </w:t>
      </w:r>
      <w:proofErr w:type="spellStart"/>
      <w:r>
        <w:rPr>
          <w:sz w:val="22"/>
          <w:szCs w:val="22"/>
        </w:rPr>
        <w:t>Vladović</w:t>
      </w:r>
      <w:proofErr w:type="spellEnd"/>
      <w:r>
        <w:rPr>
          <w:sz w:val="22"/>
          <w:szCs w:val="22"/>
        </w:rPr>
        <w:t xml:space="preserve"> </w:t>
      </w:r>
      <w:proofErr w:type="spellStart"/>
      <w:r>
        <w:rPr>
          <w:sz w:val="22"/>
          <w:szCs w:val="22"/>
        </w:rPr>
        <w:t>Relja</w:t>
      </w:r>
      <w:proofErr w:type="spellEnd"/>
      <w:r>
        <w:rPr>
          <w:sz w:val="22"/>
          <w:szCs w:val="22"/>
        </w:rPr>
        <w:t xml:space="preserve">, Silvija Šećer, Zorka </w:t>
      </w:r>
      <w:proofErr w:type="spellStart"/>
      <w:r>
        <w:rPr>
          <w:sz w:val="22"/>
          <w:szCs w:val="22"/>
        </w:rPr>
        <w:t>Juričević</w:t>
      </w:r>
      <w:proofErr w:type="spellEnd"/>
      <w:r>
        <w:rPr>
          <w:sz w:val="22"/>
          <w:szCs w:val="22"/>
        </w:rPr>
        <w:t xml:space="preserve">, Mate </w:t>
      </w:r>
      <w:proofErr w:type="spellStart"/>
      <w:r>
        <w:rPr>
          <w:sz w:val="22"/>
          <w:szCs w:val="22"/>
        </w:rPr>
        <w:t>Pejković</w:t>
      </w:r>
      <w:proofErr w:type="spellEnd"/>
      <w:r>
        <w:rPr>
          <w:sz w:val="22"/>
          <w:szCs w:val="22"/>
        </w:rPr>
        <w:t xml:space="preserve">, Roko </w:t>
      </w:r>
      <w:proofErr w:type="spellStart"/>
      <w:r>
        <w:rPr>
          <w:sz w:val="22"/>
          <w:szCs w:val="22"/>
        </w:rPr>
        <w:t>Ligutić</w:t>
      </w:r>
      <w:proofErr w:type="spellEnd"/>
      <w:r>
        <w:rPr>
          <w:sz w:val="22"/>
          <w:szCs w:val="22"/>
        </w:rPr>
        <w:t xml:space="preserve"> te vjerovnik Nikola </w:t>
      </w:r>
      <w:proofErr w:type="spellStart"/>
      <w:r>
        <w:rPr>
          <w:sz w:val="22"/>
          <w:szCs w:val="22"/>
        </w:rPr>
        <w:t>Jogunica</w:t>
      </w:r>
      <w:proofErr w:type="spellEnd"/>
      <w:r>
        <w:rPr>
          <w:sz w:val="22"/>
          <w:szCs w:val="22"/>
        </w:rPr>
        <w:t>, svi u bitnome navodeći da je odluka protivna zajedničkom interesu svih vjerovnika i u interesu samo jednog vjerovnika i to Zagrebačka banka d.d., te predstavlja pogodovanje tom vjerovniku i rezultat je dogovora tog vjerovnika sa stečajnim upraviteljem.</w:t>
      </w:r>
    </w:p>
    <w:p w:rsidRDefault="005A4522" w:rsidP="005A4522" w:rsidR="005A4522">
      <w:pPr>
        <w:jc w:val="both"/>
        <w:rPr>
          <w:sz w:val="22"/>
          <w:szCs w:val="22"/>
        </w:rPr>
      </w:pPr>
    </w:p>
    <w:p w:rsidRDefault="005A4522" w:rsidP="005A4522" w:rsidR="005A4522">
      <w:pPr>
        <w:ind w:firstLine="708"/>
        <w:jc w:val="both"/>
        <w:rPr>
          <w:sz w:val="22"/>
          <w:szCs w:val="22"/>
        </w:rPr>
      </w:pPr>
      <w:r>
        <w:rPr>
          <w:sz w:val="22"/>
          <w:szCs w:val="22"/>
        </w:rPr>
        <w:t>Sukladno čl. 108.</w:t>
      </w:r>
      <w:r>
        <w:rPr>
          <w:sz w:val="22"/>
          <w:szCs w:val="22"/>
          <w:lang w:eastAsia="en-US"/>
        </w:rPr>
        <w:t xml:space="preserve"> </w:t>
      </w:r>
      <w:r>
        <w:rPr>
          <w:sz w:val="22"/>
          <w:szCs w:val="22"/>
        </w:rPr>
        <w:t>Stečajnog zakona (NN 71/15, 104/17, dalje u tekstu SZ) sud će na zahtjev stečajnoga vjerovnika koji nije nižega isplatnog reda, stečajnoga upravitelja ili iznimno po službenoj dužnosti ukinuti odluku skupštine vjerovnika ako je protivna zajedničkom interesu stečajnih vjerovnika.</w:t>
      </w:r>
    </w:p>
    <w:p w:rsidRDefault="005A4522" w:rsidP="005A4522" w:rsidR="005A4522">
      <w:pPr>
        <w:ind w:firstLine="708"/>
        <w:jc w:val="both"/>
        <w:rPr>
          <w:sz w:val="22"/>
          <w:szCs w:val="22"/>
        </w:rPr>
      </w:pPr>
    </w:p>
    <w:p w:rsidRDefault="005A4522" w:rsidP="005A4522" w:rsidR="005A4522">
      <w:pPr>
        <w:ind w:firstLine="708"/>
        <w:jc w:val="both"/>
        <w:rPr>
          <w:sz w:val="22"/>
          <w:szCs w:val="22"/>
        </w:rPr>
      </w:pPr>
    </w:p>
    <w:p w:rsidRDefault="005A4522" w:rsidP="005A4522" w:rsidR="005A4522">
      <w:pPr>
        <w:ind w:firstLine="708"/>
        <w:jc w:val="both"/>
        <w:rPr>
          <w:sz w:val="22"/>
          <w:szCs w:val="22"/>
        </w:rPr>
      </w:pPr>
      <w:r>
        <w:rPr>
          <w:sz w:val="22"/>
          <w:szCs w:val="22"/>
        </w:rPr>
        <w:t>Prije svega treba navesti da su na skupštini vjerovnika održanoj 23. svibnja 2018. godine pravo glasa imali:</w:t>
      </w:r>
    </w:p>
    <w:p w:rsidRDefault="005A4522" w:rsidP="005A4522" w:rsidR="005A4522">
      <w:pPr>
        <w:pStyle w:val="Odlomakpopisa1"/>
        <w:numPr>
          <w:ilvl w:val="0"/>
          <w:numId w:val="15"/>
        </w:numPr>
        <w:jc w:val="both"/>
        <w:rPr>
          <w:sz w:val="22"/>
          <w:szCs w:val="22"/>
        </w:rPr>
      </w:pPr>
      <w:r>
        <w:rPr>
          <w:sz w:val="22"/>
          <w:szCs w:val="22"/>
        </w:rPr>
        <w:t xml:space="preserve">vjerovnici kojima je tražbina priznata (Iskra </w:t>
      </w:r>
      <w:proofErr w:type="spellStart"/>
      <w:r>
        <w:rPr>
          <w:sz w:val="22"/>
          <w:szCs w:val="22"/>
        </w:rPr>
        <w:t>Peranić</w:t>
      </w:r>
      <w:proofErr w:type="spellEnd"/>
      <w:r>
        <w:rPr>
          <w:sz w:val="22"/>
          <w:szCs w:val="22"/>
        </w:rPr>
        <w:t xml:space="preserve"> </w:t>
      </w:r>
      <w:proofErr w:type="spellStart"/>
      <w:r>
        <w:rPr>
          <w:sz w:val="22"/>
          <w:szCs w:val="22"/>
        </w:rPr>
        <w:t>Jogunica</w:t>
      </w:r>
      <w:proofErr w:type="spellEnd"/>
      <w:r>
        <w:rPr>
          <w:sz w:val="22"/>
          <w:szCs w:val="22"/>
        </w:rPr>
        <w:t xml:space="preserve">, Nikola </w:t>
      </w:r>
      <w:proofErr w:type="spellStart"/>
      <w:r>
        <w:rPr>
          <w:sz w:val="22"/>
          <w:szCs w:val="22"/>
        </w:rPr>
        <w:t>Jogunica</w:t>
      </w:r>
      <w:proofErr w:type="spellEnd"/>
      <w:r>
        <w:rPr>
          <w:sz w:val="22"/>
          <w:szCs w:val="22"/>
        </w:rPr>
        <w:t xml:space="preserve">, Damir Batarelo, Anita Rozga, Republika Hrvatska Ministarstvo financija, Porezna uprava i grad Split) sa ukupno 2.870.892 glasova, </w:t>
      </w:r>
    </w:p>
    <w:p w:rsidRDefault="005A4522" w:rsidP="005A4522" w:rsidR="005A4522">
      <w:pPr>
        <w:pStyle w:val="Odlomakpopisa1"/>
        <w:numPr>
          <w:ilvl w:val="0"/>
          <w:numId w:val="15"/>
        </w:numPr>
        <w:jc w:val="both"/>
        <w:rPr>
          <w:sz w:val="22"/>
          <w:szCs w:val="22"/>
        </w:rPr>
      </w:pPr>
      <w:r>
        <w:rPr>
          <w:sz w:val="22"/>
          <w:szCs w:val="22"/>
        </w:rPr>
        <w:t>(</w:t>
      </w:r>
      <w:proofErr w:type="spellStart"/>
      <w:r>
        <w:rPr>
          <w:sz w:val="22"/>
          <w:szCs w:val="22"/>
        </w:rPr>
        <w:t>razlučni</w:t>
      </w:r>
      <w:proofErr w:type="spellEnd"/>
      <w:r>
        <w:rPr>
          <w:sz w:val="22"/>
          <w:szCs w:val="22"/>
        </w:rPr>
        <w:t>) vjerovnik Zagrebačka banka d.d. kojemu je neki od stečajnih vjerovnika osporio tražbinu, a za koju ima ovršnu ispravu sa 60.658.152 glasa,</w:t>
      </w:r>
    </w:p>
    <w:p w:rsidRDefault="005A4522" w:rsidP="005A4522" w:rsidR="005A4522">
      <w:pPr>
        <w:pStyle w:val="Odlomakpopisa1"/>
        <w:numPr>
          <w:ilvl w:val="0"/>
          <w:numId w:val="15"/>
        </w:numPr>
        <w:jc w:val="both"/>
        <w:rPr>
          <w:sz w:val="22"/>
          <w:szCs w:val="22"/>
        </w:rPr>
      </w:pPr>
      <w:proofErr w:type="spellStart"/>
      <w:r>
        <w:rPr>
          <w:sz w:val="22"/>
          <w:szCs w:val="22"/>
        </w:rPr>
        <w:t>razlučni</w:t>
      </w:r>
      <w:proofErr w:type="spellEnd"/>
      <w:r>
        <w:rPr>
          <w:sz w:val="22"/>
          <w:szCs w:val="22"/>
        </w:rPr>
        <w:t xml:space="preserve"> vjerovnici za dio svoje tražbine koje su prijavili u stečajnom postupku a koje tražbina je osigurana </w:t>
      </w:r>
      <w:proofErr w:type="spellStart"/>
      <w:r>
        <w:rPr>
          <w:sz w:val="22"/>
          <w:szCs w:val="22"/>
        </w:rPr>
        <w:t>razlučnim</w:t>
      </w:r>
      <w:proofErr w:type="spellEnd"/>
      <w:r>
        <w:rPr>
          <w:sz w:val="22"/>
          <w:szCs w:val="22"/>
        </w:rPr>
        <w:t xml:space="preserve"> pravom upisanim u zemljišnoj knjizi sa 16.095.907 glasova.</w:t>
      </w:r>
    </w:p>
    <w:p w:rsidRDefault="005A4522" w:rsidP="005A4522" w:rsidR="005A4522">
      <w:pPr>
        <w:ind w:firstLine="708"/>
        <w:jc w:val="both"/>
        <w:rPr>
          <w:sz w:val="22"/>
          <w:szCs w:val="22"/>
        </w:rPr>
      </w:pPr>
    </w:p>
    <w:p w:rsidRDefault="005A4522" w:rsidP="005A4522" w:rsidR="005A4522">
      <w:pPr>
        <w:ind w:firstLine="708"/>
        <w:jc w:val="both"/>
        <w:rPr>
          <w:sz w:val="22"/>
          <w:szCs w:val="22"/>
        </w:rPr>
      </w:pPr>
      <w:r>
        <w:rPr>
          <w:sz w:val="22"/>
          <w:szCs w:val="22"/>
        </w:rPr>
        <w:t>Stečajni sudac je mišljenja da su u konkretnom slučaju ispunjeni uvjeti za ukidanje odluka skupština vjerovnika, budući je smatra kako citirane odluke nisu u zajedničkom interesu svih vjerovnika.</w:t>
      </w:r>
    </w:p>
    <w:p w:rsidRDefault="005A4522" w:rsidP="005A4522" w:rsidR="005A4522">
      <w:pPr>
        <w:ind w:firstLine="708"/>
        <w:jc w:val="both"/>
        <w:rPr>
          <w:sz w:val="22"/>
          <w:szCs w:val="22"/>
        </w:rPr>
      </w:pPr>
    </w:p>
    <w:p w:rsidRDefault="005A4522" w:rsidP="005A4522" w:rsidR="005A4522">
      <w:pPr>
        <w:pStyle w:val="Odlomakpopisa1"/>
        <w:numPr>
          <w:ilvl w:val="0"/>
          <w:numId w:val="16"/>
        </w:numPr>
        <w:jc w:val="both"/>
        <w:rPr>
          <w:sz w:val="22"/>
          <w:szCs w:val="22"/>
        </w:rPr>
      </w:pPr>
      <w:r>
        <w:rPr>
          <w:sz w:val="22"/>
          <w:szCs w:val="22"/>
        </w:rPr>
        <w:t>U odnosu na odluku citiranu pod točkom 1.):</w:t>
      </w:r>
    </w:p>
    <w:p w:rsidRDefault="005A4522" w:rsidP="005A4522" w:rsidR="005A4522">
      <w:pPr>
        <w:jc w:val="both"/>
        <w:rPr>
          <w:sz w:val="22"/>
          <w:szCs w:val="22"/>
        </w:rPr>
      </w:pPr>
    </w:p>
    <w:p w:rsidRDefault="005A4522" w:rsidP="005A4522" w:rsidR="005A4522">
      <w:pPr>
        <w:ind w:firstLine="708"/>
        <w:jc w:val="both"/>
        <w:rPr>
          <w:sz w:val="22"/>
          <w:szCs w:val="22"/>
        </w:rPr>
      </w:pPr>
      <w:r>
        <w:rPr>
          <w:sz w:val="22"/>
          <w:szCs w:val="22"/>
        </w:rPr>
        <w:t xml:space="preserve">Donesena odluka koja glasi: "Daje se suglasnost stečajnom upravitelju za vođenje pregovora sa Zagrebačka banka d.d. Zagreb glede </w:t>
      </w:r>
      <w:proofErr w:type="spellStart"/>
      <w:r>
        <w:rPr>
          <w:sz w:val="22"/>
          <w:szCs w:val="22"/>
        </w:rPr>
        <w:t>etažiranja</w:t>
      </w:r>
      <w:proofErr w:type="spellEnd"/>
      <w:r>
        <w:rPr>
          <w:sz w:val="22"/>
          <w:szCs w:val="22"/>
        </w:rPr>
        <w:t xml:space="preserve"> zgrade „Lipi običaji“ i to tako da je stečajni upravitelj obvezan u roku od 15 dana pribaviti, o svom trošku kopirati i dostaviti preporučenom poštom sa povratnicom na adresu punomoćnika Zagrebačke banke d.d. odvjetnice Ivane Bačić u Zagrebu, odvjetnice u OD </w:t>
      </w:r>
      <w:proofErr w:type="spellStart"/>
      <w:r>
        <w:rPr>
          <w:sz w:val="22"/>
          <w:szCs w:val="22"/>
        </w:rPr>
        <w:t>Hanžeković</w:t>
      </w:r>
      <w:proofErr w:type="spellEnd"/>
      <w:r>
        <w:rPr>
          <w:sz w:val="22"/>
          <w:szCs w:val="22"/>
        </w:rPr>
        <w:t xml:space="preserve"> i partneri, Radnička cesta 22, elaborat o </w:t>
      </w:r>
      <w:proofErr w:type="spellStart"/>
      <w:r>
        <w:rPr>
          <w:sz w:val="22"/>
          <w:szCs w:val="22"/>
        </w:rPr>
        <w:t>etažiranju</w:t>
      </w:r>
      <w:proofErr w:type="spellEnd"/>
      <w:r>
        <w:rPr>
          <w:sz w:val="22"/>
          <w:szCs w:val="22"/>
        </w:rPr>
        <w:t xml:space="preserve"> te o dostavljenom izvijestiti izravno Zagrebačku banku d.d., sve sa povratnicom, te nakon toga inicirati i u roku od 30 dana ostvariti sastanak sa punomoćnikom Zagrebačke banke Odvjetničkim društvom </w:t>
      </w:r>
      <w:proofErr w:type="spellStart"/>
      <w:r>
        <w:rPr>
          <w:sz w:val="22"/>
          <w:szCs w:val="22"/>
        </w:rPr>
        <w:t>Hanžeković</w:t>
      </w:r>
      <w:proofErr w:type="spellEnd"/>
      <w:r>
        <w:rPr>
          <w:sz w:val="22"/>
          <w:szCs w:val="22"/>
        </w:rPr>
        <w:t xml:space="preserve"> i partneri, uz prisutnost stečajnog upravitelja i punomoćnika kojeg će za taj posao opunomoćiti stečajni upravitelj.“ u odnosu na drugu predloženu odluku (koja nije donesena) i koja glasi: "Daje se suglasnost stečajnom upravitelju za vođenje pregovora sa Zagrebačka banka d.d. Zagreb glede </w:t>
      </w:r>
      <w:proofErr w:type="spellStart"/>
      <w:r>
        <w:rPr>
          <w:sz w:val="22"/>
          <w:szCs w:val="22"/>
        </w:rPr>
        <w:t>etažiranja</w:t>
      </w:r>
      <w:proofErr w:type="spellEnd"/>
      <w:r>
        <w:rPr>
          <w:sz w:val="22"/>
          <w:szCs w:val="22"/>
        </w:rPr>
        <w:t xml:space="preserve"> zgrade „Lipi običaji“ i to tako da je stečajni upravitelj obvezan u roku od 15 dana pribaviti, o svom trošku kopirati i dostaviti preporučenom poštom sa povratnicom na adresu punomoćnika Zagrebačke banke d.d. odvjetnice Ivane Bačić u Zagrebu, odvjetnice u OD </w:t>
      </w:r>
      <w:proofErr w:type="spellStart"/>
      <w:r>
        <w:rPr>
          <w:sz w:val="22"/>
          <w:szCs w:val="22"/>
        </w:rPr>
        <w:t>Hanžeković</w:t>
      </w:r>
      <w:proofErr w:type="spellEnd"/>
      <w:r>
        <w:rPr>
          <w:sz w:val="22"/>
          <w:szCs w:val="22"/>
        </w:rPr>
        <w:t xml:space="preserve"> i partneri, Radnička cesta 22, elaborat o </w:t>
      </w:r>
      <w:proofErr w:type="spellStart"/>
      <w:r>
        <w:rPr>
          <w:sz w:val="22"/>
          <w:szCs w:val="22"/>
        </w:rPr>
        <w:t>etažiranju</w:t>
      </w:r>
      <w:proofErr w:type="spellEnd"/>
      <w:r>
        <w:rPr>
          <w:sz w:val="22"/>
          <w:szCs w:val="22"/>
        </w:rPr>
        <w:t xml:space="preserve"> te o dostavljenom izvijestiti izravno Zagrebačku banku d.d., sve sa povratnicom, te nakon toga inicirati i u roku od 30 dana ostvariti sastanak sa punomoćnikom Zagrebačke banke Odvjetničkim društvom </w:t>
      </w:r>
      <w:proofErr w:type="spellStart"/>
      <w:r>
        <w:rPr>
          <w:sz w:val="22"/>
          <w:szCs w:val="22"/>
        </w:rPr>
        <w:t>Hanžeković</w:t>
      </w:r>
      <w:proofErr w:type="spellEnd"/>
      <w:r>
        <w:rPr>
          <w:sz w:val="22"/>
          <w:szCs w:val="22"/>
        </w:rPr>
        <w:t xml:space="preserve"> i partneri, uz prisutnost stečajnog upravitelja i punomoćnika kojeg će za taj posao opunomoćiti i to odvjetnika Milana Veića iz Splita, a sve na način da se pregovara o izdavanju suglasnosti Zagrebačke banke d.d.  za upis </w:t>
      </w:r>
      <w:proofErr w:type="spellStart"/>
      <w:r>
        <w:rPr>
          <w:sz w:val="22"/>
          <w:szCs w:val="22"/>
        </w:rPr>
        <w:t>etažiranja</w:t>
      </w:r>
      <w:proofErr w:type="spellEnd"/>
      <w:r>
        <w:rPr>
          <w:sz w:val="22"/>
          <w:szCs w:val="22"/>
        </w:rPr>
        <w:t xml:space="preserve"> predmetne zgrade uz uvjet da zemljišnoknjižni sud na svaku od etažnih jedinica upiše cjelokupni iznos ovršnog potraživanja prema zabilježbi ovršnog postupka koji je pokrenut pred Općinskim sudom u Splitu.", razlikuje u tome što:</w:t>
      </w:r>
    </w:p>
    <w:p w:rsidRDefault="005A4522" w:rsidP="005A4522" w:rsidR="005A4522">
      <w:pPr>
        <w:ind w:firstLine="360"/>
        <w:jc w:val="both"/>
        <w:rPr>
          <w:sz w:val="22"/>
          <w:szCs w:val="22"/>
        </w:rPr>
      </w:pPr>
      <w:r>
        <w:rPr>
          <w:sz w:val="22"/>
          <w:szCs w:val="22"/>
        </w:rPr>
        <w:t>- odluka koju predlaže jedan (</w:t>
      </w:r>
      <w:proofErr w:type="spellStart"/>
      <w:r>
        <w:rPr>
          <w:sz w:val="22"/>
          <w:szCs w:val="22"/>
        </w:rPr>
        <w:t>razlučni</w:t>
      </w:r>
      <w:proofErr w:type="spellEnd"/>
      <w:r>
        <w:rPr>
          <w:sz w:val="22"/>
          <w:szCs w:val="22"/>
        </w:rPr>
        <w:t>) vjerovnik (za razliku od odluke koju predlažu svi ostali nazočni vjerovnici) ne sadrži ime i prezime odvjetnika koji bi kao punomoćnik u tim pregovorima zastupao stečajnog dužnika (stečajnog upravitelja), već se odlučuje da stečajni upravitelj samostalno  bira osobu punomoćnika (odvjetnika) u pregovorima,</w:t>
      </w:r>
    </w:p>
    <w:p w:rsidRDefault="005A4522" w:rsidP="005A4522" w:rsidR="005A4522">
      <w:pPr>
        <w:ind w:firstLine="360"/>
        <w:jc w:val="both"/>
        <w:rPr>
          <w:sz w:val="22"/>
          <w:szCs w:val="22"/>
        </w:rPr>
      </w:pPr>
      <w:r>
        <w:rPr>
          <w:sz w:val="22"/>
          <w:szCs w:val="22"/>
        </w:rPr>
        <w:t>- odluka koju predlaže jedan (</w:t>
      </w:r>
      <w:proofErr w:type="spellStart"/>
      <w:r>
        <w:rPr>
          <w:sz w:val="22"/>
          <w:szCs w:val="22"/>
        </w:rPr>
        <w:t>razlučni</w:t>
      </w:r>
      <w:proofErr w:type="spellEnd"/>
      <w:r>
        <w:rPr>
          <w:sz w:val="22"/>
          <w:szCs w:val="22"/>
        </w:rPr>
        <w:t xml:space="preserve">) vjerovnik (za razliku od odluke koju predlažu svi ostali nazočni vjerovnici) ne navodi sadržaj (granice ovlasti) za pregovore: "… da se pregovara o izdavanju suglasnosti Zagrebačke banke d.d.  za upis </w:t>
      </w:r>
      <w:proofErr w:type="spellStart"/>
      <w:r>
        <w:rPr>
          <w:sz w:val="22"/>
          <w:szCs w:val="22"/>
        </w:rPr>
        <w:t>etažiranja</w:t>
      </w:r>
      <w:proofErr w:type="spellEnd"/>
      <w:r>
        <w:rPr>
          <w:sz w:val="22"/>
          <w:szCs w:val="22"/>
        </w:rPr>
        <w:t xml:space="preserve"> predmetne zgrade uz uvjet da zemljišnoknjižni sud na svaku od etažnih jedinica upiše cjelokupni iznos ovršnog potraživanja prema zabilježbi ovršnog postupka koji je pokrenut pred Općinskim sudom u Splitu.".</w:t>
      </w:r>
    </w:p>
    <w:p w:rsidRDefault="005A4522" w:rsidP="005A4522" w:rsidR="005A4522">
      <w:pPr>
        <w:ind w:firstLine="360"/>
        <w:jc w:val="both"/>
        <w:rPr>
          <w:sz w:val="22"/>
          <w:szCs w:val="22"/>
        </w:rPr>
      </w:pPr>
    </w:p>
    <w:p w:rsidRDefault="005A4522" w:rsidP="005A4522" w:rsidR="005A4522">
      <w:pPr>
        <w:ind w:firstLine="360"/>
        <w:jc w:val="both"/>
        <w:rPr>
          <w:sz w:val="22"/>
          <w:szCs w:val="22"/>
        </w:rPr>
      </w:pPr>
      <w:r>
        <w:rPr>
          <w:sz w:val="22"/>
          <w:szCs w:val="22"/>
        </w:rPr>
        <w:tab/>
        <w:t xml:space="preserve">Ovaj sud smatra da je donesena odluka protivna zajedničkom interesu stečajnih vjerovnika zbog toga što se donesenom odlukom širi ovlast stečajnom upravitelju da, suprotno interesu svih ostalih na skupštini vjerovnika nazočnih stečajnih (i </w:t>
      </w:r>
      <w:proofErr w:type="spellStart"/>
      <w:r>
        <w:rPr>
          <w:sz w:val="22"/>
          <w:szCs w:val="22"/>
        </w:rPr>
        <w:t>razlučnih</w:t>
      </w:r>
      <w:proofErr w:type="spellEnd"/>
      <w:r>
        <w:rPr>
          <w:sz w:val="22"/>
          <w:szCs w:val="22"/>
        </w:rPr>
        <w:t xml:space="preserve">) vjerovnika, umjesto odvjetnika kojeg su predložili ostali na skupštini nazočni vjerovnici za zastupanje u pregovorima samostalno ovlasti nekog trećeg punomoćnika za zastupanje stečajnog dužnika. Izdavanje punomoći od strane stečajnog upravitelja odvjetniku u načelu je </w:t>
      </w:r>
      <w:r>
        <w:rPr>
          <w:sz w:val="22"/>
          <w:szCs w:val="22"/>
        </w:rPr>
        <w:lastRenderedPageBreak/>
        <w:t xml:space="preserve">osobna ovlast i odgovornost stečajnog upravitelja. Stečajni upravitelj je zakonski zastupnik stečajnog dužnika, pa je kao takav ovlašten zastupati stečajnog dužnika u svim postupcima, a zastupanje vrši sam ili po izabranom punomoćniku. Sukladno čl. 107. SZ, skupština ima ovlast donositi odluke iz nadležnosti odbora vjerovnika. Prema čl. 230. SZ, ako namjerava poduzeti radnje od posebne važnosti za stečajni postupak, među kojima se taksativno navodi izdati punomoć odvjetniku za zastupanje u upravnom ili sudskom postupku, stečajni upravitelj je dužan pribaviti suglasnost odbora vjerovnika, a ako odbor vjerovnika nije osnovan, skupštine vjerovnika. Prema mišljenju ovog suda pitanje stažiranja zgrade s velikim brojem stambenih odnosno garažnih i parkirnih jedinica, od kojih je većina prodana i useljena, pri čemu je jedan dio plaćenih </w:t>
      </w:r>
      <w:proofErr w:type="spellStart"/>
      <w:r>
        <w:rPr>
          <w:sz w:val="22"/>
          <w:szCs w:val="22"/>
        </w:rPr>
        <w:t>kupovnina</w:t>
      </w:r>
      <w:proofErr w:type="spellEnd"/>
      <w:r>
        <w:rPr>
          <w:sz w:val="22"/>
          <w:szCs w:val="22"/>
        </w:rPr>
        <w:t xml:space="preserve"> uplaćen izravno u korist računa (</w:t>
      </w:r>
      <w:proofErr w:type="spellStart"/>
      <w:r>
        <w:rPr>
          <w:sz w:val="22"/>
          <w:szCs w:val="22"/>
        </w:rPr>
        <w:t>razlučnog</w:t>
      </w:r>
      <w:proofErr w:type="spellEnd"/>
      <w:r>
        <w:rPr>
          <w:sz w:val="22"/>
          <w:szCs w:val="22"/>
        </w:rPr>
        <w:t xml:space="preserve">) vjerovnika Zagrebačka banka d.d., a jedan dio prostora je slobodan, od iznimnog je značaja za uspješno okončanje ovog stečajnog postupka (ali i postupka ovrhe pred Općinskim sudom po prijedlogu </w:t>
      </w:r>
      <w:proofErr w:type="spellStart"/>
      <w:r>
        <w:rPr>
          <w:sz w:val="22"/>
          <w:szCs w:val="22"/>
        </w:rPr>
        <w:t>razlučnog</w:t>
      </w:r>
      <w:proofErr w:type="spellEnd"/>
      <w:r>
        <w:rPr>
          <w:sz w:val="22"/>
          <w:szCs w:val="22"/>
        </w:rPr>
        <w:t xml:space="preserve"> vjerovnika Zagrebačka banka d.d. kako ovrhovoditelja, od kojeg ovršnog postupka zavisni uspješno i u rokovima zaključenje stečajnog postupka), ne samo zbog rješavanja imovinskopravnih pitanja, već i zbog troškova stečajnog postupka, pa predstavlja postupak (iako za sada još ne sudski ili upravni) u kojem (kao radnja od posebne važnosti) imenovanje odvjetnika podliježe suglasnosti odbora vjerovnika (skupštine). To zbog toga što je prema mišljenu ovog suda smisao odredbe čl. 230. SZ bila odrediti da u svim za stečajni postupak i vjerovnike značajnim radnjama (pitanjima) daju suglasnost stečajnom upravitelju za imenovanje (osobe) odvjetnika, kako bi kontrolirali rad stečajnog upravitelja, ali da bi i kontrolirali troškove stečajnog postupka. Stoga sud ne vidi posebnog razloga, ako već skupština vjerovnika ima ovlast dati suglasnost stečajnom upravitelju za imenovanje odvjetnika, zbog čega u konkretnom slučaju skupština vjerovnika ne bi imala ovlast u svojoj odluci navesti osobu odvjetnika u koju ima povjerenje i za koju smatra da bi dobro zastupala interese stečajnog dužnika i da stečajni upravitelj imenuje upravo tu osobu, nasuprot donesenoj odluci glasovima tek jednog (</w:t>
      </w:r>
      <w:proofErr w:type="spellStart"/>
      <w:r>
        <w:rPr>
          <w:sz w:val="22"/>
          <w:szCs w:val="22"/>
        </w:rPr>
        <w:t>razlučnog</w:t>
      </w:r>
      <w:proofErr w:type="spellEnd"/>
      <w:r>
        <w:rPr>
          <w:sz w:val="22"/>
          <w:szCs w:val="22"/>
        </w:rPr>
        <w:t>) vjerovnika (Zagrebačka banka d.d.) u kojoj se ostavlja stečajnom upravitelju široka ovlast imenovati za pregovore s (</w:t>
      </w:r>
      <w:proofErr w:type="spellStart"/>
      <w:r>
        <w:rPr>
          <w:sz w:val="22"/>
          <w:szCs w:val="22"/>
        </w:rPr>
        <w:t>razlučnim</w:t>
      </w:r>
      <w:proofErr w:type="spellEnd"/>
      <w:r>
        <w:rPr>
          <w:sz w:val="22"/>
          <w:szCs w:val="22"/>
        </w:rPr>
        <w:t>) vjerovnikom Zagrebačka banka d.d. bilo koju osobu odvjetnika. Nadalje, prema mišljenju ovog suda, sukladno čl. 107. SZ, skupština vjerovnika u konkretnom slučaju ima ovlast dati stečajnom upravitelju granice (parametre) za pregovore, kako su to predlagali svi ostali na skupštini nazočni vjerovnici, nasuprot donesenoj odluci po prijedlogu i glasovima jednog (</w:t>
      </w:r>
      <w:proofErr w:type="spellStart"/>
      <w:r>
        <w:rPr>
          <w:sz w:val="22"/>
          <w:szCs w:val="22"/>
        </w:rPr>
        <w:t>razlučnog</w:t>
      </w:r>
      <w:proofErr w:type="spellEnd"/>
      <w:r>
        <w:rPr>
          <w:sz w:val="22"/>
          <w:szCs w:val="22"/>
        </w:rPr>
        <w:t>) vjerovnika Zagrebačka banka d.d. u kojoj se granice ovlaštenja za pregovore s upravo tim vjerovnikom (Zagrebačka banka d.d.) ne navode. Iako ovakva odluka to unaprijed ne implicira, ipak dovodi u sumnju moguće pogodovanje jednom vjerovniku. Ujedno, ovaj sud ne vidi bilo koji ozbiljan razlog zbog kojeg (</w:t>
      </w:r>
      <w:proofErr w:type="spellStart"/>
      <w:r>
        <w:rPr>
          <w:sz w:val="22"/>
          <w:szCs w:val="22"/>
        </w:rPr>
        <w:t>razlučnom</w:t>
      </w:r>
      <w:proofErr w:type="spellEnd"/>
      <w:r>
        <w:rPr>
          <w:sz w:val="22"/>
          <w:szCs w:val="22"/>
        </w:rPr>
        <w:t xml:space="preserve">) vjerovniku Zagrebačka banka d.d. ne odgovara osoba punomoćnika u pregovorima kojeg predlažu svi ostali vjerovnici na skupštini vjerovnika održanoj 23.05.2018. godine, kao i granice za pregovore, tim više što su predložene granice za pregovore u skladu sa postojećom praksom zemljišnoknjižnih upisa. Konačno, sukladno praksi Europskog suda za ljudska prava po zahtjevu br. 71615/01 (presuda </w:t>
      </w:r>
      <w:proofErr w:type="spellStart"/>
      <w:r>
        <w:rPr>
          <w:sz w:val="22"/>
          <w:szCs w:val="22"/>
        </w:rPr>
        <w:t>Mežnarić</w:t>
      </w:r>
      <w:proofErr w:type="spellEnd"/>
      <w:r>
        <w:rPr>
          <w:sz w:val="22"/>
          <w:szCs w:val="22"/>
        </w:rPr>
        <w:t xml:space="preserve"> protiv Republike Hrvatske) u kojoj se između ostalog navodi: "…. usmjerena su i na otklanjanje svega onoga što bi moglo izgledati kao pristranost, te tako služe za promicanje povjerenja koje sudovi moraju nadahnjivati u javnosti u demokratskom društvu.“, kod donošenja predmetne odluke, sud je uzeo u obzir otkloni sve ono što bi moglo izgledati kao pristranost njegove radnje ili odluke vjerovnika na skupštini vjerovnika, čime se promiče povjerenje u sudove. </w:t>
      </w:r>
    </w:p>
    <w:p w:rsidRDefault="005A4522" w:rsidP="005A4522" w:rsidR="005A4522">
      <w:pPr>
        <w:jc w:val="both"/>
        <w:rPr>
          <w:sz w:val="22"/>
          <w:szCs w:val="22"/>
        </w:rPr>
      </w:pPr>
    </w:p>
    <w:p w:rsidRDefault="005A4522" w:rsidP="005A4522" w:rsidR="005A4522">
      <w:pPr>
        <w:ind w:firstLine="708"/>
        <w:jc w:val="both"/>
        <w:rPr>
          <w:sz w:val="22"/>
          <w:szCs w:val="22"/>
        </w:rPr>
      </w:pPr>
      <w:r>
        <w:rPr>
          <w:sz w:val="22"/>
          <w:szCs w:val="22"/>
        </w:rPr>
        <w:t>B)</w:t>
      </w:r>
      <w:r>
        <w:rPr>
          <w:sz w:val="22"/>
          <w:szCs w:val="22"/>
        </w:rPr>
        <w:tab/>
        <w:t>U odnosu na odluku citiranu pod točkom 2.):</w:t>
      </w:r>
    </w:p>
    <w:p w:rsidRDefault="005A4522" w:rsidP="005A4522" w:rsidR="005A4522">
      <w:pPr>
        <w:ind w:firstLine="708"/>
        <w:jc w:val="both"/>
        <w:rPr>
          <w:sz w:val="22"/>
          <w:szCs w:val="22"/>
        </w:rPr>
      </w:pPr>
    </w:p>
    <w:p w:rsidRDefault="005A4522" w:rsidP="005A4522" w:rsidR="005A4522">
      <w:pPr>
        <w:ind w:firstLine="708"/>
        <w:jc w:val="both"/>
        <w:rPr>
          <w:sz w:val="22"/>
          <w:szCs w:val="22"/>
        </w:rPr>
      </w:pPr>
      <w:r>
        <w:rPr>
          <w:sz w:val="22"/>
          <w:szCs w:val="22"/>
        </w:rPr>
        <w:t xml:space="preserve">Odluka koja je donesena ("Ovlašćuje se stečajni upravitelj sklopiti nagodbu sa Zagrebačka banka d.d. glede </w:t>
      </w:r>
      <w:proofErr w:type="spellStart"/>
      <w:r>
        <w:rPr>
          <w:sz w:val="22"/>
          <w:szCs w:val="22"/>
        </w:rPr>
        <w:t>etažiranja</w:t>
      </w:r>
      <w:proofErr w:type="spellEnd"/>
      <w:r>
        <w:rPr>
          <w:sz w:val="22"/>
          <w:szCs w:val="22"/>
        </w:rPr>
        <w:t xml:space="preserve"> zgrade Lipi običaji."), ne sadrži bilo kakve granice, uvjete ili sl. potrebno za valjanu nagodbu. Radi se o općoj ovlasti, u kojoj se određeno ili </w:t>
      </w:r>
      <w:proofErr w:type="spellStart"/>
      <w:r>
        <w:rPr>
          <w:sz w:val="22"/>
          <w:szCs w:val="22"/>
        </w:rPr>
        <w:t>odredivo</w:t>
      </w:r>
      <w:proofErr w:type="spellEnd"/>
      <w:r>
        <w:rPr>
          <w:sz w:val="22"/>
          <w:szCs w:val="22"/>
        </w:rPr>
        <w:t xml:space="preserve"> ne navodi o kakvoj bi se nagodbi radilo, koje vrste (zemljišnoknjižnoj, </w:t>
      </w:r>
      <w:proofErr w:type="spellStart"/>
      <w:r>
        <w:rPr>
          <w:sz w:val="22"/>
          <w:szCs w:val="22"/>
        </w:rPr>
        <w:t>obveznopravnoj</w:t>
      </w:r>
      <w:proofErr w:type="spellEnd"/>
      <w:r>
        <w:rPr>
          <w:sz w:val="22"/>
          <w:szCs w:val="22"/>
        </w:rPr>
        <w:t xml:space="preserve">, </w:t>
      </w:r>
      <w:proofErr w:type="spellStart"/>
      <w:r>
        <w:rPr>
          <w:sz w:val="22"/>
          <w:szCs w:val="22"/>
        </w:rPr>
        <w:t>stvarnopravnoj</w:t>
      </w:r>
      <w:proofErr w:type="spellEnd"/>
      <w:r>
        <w:rPr>
          <w:sz w:val="22"/>
          <w:szCs w:val="22"/>
        </w:rPr>
        <w:t xml:space="preserve"> ili sl. nagodbi). Stoga, prema mišljenju ovog suda ova je odluka protivna zajedničkom interesu svih vjerovnika, osim Zagrebačke banke d.d. koja je glasovala za takvu odluku, budući da se ostavlja vrlo široka i neodrediva ovlast stečajnom upravitelju za sklopiti bilo kakvu nagodbu s Zagrebačka banka d.d. glede </w:t>
      </w:r>
      <w:proofErr w:type="spellStart"/>
      <w:r>
        <w:rPr>
          <w:sz w:val="22"/>
          <w:szCs w:val="22"/>
        </w:rPr>
        <w:t>etažiranja</w:t>
      </w:r>
      <w:proofErr w:type="spellEnd"/>
      <w:r>
        <w:rPr>
          <w:sz w:val="22"/>
          <w:szCs w:val="22"/>
        </w:rPr>
        <w:t xml:space="preserve"> zgrade "Lipi običaji", koja otvara mogućnost pogodovanja bilo kojem od vjerovnika, ili različitog </w:t>
      </w:r>
      <w:r>
        <w:rPr>
          <w:sz w:val="22"/>
          <w:szCs w:val="22"/>
        </w:rPr>
        <w:lastRenderedPageBreak/>
        <w:t xml:space="preserve">položaja vjerovnika ili slično, o čemu stečajni vjerovnici unaprijed (kao i o vrsti i osnovnim odrednicama same nagodbe) nemaju nikakvih saznanja, zbog čega po prirodi stvari nije u zajedničkom interesu stečajnih vjerovnika. Konačno, i kod donošenja ove odluke sud je cijenio praksu Europskog suda za ljudska prava po zahtjevu br. 71615/01 (presuda </w:t>
      </w:r>
      <w:proofErr w:type="spellStart"/>
      <w:r>
        <w:rPr>
          <w:sz w:val="22"/>
          <w:szCs w:val="22"/>
        </w:rPr>
        <w:t>Mežnarić</w:t>
      </w:r>
      <w:proofErr w:type="spellEnd"/>
      <w:r>
        <w:rPr>
          <w:sz w:val="22"/>
          <w:szCs w:val="22"/>
        </w:rPr>
        <w:t xml:space="preserve"> protiv Republike Hrvatske) glede otklanjanja svega onoga što bi molo izgledati kao pristranost.</w:t>
      </w:r>
    </w:p>
    <w:p w:rsidRDefault="005A4522" w:rsidP="005A4522" w:rsidR="005A4522">
      <w:pPr>
        <w:ind w:firstLine="708"/>
        <w:jc w:val="both"/>
        <w:rPr>
          <w:sz w:val="22"/>
          <w:szCs w:val="22"/>
        </w:rPr>
      </w:pPr>
    </w:p>
    <w:p w:rsidRDefault="005A4522" w:rsidP="005A4522" w:rsidR="005A4522">
      <w:pPr>
        <w:ind w:firstLine="708"/>
        <w:jc w:val="both"/>
        <w:rPr>
          <w:sz w:val="22"/>
          <w:szCs w:val="22"/>
        </w:rPr>
      </w:pPr>
      <w:r>
        <w:rPr>
          <w:sz w:val="22"/>
          <w:szCs w:val="22"/>
        </w:rPr>
        <w:t>C)</w:t>
      </w:r>
      <w:r>
        <w:rPr>
          <w:sz w:val="22"/>
          <w:szCs w:val="22"/>
        </w:rPr>
        <w:tab/>
        <w:t>U odnosu na odluku citiranu pod točkom 3.):</w:t>
      </w:r>
    </w:p>
    <w:p w:rsidRDefault="005A4522" w:rsidP="005A4522" w:rsidR="005A4522">
      <w:pPr>
        <w:ind w:firstLine="708"/>
        <w:jc w:val="both"/>
        <w:rPr>
          <w:sz w:val="22"/>
          <w:szCs w:val="22"/>
        </w:rPr>
      </w:pPr>
    </w:p>
    <w:p w:rsidRDefault="005A4522" w:rsidP="005A4522" w:rsidR="005A4522">
      <w:pPr>
        <w:ind w:firstLine="708"/>
        <w:jc w:val="both"/>
        <w:rPr>
          <w:sz w:val="22"/>
          <w:szCs w:val="22"/>
        </w:rPr>
      </w:pPr>
      <w:r>
        <w:rPr>
          <w:sz w:val="22"/>
          <w:szCs w:val="22"/>
        </w:rPr>
        <w:t>Donesenom odlukom mijenja se odluka skupštine vjerovnika od 26. veljače 2018. godine o angažiranju punomoćnika za zastupanje dužnika na način da se ovlašćuje stečajnog upravitelja po svom izboru angažirati odvjetnika za pojedini postupak vodeći računa o sukobu interesa pojedinih odvjetnika koji su ranije zastupali pravnog prednika stečajnog dužnika u istim postupcima. Odlukom skupštine vjerovnika od 26. veljače 2018. godine dana je ovlast stečajnom upravitelju angažirati  odvjetnike u postupcima u kojima je stranka stečajni dužnik s tim da se za postojeće postupke stečajni upravitelj ovlašćuje angažirati iste odvjetnike koji su u tim postupcima do sada zastupali pravnog prednika stečajnog dužnika, uz sklapanje ugovora o zastupanju na način da se nagrada odvjetniku isplaćuje prema uspjehu u parnici i to tako da odvjetniku pripada naplaćeni trošak zastupanja, a u slučaju da se izgubi parnica, nagrada se obračunava kao da je vrijednost predmeta spora 10.000,00 kuna. Dakle, odlukom skupštine vjerovnika od 26. veljače 2018. godine dana je sasvim određena ovlast stečajnom upravitelju,: Sada se odlukom samo jednog (</w:t>
      </w:r>
      <w:proofErr w:type="spellStart"/>
      <w:r>
        <w:rPr>
          <w:sz w:val="22"/>
          <w:szCs w:val="22"/>
        </w:rPr>
        <w:t>razlučnog</w:t>
      </w:r>
      <w:proofErr w:type="spellEnd"/>
      <w:r>
        <w:rPr>
          <w:sz w:val="22"/>
          <w:szCs w:val="22"/>
        </w:rPr>
        <w:t xml:space="preserve">) vjerovnika (Zagrebačka banka d.d.), uz protivljenje svih ostalih na skupštini vjerovnika 23. svibnja 2018. godine nazočnih vjerovnika, odluka skupštine vjerovnika od 26. veljače 2018. godine izmijenila i ostavila se mogućnost (izdala ovlast) stečajnom upravitelju izabrati punomoćnika po svom izboru, bez obzira tko je u dosadašnjem tijeku pojedinog postupka zastupao pravnog prednika stečajnog dužnika. Prema izvješću stečajnog upravitelja kojeg je pročitao na skupštini vjerovnika 23. svibnja 2018. godine (list spisa 2406-2408) i izvješću dostavljenom u spis nadnevka 9. svibnja 2018. godine (list spisa 2207-2209) do problema dolazi u slučaju kada bi se za zastupanje u postupcima u kojima je do sada zastupao pravnog prednika stečajnog dužnika trebao ovlastiti Damir </w:t>
      </w:r>
      <w:proofErr w:type="spellStart"/>
      <w:r>
        <w:rPr>
          <w:sz w:val="22"/>
          <w:szCs w:val="22"/>
        </w:rPr>
        <w:t>Baterelo</w:t>
      </w:r>
      <w:proofErr w:type="spellEnd"/>
      <w:r>
        <w:rPr>
          <w:sz w:val="22"/>
          <w:szCs w:val="22"/>
        </w:rPr>
        <w:t xml:space="preserve">, odvjetnik Splitu, zbog toga što je sam stečajni vjerovnik i zastupa vjerovnika (DETONO d.o.o.) koji je zbog toga što mu je stečajni upravitelj osporio tražbinu pokrenuo parnicu protiv stečajnog dužnika radi utvrđenja osporene tražbine, ali u stečajnom postupku zastupa i još neke stečajne i </w:t>
      </w:r>
      <w:proofErr w:type="spellStart"/>
      <w:r>
        <w:rPr>
          <w:sz w:val="22"/>
          <w:szCs w:val="22"/>
        </w:rPr>
        <w:t>razlučne</w:t>
      </w:r>
      <w:proofErr w:type="spellEnd"/>
      <w:r>
        <w:rPr>
          <w:sz w:val="22"/>
          <w:szCs w:val="22"/>
        </w:rPr>
        <w:t xml:space="preserve"> vjerovnike, pa se prema mišljenju stečajnog upravitelja nalazi u sukobu interesa.</w:t>
      </w:r>
    </w:p>
    <w:p w:rsidRDefault="005A4522" w:rsidP="005A4522" w:rsidR="005A4522">
      <w:pPr>
        <w:ind w:firstLine="708"/>
        <w:jc w:val="both"/>
        <w:rPr>
          <w:sz w:val="22"/>
          <w:szCs w:val="22"/>
        </w:rPr>
      </w:pPr>
    </w:p>
    <w:p w:rsidRDefault="005A4522" w:rsidP="005A4522" w:rsidR="005A4522">
      <w:pPr>
        <w:ind w:firstLine="708"/>
        <w:jc w:val="both"/>
        <w:rPr>
          <w:sz w:val="22"/>
          <w:szCs w:val="22"/>
        </w:rPr>
      </w:pPr>
      <w:r>
        <w:rPr>
          <w:sz w:val="22"/>
          <w:szCs w:val="22"/>
        </w:rPr>
        <w:t xml:space="preserve">Prema mišljenu ovog suda zbog odvjetnika Batarelo nije trebala biti izmijenjena cijela odluka skupštine vjerovnika od 26. veljače 2018. godine o ovlasti stečajnog upravitelja za izdavanje punomoći odvjetnicima, tako da se sada daje ovlast opunomoćiti bilo kojeg odvjetnika po izboru stečajnog upravitelja u bilo kojem postupku, umjesto da se odluka izmjeni </w:t>
      </w:r>
      <w:proofErr w:type="spellStart"/>
      <w:r>
        <w:rPr>
          <w:sz w:val="22"/>
          <w:szCs w:val="22"/>
        </w:rPr>
        <w:t>samou</w:t>
      </w:r>
      <w:proofErr w:type="spellEnd"/>
      <w:r>
        <w:rPr>
          <w:sz w:val="22"/>
          <w:szCs w:val="22"/>
        </w:rPr>
        <w:t xml:space="preserve"> odnosu na odvjetnika Batarelo.</w:t>
      </w:r>
    </w:p>
    <w:p w:rsidRDefault="005A4522" w:rsidP="005A4522" w:rsidR="005A4522">
      <w:pPr>
        <w:ind w:firstLine="708"/>
        <w:jc w:val="both"/>
        <w:rPr>
          <w:sz w:val="22"/>
          <w:szCs w:val="22"/>
        </w:rPr>
      </w:pPr>
    </w:p>
    <w:p w:rsidRDefault="005A4522" w:rsidP="005A4522" w:rsidR="005A4522">
      <w:pPr>
        <w:ind w:firstLine="708"/>
        <w:jc w:val="both"/>
        <w:rPr>
          <w:sz w:val="22"/>
          <w:szCs w:val="22"/>
        </w:rPr>
      </w:pPr>
      <w:r>
        <w:rPr>
          <w:sz w:val="22"/>
          <w:szCs w:val="22"/>
        </w:rPr>
        <w:t xml:space="preserve">Otvaranjem stečajnog postupka prestaju sve punomoći koje je raniji zakonski zastupnik dužnika izdao, pa u svakom pojedinom postupku stečajni upravitelj mora izdati novu punomoć. To je nesporno. Međutim, kod izbora punomoćnika stečajni upravitelj kao tijelo stečajnog postupka treba upotrijebiti povećanu pažnju i otkloniti svaku sumnju u nepristranost izabrane osobe punomoćnika, pa prigodom izbora punomoćnika stečajni upravitelj mora voditi računa o mogućem sukobu interesa. Stoga, prema mišljenju ovog suda, za punomoćnika ne bi trebalo imenovati osobu koja zastupa nekog od stečajnih vjerovnika (ili je u odboru vjerovnika). To zbog toga da bi se izbjegla svaka sumnja u nepristranost punomoćnika, a sukladno praksi Europskog suda za ljudska prava po zahtjevu br. 71615/01 (presuda </w:t>
      </w:r>
      <w:proofErr w:type="spellStart"/>
      <w:r>
        <w:rPr>
          <w:sz w:val="22"/>
          <w:szCs w:val="22"/>
        </w:rPr>
        <w:t>Mežnarić</w:t>
      </w:r>
      <w:proofErr w:type="spellEnd"/>
      <w:r>
        <w:rPr>
          <w:sz w:val="22"/>
          <w:szCs w:val="22"/>
        </w:rPr>
        <w:t xml:space="preserve"> protiv Republike Hrvatske) u kojoj se između ostalog navodi: "Uz osiguranje nepostojanja stvarne nepristranosti, usmjerena su i na otklanjanje svega onoga što bi moglo izgledati kao pristranost, te tako služe za promicanje povjerenja koje sudovi moraju nadahnjivati u javnosti u demokratskom društvu.", a postojanje nepristranosti "… mora biti utvrđeno prema subjektivnom testu, pri čemu se mora uzeti u obzir osobno uvjerenje i ponašanje konkretnog suca, tj. je li sudac imao neke osobne predrasude ili pristranosti u tom </w:t>
      </w:r>
      <w:r>
        <w:rPr>
          <w:sz w:val="22"/>
          <w:szCs w:val="22"/>
        </w:rPr>
        <w:lastRenderedPageBreak/>
        <w:t xml:space="preserve">predmetu …". Slijedom navedenog, sama činjenica da odvjetnik zastupa nekog od stečajnih vjerovnika (ili je sam stečajni vjerovnik, ili radi u odboru vjerovnika) i donosi odluke, a da nakon toga ima pravo na nagradu sukladno Tarifi o nagradama i naknadi troškova za rad odvjetnika, može na neki način i u određenim okolnostima dovesti u sumnju nepristranost takvog punomoćnika stečajnog dužnika, a to je već, samo po sebi dovoljno da bi se ugrozilo povjerenje u nepristranost. Mada se može činiti da je interes nekog stečajnog vjerovnika za većom naplatom u stečajnom postupku istovjetan interesu stečajnog dužnika, pa da će punomoćnik stečajnog vjerovnika koji zastupa stečajnog dužnika imati isti interes, to ne mora uvijek biti točno. Postoje i neke druge mogućnosti. Naime, odvjetnik koji istovremeno zastupa stečajnog vjerovnika i stečajnog dužnika može biti u sukobu interesa, odnosno njegove stranke (stečajni vjerovnik i stečajni dužnik) mogu imati različite interese, pri čemu se treba uzeti u obzir da stečajni i parnični postupci traju dulje vremena (ponekad i godinama) pa suprotni interesi ne moraju postojati sada, ali se mogu pojaviti u budućnosti. Zbog toga, a radi izbjegavanja svake sumnje u nepristranost, stečajni upravitelj mora voditi o tome računa, pa prema mišljenju ovog suda odluka skupštine vjerovnika od 23. svibnja 2018. godine u dijelu koji se odnosi na odvjetnika Batarelo nije u suprotnosti sa zajedničkim interesom svih vjerovnika. Međutim, predmetna odluka skupštine vjerovnika (točka III: izreke ovog </w:t>
      </w:r>
      <w:proofErr w:type="spellStart"/>
      <w:r>
        <w:rPr>
          <w:sz w:val="22"/>
          <w:szCs w:val="22"/>
        </w:rPr>
        <w:t>rjšenja</w:t>
      </w:r>
      <w:proofErr w:type="spellEnd"/>
      <w:r>
        <w:rPr>
          <w:sz w:val="22"/>
          <w:szCs w:val="22"/>
        </w:rPr>
        <w:t>) nije podobna za djelomično ukidanje i mora se ukinuti u cijelosti ili odbiti prijedlog za ukidanje odluke. U konkretnom slučaju, ovaj sud ne vidi posebno opravdan razlog (barem u dosadašnjem tijeku ovog stečajnog postupka takav razlog nije istaknut) zbog čega ostali odvjetnici koji su bili punomoćnici pravnog prednika stečajnog dužnika u pojedinim postupcima, ne bi i dalje nastavili zastupati stečajnog dužnika, a nisu punomoćnici nekog od stečajnog vjerovnika, nisu sami stečajni vjerovnici, nisu u odboru vjerovnika i sl., te u dosadašnjem tijeku postupka nema bilo kakve naznake koje bi upućivale na postojeću ili buduću sumnju u nepristranost. Cijeneći dosadašnje postupanje stečajnog upravitelja koji je odugovlačio s izdavanjem punomoći prema odluci skupštine vjerovnika od 26. veljače 2018. godine glede svih odvjetnika, a ne samo za odvjetnika Batarelo, a u što se u slučaju odvjetnika Staničića iz Splita uredujući sudac osobno uvjerio neposredno pred skupštinu vjerovnika 23. svibnja 2018. godine, ovakva citirana odluka kojom se mijenja odluka skupštine vjerovnika od 26. veljače 2018. godine nedvojbeno ne otklanja subjektivni element (odnos), uzimajući u obzir osobno uvjerenje i ponašanje stečajnog upravitelja odnosno vjerovnika, kao i da li postoje neke osobne predrasude ili pristranosti, te ne upućuje na otklanjanje svega onoga što bi moglo izgledati kao pristranost, pa tako služiti za promicanje povjerenja u stečajnog upravitelja. Zbog toga je predmetna odluka prema mišljenu ovog suda protivna zajedničkom interesu stečajnih vjerovnika i zbog toga ukinuta.</w:t>
      </w:r>
    </w:p>
    <w:p w:rsidRDefault="005A4522" w:rsidP="005A4522" w:rsidR="005A4522">
      <w:pPr>
        <w:jc w:val="both"/>
        <w:rPr>
          <w:sz w:val="22"/>
          <w:szCs w:val="22"/>
        </w:rPr>
      </w:pPr>
    </w:p>
    <w:p w:rsidRDefault="005A4522" w:rsidP="005A4522" w:rsidR="005A4522">
      <w:pPr>
        <w:ind w:firstLine="708"/>
        <w:jc w:val="both"/>
        <w:rPr>
          <w:sz w:val="22"/>
          <w:szCs w:val="22"/>
        </w:rPr>
      </w:pPr>
      <w:r>
        <w:rPr>
          <w:sz w:val="22"/>
          <w:szCs w:val="22"/>
        </w:rPr>
        <w:t>Zbog navedenog je sud, sukladno čl. 108. SZ odlučio kao u i</w:t>
      </w:r>
      <w:r w:rsidR="00F47D71">
        <w:rPr>
          <w:sz w:val="22"/>
          <w:szCs w:val="22"/>
        </w:rPr>
        <w:t>z</w:t>
      </w:r>
      <w:r>
        <w:rPr>
          <w:sz w:val="22"/>
          <w:szCs w:val="22"/>
        </w:rPr>
        <w:t>reci ovog rj</w:t>
      </w:r>
      <w:r w:rsidR="00F47D71">
        <w:rPr>
          <w:sz w:val="22"/>
          <w:szCs w:val="22"/>
        </w:rPr>
        <w:t>e</w:t>
      </w:r>
      <w:bookmarkStart w:name="_GoBack" w:id="0"/>
      <w:bookmarkEnd w:id="0"/>
      <w:r>
        <w:rPr>
          <w:sz w:val="22"/>
          <w:szCs w:val="22"/>
        </w:rPr>
        <w:t>šenja.</w:t>
      </w:r>
    </w:p>
    <w:p w:rsidRDefault="005A4522" w:rsidP="005A4522" w:rsidR="005A4522">
      <w:pPr>
        <w:jc w:val="both"/>
        <w:rPr>
          <w:sz w:val="16"/>
          <w:szCs w:val="16"/>
        </w:rPr>
      </w:pPr>
    </w:p>
    <w:p w:rsidRDefault="005A4522" w:rsidP="005A4522" w:rsidR="005A4522">
      <w:pPr>
        <w:jc w:val="center"/>
        <w:rPr>
          <w:b/>
          <w:sz w:val="22"/>
          <w:szCs w:val="22"/>
        </w:rPr>
      </w:pPr>
      <w:r>
        <w:rPr>
          <w:b/>
          <w:sz w:val="22"/>
          <w:szCs w:val="22"/>
        </w:rPr>
        <w:t>U Dubrovniku, dana 25. svibnja 2018. godine</w:t>
      </w:r>
    </w:p>
    <w:p w:rsidRDefault="005A4522" w:rsidP="005A4522" w:rsidR="005A4522">
      <w:pPr>
        <w:jc w:val="both"/>
        <w:rPr>
          <w:sz w:val="16"/>
          <w:szCs w:val="16"/>
        </w:rPr>
      </w:pPr>
    </w:p>
    <w:p w:rsidRDefault="005A4522" w:rsidP="005A4522" w:rsidR="005A4522">
      <w:pPr>
        <w:jc w:val="both"/>
        <w:rPr>
          <w:b/>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b/>
          <w:sz w:val="22"/>
          <w:szCs w:val="22"/>
        </w:rPr>
        <w:t>Stečajni sudac:</w:t>
      </w:r>
    </w:p>
    <w:p w:rsidRDefault="005A4522" w:rsidP="005A4522" w:rsidR="005A4522">
      <w:pPr>
        <w:jc w:val="both"/>
        <w:rPr>
          <w:b/>
          <w:sz w:val="16"/>
          <w:szCs w:val="16"/>
        </w:rPr>
      </w:pPr>
    </w:p>
    <w:p w:rsidRDefault="005A4522" w:rsidP="005A4522" w:rsidR="005A4522">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Srđan Gavranić</w:t>
      </w:r>
    </w:p>
    <w:p w:rsidRDefault="005A4522" w:rsidP="005A4522" w:rsidR="005A4522">
      <w:pPr>
        <w:jc w:val="both"/>
        <w:rPr>
          <w:b/>
          <w:sz w:val="22"/>
          <w:szCs w:val="22"/>
        </w:rPr>
      </w:pPr>
    </w:p>
    <w:p w:rsidRDefault="005A4522" w:rsidP="005A4522" w:rsidR="005A4522">
      <w:pPr>
        <w:jc w:val="both"/>
        <w:rPr>
          <w:b/>
          <w:sz w:val="22"/>
          <w:szCs w:val="22"/>
        </w:rPr>
      </w:pPr>
    </w:p>
    <w:p w:rsidRDefault="005A4522" w:rsidP="005A4522" w:rsidR="005A4522">
      <w:pPr>
        <w:jc w:val="both"/>
        <w:rPr>
          <w:b/>
          <w:sz w:val="22"/>
          <w:szCs w:val="22"/>
        </w:rPr>
      </w:pPr>
    </w:p>
    <w:p w:rsidRDefault="005A4522" w:rsidP="005A4522" w:rsidR="005A4522">
      <w:pPr>
        <w:jc w:val="both"/>
        <w:rPr>
          <w:b/>
          <w:sz w:val="22"/>
          <w:szCs w:val="22"/>
        </w:rPr>
      </w:pPr>
    </w:p>
    <w:p w:rsidRDefault="005A4522" w:rsidP="005A4522" w:rsidR="005A4522">
      <w:pPr>
        <w:jc w:val="both"/>
        <w:rPr>
          <w:b/>
          <w:sz w:val="22"/>
          <w:szCs w:val="22"/>
        </w:rPr>
      </w:pPr>
      <w:r>
        <w:rPr>
          <w:b/>
          <w:sz w:val="22"/>
          <w:szCs w:val="22"/>
        </w:rPr>
        <w:t>POUKA O PRAVNOM LIJEKU</w:t>
      </w:r>
    </w:p>
    <w:p w:rsidRDefault="005A4522" w:rsidP="005A4522" w:rsidR="005A4522">
      <w:pPr>
        <w:jc w:val="both"/>
        <w:rPr>
          <w:sz w:val="22"/>
          <w:szCs w:val="22"/>
        </w:rPr>
      </w:pPr>
      <w:r>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19. st" w:name="ProductID"/>
        </w:smartTagPr>
        <w:r>
          <w:rPr>
            <w:sz w:val="22"/>
            <w:szCs w:val="22"/>
          </w:rPr>
          <w:t>19. st</w:t>
        </w:r>
      </w:smartTag>
      <w:r>
        <w:rPr>
          <w:sz w:val="22"/>
          <w:szCs w:val="22"/>
        </w:rPr>
        <w:t>. 3. SZ).</w:t>
      </w:r>
    </w:p>
    <w:p w:rsidRDefault="005A4522" w:rsidP="005A4522" w:rsidR="005A4522">
      <w:pPr>
        <w:jc w:val="both"/>
        <w:rPr>
          <w:b/>
          <w:sz w:val="16"/>
          <w:szCs w:val="16"/>
        </w:rPr>
      </w:pPr>
    </w:p>
    <w:p w:rsidRDefault="005A4522" w:rsidP="005A4522" w:rsidR="005A4522">
      <w:pPr>
        <w:jc w:val="both"/>
        <w:rPr>
          <w:b/>
          <w:sz w:val="16"/>
          <w:szCs w:val="16"/>
        </w:rPr>
      </w:pPr>
    </w:p>
    <w:p w:rsidRDefault="005A4522" w:rsidP="005A4522" w:rsidR="005A4522">
      <w:pPr>
        <w:jc w:val="both"/>
        <w:rPr>
          <w:b/>
          <w:sz w:val="22"/>
          <w:szCs w:val="22"/>
        </w:rPr>
      </w:pPr>
      <w:r>
        <w:rPr>
          <w:b/>
          <w:sz w:val="22"/>
          <w:szCs w:val="22"/>
        </w:rPr>
        <w:t xml:space="preserve">DN-a </w:t>
      </w:r>
      <w:r>
        <w:rPr>
          <w:sz w:val="22"/>
          <w:szCs w:val="22"/>
        </w:rPr>
        <w:t>(25.05.2018.g.)</w:t>
      </w:r>
      <w:r>
        <w:rPr>
          <w:b/>
          <w:sz w:val="22"/>
          <w:szCs w:val="22"/>
        </w:rPr>
        <w:t>:</w:t>
      </w:r>
    </w:p>
    <w:p w:rsidRDefault="005A4522" w:rsidP="005A4522" w:rsidR="005A4522">
      <w:pPr>
        <w:jc w:val="both"/>
        <w:rPr>
          <w:sz w:val="22"/>
          <w:szCs w:val="22"/>
        </w:rPr>
      </w:pPr>
      <w:r>
        <w:rPr>
          <w:sz w:val="22"/>
          <w:szCs w:val="22"/>
        </w:rPr>
        <w:t>- stečajnom upravitelju, putem e oglasne ploče,</w:t>
      </w:r>
    </w:p>
    <w:p w:rsidRDefault="005A4522" w:rsidP="005A4522" w:rsidR="00E41501">
      <w:pPr>
        <w:jc w:val="both"/>
        <w:rPr>
          <w:sz w:val="22"/>
          <w:szCs w:val="22"/>
        </w:rPr>
      </w:pPr>
      <w:r>
        <w:rPr>
          <w:sz w:val="22"/>
          <w:szCs w:val="22"/>
        </w:rPr>
        <w:t xml:space="preserve">- mrežna stranica e oglasna ploča. </w:t>
      </w:r>
    </w:p>
    <w:sectPr w:rsidSect="00053B0B" w:rsidR="00E41501">
      <w:headerReference w:type="even" r:id="rId11"/>
      <w:headerReference w:type="default" r:id="rId12"/>
      <w:pgSz w:h="16838" w:w="11906"/>
      <w:pgMar w:gutter="0" w:footer="720" w:header="720" w:left="1797" w:bottom="977"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D1987" w:rsidR="000D1987">
      <w:r>
        <w:separator/>
      </w:r>
    </w:p>
  </w:endnote>
  <w:endnote w:id="0" w:type="continuationSeparator">
    <w:p w:rsidRDefault="000D1987" w:rsidR="000D19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D1987" w:rsidR="000D1987">
      <w:r>
        <w:separator/>
      </w:r>
    </w:p>
  </w:footnote>
  <w:footnote w:id="0" w:type="continuationSeparator">
    <w:p w:rsidRDefault="000D1987" w:rsidR="000D19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5B61" w:rsidP="00E91F84" w:rsidR="00635B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35B61" w:rsidR="00635B6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5B61" w:rsidP="00E91F84" w:rsidR="00635B61" w:rsidRPr="00552929">
    <w:pPr>
      <w:pStyle w:val="Zaglavlje"/>
      <w:framePr w:y="1" w:xAlign="center" w:vAnchor="text" w:hAnchor="margin" w:wrap="around"/>
      <w:rPr>
        <w:rStyle w:val="Brojstranice"/>
        <w:sz w:val="22"/>
        <w:szCs w:val="22"/>
      </w:rPr>
    </w:pPr>
    <w:r w:rsidRPr="00552929">
      <w:rPr>
        <w:rStyle w:val="Brojstranice"/>
        <w:sz w:val="22"/>
        <w:szCs w:val="22"/>
      </w:rPr>
      <w:fldChar w:fldCharType="begin"/>
    </w:r>
    <w:r w:rsidRPr="00552929">
      <w:rPr>
        <w:rStyle w:val="Brojstranice"/>
        <w:sz w:val="22"/>
        <w:szCs w:val="22"/>
      </w:rPr>
      <w:instrText xml:space="preserve">PAGE  </w:instrText>
    </w:r>
    <w:r w:rsidRPr="00552929">
      <w:rPr>
        <w:rStyle w:val="Brojstranice"/>
        <w:sz w:val="22"/>
        <w:szCs w:val="22"/>
      </w:rPr>
      <w:fldChar w:fldCharType="separate"/>
    </w:r>
    <w:r w:rsidR="00F47D71">
      <w:rPr>
        <w:rStyle w:val="Brojstranice"/>
        <w:noProof/>
        <w:sz w:val="22"/>
        <w:szCs w:val="22"/>
      </w:rPr>
      <w:t>6</w:t>
    </w:r>
    <w:r w:rsidRPr="00552929">
      <w:rPr>
        <w:rStyle w:val="Brojstranice"/>
        <w:sz w:val="22"/>
        <w:szCs w:val="22"/>
      </w:rPr>
      <w:fldChar w:fldCharType="end"/>
    </w:r>
  </w:p>
  <w:p w:rsidRDefault="00635B61" w:rsidP="002975F6" w:rsidR="00635B61" w:rsidRPr="002975F6">
    <w:pPr>
      <w:jc w:val="right"/>
      <w:rPr>
        <w:b/>
        <w:sz w:val="22"/>
        <w:szCs w:val="22"/>
      </w:rPr>
    </w:pPr>
    <w:proofErr w:type="spellStart"/>
    <w:r w:rsidRPr="002975F6">
      <w:rPr>
        <w:b/>
        <w:sz w:val="22"/>
        <w:szCs w:val="22"/>
      </w:rPr>
      <w:t>Posl</w:t>
    </w:r>
    <w:proofErr w:type="spellEnd"/>
    <w:r w:rsidRPr="002975F6">
      <w:rPr>
        <w:b/>
        <w:sz w:val="22"/>
        <w:szCs w:val="22"/>
      </w:rPr>
      <w:t>. br. 6-St.1082/2016-18</w:t>
    </w:r>
    <w:r w:rsidR="00F47D71">
      <w:rPr>
        <w:b/>
        <w:sz w:val="22"/>
        <w:szCs w:val="22"/>
      </w:rPr>
      <w:t>2</w:t>
    </w:r>
  </w:p>
  <w:p w:rsidRDefault="00635B61" w:rsidP="002975F6" w:rsidR="00635B61" w:rsidRPr="001B2379">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44012"/>
    <w:multiLevelType w:val="hybridMultilevel"/>
    <w:tmpl w:val="F4121694"/>
    <w:lvl w:tplc="1AC07A4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0BFA3096"/>
    <w:multiLevelType w:val="hybridMultilevel"/>
    <w:tmpl w:val="E9EECFB8"/>
    <w:lvl w:tplc="6A16324C"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54C3C75"/>
    <w:multiLevelType w:val="hybridMultilevel"/>
    <w:tmpl w:val="775C9ADC"/>
    <w:lvl w:tplc="6BF63800" w:ilvl="0">
      <w:start w:val="1"/>
      <w:numFmt w:val="decimal"/>
      <w:lvlText w:val="%1."/>
      <w:lvlJc w:val="left"/>
      <w:pPr>
        <w:tabs>
          <w:tab w:pos="720" w:val="num"/>
        </w:tabs>
        <w:ind w:hanging="360" w:left="720"/>
      </w:pPr>
      <w:rPr>
        <w:rFonts w:hint="default"/>
        <w:color w:val="auto"/>
        <w:sz w:val="20"/>
        <w:szCs w:val="20"/>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1DE05E0D"/>
    <w:multiLevelType w:val="hybridMultilevel"/>
    <w:tmpl w:val="8E224B62"/>
    <w:lvl w:tplc="3A60FC0A"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4">
    <w:nsid w:val="2DBE05D2"/>
    <w:multiLevelType w:val="hybridMultilevel"/>
    <w:tmpl w:val="E6A8810A"/>
    <w:lvl w:tplc="E2EAE9C6"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32F113E3"/>
    <w:multiLevelType w:val="hybridMultilevel"/>
    <w:tmpl w:val="8A3CA2C4"/>
    <w:lvl w:tplc="32A0AA8E"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557F3CB3"/>
    <w:multiLevelType w:val="hybridMultilevel"/>
    <w:tmpl w:val="146E2118"/>
    <w:lvl w:tplc="E5AEDA1E"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0F729DB"/>
    <w:multiLevelType w:val="hybridMultilevel"/>
    <w:tmpl w:val="378431F2"/>
    <w:lvl w:tplc="64440A8E"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10">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11">
    <w:nsid w:val="680305DE"/>
    <w:multiLevelType w:val="hybridMultilevel"/>
    <w:tmpl w:val="ED683E50"/>
    <w:lvl w:tplc="482C313A"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86458E2"/>
    <w:multiLevelType w:val="hybridMultilevel"/>
    <w:tmpl w:val="B4DE4B3E"/>
    <w:lvl w:tplc="B024E8DA"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9"/>
  </w:num>
  <w:num w:numId="3">
    <w:abstractNumId w:val="10"/>
  </w:num>
  <w:num w:numId="4">
    <w:abstractNumId w:val="6"/>
  </w:num>
  <w:num w:numId="5">
    <w:abstractNumId w:val="2"/>
  </w:num>
  <w:num w:numId="6">
    <w:abstractNumId w:val="0"/>
  </w:num>
  <w:num w:numId="7">
    <w:abstractNumId w:val="8"/>
  </w:num>
  <w:num w:numId="8">
    <w:abstractNumId w:val="7"/>
  </w:num>
  <w:num w:numId="9">
    <w:abstractNumId w:val="11"/>
  </w:num>
  <w:num w:numId="10">
    <w:abstractNumId w:val="1"/>
  </w:num>
  <w:num w:numId="11">
    <w:abstractNumId w:val="12"/>
  </w:num>
  <w:num w:numId="12">
    <w:abstractNumId w:val="4"/>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09" w:val="textFit"/>
  <w:proofState w:grammar="clean" w:spelling="clean"/>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B01"/>
    <w:rsid w:val="00013F15"/>
    <w:rsid w:val="00042F5A"/>
    <w:rsid w:val="00046B99"/>
    <w:rsid w:val="00053B0B"/>
    <w:rsid w:val="00056635"/>
    <w:rsid w:val="00064D10"/>
    <w:rsid w:val="00064E57"/>
    <w:rsid w:val="000657E3"/>
    <w:rsid w:val="000724B6"/>
    <w:rsid w:val="000744D2"/>
    <w:rsid w:val="000816EF"/>
    <w:rsid w:val="000862F7"/>
    <w:rsid w:val="00087D09"/>
    <w:rsid w:val="000915F9"/>
    <w:rsid w:val="000A0CA9"/>
    <w:rsid w:val="000A638A"/>
    <w:rsid w:val="000A6588"/>
    <w:rsid w:val="000B20CA"/>
    <w:rsid w:val="000B28EB"/>
    <w:rsid w:val="000B2F5E"/>
    <w:rsid w:val="000B3478"/>
    <w:rsid w:val="000C0655"/>
    <w:rsid w:val="000C0CB2"/>
    <w:rsid w:val="000D1987"/>
    <w:rsid w:val="000E23A5"/>
    <w:rsid w:val="000E3BD7"/>
    <w:rsid w:val="000E5C16"/>
    <w:rsid w:val="00100A7D"/>
    <w:rsid w:val="0010150A"/>
    <w:rsid w:val="00105FEC"/>
    <w:rsid w:val="00112797"/>
    <w:rsid w:val="00123E16"/>
    <w:rsid w:val="00125355"/>
    <w:rsid w:val="00132C1D"/>
    <w:rsid w:val="00136327"/>
    <w:rsid w:val="00137422"/>
    <w:rsid w:val="001376FF"/>
    <w:rsid w:val="001411E2"/>
    <w:rsid w:val="001447B5"/>
    <w:rsid w:val="00157BC7"/>
    <w:rsid w:val="001629DD"/>
    <w:rsid w:val="00166D57"/>
    <w:rsid w:val="00170932"/>
    <w:rsid w:val="00172FA0"/>
    <w:rsid w:val="001825A0"/>
    <w:rsid w:val="001860E8"/>
    <w:rsid w:val="00194F7A"/>
    <w:rsid w:val="00195959"/>
    <w:rsid w:val="001A0B02"/>
    <w:rsid w:val="001A1A4D"/>
    <w:rsid w:val="001A66AE"/>
    <w:rsid w:val="001A7E58"/>
    <w:rsid w:val="001B14F0"/>
    <w:rsid w:val="001B2379"/>
    <w:rsid w:val="001C1340"/>
    <w:rsid w:val="001C51F4"/>
    <w:rsid w:val="001C6AD2"/>
    <w:rsid w:val="001C7530"/>
    <w:rsid w:val="001D0B17"/>
    <w:rsid w:val="001D24BE"/>
    <w:rsid w:val="001D3289"/>
    <w:rsid w:val="001D7B4F"/>
    <w:rsid w:val="001E0DF3"/>
    <w:rsid w:val="001E4243"/>
    <w:rsid w:val="001F1443"/>
    <w:rsid w:val="001F734E"/>
    <w:rsid w:val="00207EBE"/>
    <w:rsid w:val="00217D32"/>
    <w:rsid w:val="002203B8"/>
    <w:rsid w:val="00222333"/>
    <w:rsid w:val="00240E2F"/>
    <w:rsid w:val="00241FF9"/>
    <w:rsid w:val="00256F59"/>
    <w:rsid w:val="00260E29"/>
    <w:rsid w:val="002703B8"/>
    <w:rsid w:val="0027349C"/>
    <w:rsid w:val="002750E1"/>
    <w:rsid w:val="00275FEE"/>
    <w:rsid w:val="00276C4E"/>
    <w:rsid w:val="00290D53"/>
    <w:rsid w:val="00291346"/>
    <w:rsid w:val="00291A98"/>
    <w:rsid w:val="00295E8F"/>
    <w:rsid w:val="002975F6"/>
    <w:rsid w:val="002A1725"/>
    <w:rsid w:val="002B4954"/>
    <w:rsid w:val="002D1CB0"/>
    <w:rsid w:val="002D4444"/>
    <w:rsid w:val="002E06BD"/>
    <w:rsid w:val="002E216F"/>
    <w:rsid w:val="002E5219"/>
    <w:rsid w:val="00304BEF"/>
    <w:rsid w:val="003051E2"/>
    <w:rsid w:val="00320035"/>
    <w:rsid w:val="00321114"/>
    <w:rsid w:val="00331AD9"/>
    <w:rsid w:val="003356EA"/>
    <w:rsid w:val="00346D0A"/>
    <w:rsid w:val="00351D20"/>
    <w:rsid w:val="003524A5"/>
    <w:rsid w:val="00352D15"/>
    <w:rsid w:val="0035659B"/>
    <w:rsid w:val="00360A2C"/>
    <w:rsid w:val="00361FF9"/>
    <w:rsid w:val="00364F8F"/>
    <w:rsid w:val="00364FAF"/>
    <w:rsid w:val="003756EA"/>
    <w:rsid w:val="00383DC5"/>
    <w:rsid w:val="00392E41"/>
    <w:rsid w:val="003A193A"/>
    <w:rsid w:val="003A235A"/>
    <w:rsid w:val="003B6BC3"/>
    <w:rsid w:val="003D3A8E"/>
    <w:rsid w:val="003E1729"/>
    <w:rsid w:val="003E2DB7"/>
    <w:rsid w:val="003F1E93"/>
    <w:rsid w:val="003F2396"/>
    <w:rsid w:val="00400F11"/>
    <w:rsid w:val="00423724"/>
    <w:rsid w:val="00425505"/>
    <w:rsid w:val="00425C7A"/>
    <w:rsid w:val="00427408"/>
    <w:rsid w:val="0043377A"/>
    <w:rsid w:val="00436DFF"/>
    <w:rsid w:val="00437DC8"/>
    <w:rsid w:val="00445322"/>
    <w:rsid w:val="00445ABB"/>
    <w:rsid w:val="00446BA3"/>
    <w:rsid w:val="00446DB2"/>
    <w:rsid w:val="00471DDB"/>
    <w:rsid w:val="00475899"/>
    <w:rsid w:val="00476CAF"/>
    <w:rsid w:val="00480685"/>
    <w:rsid w:val="00490D59"/>
    <w:rsid w:val="004A1BCA"/>
    <w:rsid w:val="004A4913"/>
    <w:rsid w:val="004A766E"/>
    <w:rsid w:val="004B1D3A"/>
    <w:rsid w:val="004B3B92"/>
    <w:rsid w:val="004B554C"/>
    <w:rsid w:val="004C408B"/>
    <w:rsid w:val="004D1B5C"/>
    <w:rsid w:val="004D4255"/>
    <w:rsid w:val="004E18F7"/>
    <w:rsid w:val="004E5DA4"/>
    <w:rsid w:val="004E6F4B"/>
    <w:rsid w:val="004F1913"/>
    <w:rsid w:val="005003FC"/>
    <w:rsid w:val="00502EB5"/>
    <w:rsid w:val="00505AB4"/>
    <w:rsid w:val="0051189A"/>
    <w:rsid w:val="0051237B"/>
    <w:rsid w:val="005141AC"/>
    <w:rsid w:val="00523284"/>
    <w:rsid w:val="005264BC"/>
    <w:rsid w:val="0053127F"/>
    <w:rsid w:val="00533BF6"/>
    <w:rsid w:val="005525BB"/>
    <w:rsid w:val="00552929"/>
    <w:rsid w:val="00556545"/>
    <w:rsid w:val="005574A8"/>
    <w:rsid w:val="0055796B"/>
    <w:rsid w:val="005810E1"/>
    <w:rsid w:val="00585179"/>
    <w:rsid w:val="00594F7B"/>
    <w:rsid w:val="005A0326"/>
    <w:rsid w:val="005A1697"/>
    <w:rsid w:val="005A33E6"/>
    <w:rsid w:val="005A4522"/>
    <w:rsid w:val="005A6077"/>
    <w:rsid w:val="005B18B0"/>
    <w:rsid w:val="005B1D4B"/>
    <w:rsid w:val="005B3FA5"/>
    <w:rsid w:val="005B555F"/>
    <w:rsid w:val="005C2AD6"/>
    <w:rsid w:val="005E0811"/>
    <w:rsid w:val="005E4387"/>
    <w:rsid w:val="005E7C8F"/>
    <w:rsid w:val="005F7C84"/>
    <w:rsid w:val="00612AE0"/>
    <w:rsid w:val="006162CF"/>
    <w:rsid w:val="00620B3F"/>
    <w:rsid w:val="00621EEB"/>
    <w:rsid w:val="0063094D"/>
    <w:rsid w:val="00631ED4"/>
    <w:rsid w:val="00635B61"/>
    <w:rsid w:val="00646F2A"/>
    <w:rsid w:val="00650B9F"/>
    <w:rsid w:val="00654E61"/>
    <w:rsid w:val="006552A0"/>
    <w:rsid w:val="0065575D"/>
    <w:rsid w:val="0066015D"/>
    <w:rsid w:val="0066107F"/>
    <w:rsid w:val="00670568"/>
    <w:rsid w:val="00682971"/>
    <w:rsid w:val="00683AE1"/>
    <w:rsid w:val="006873CA"/>
    <w:rsid w:val="00693550"/>
    <w:rsid w:val="00693E25"/>
    <w:rsid w:val="006950A9"/>
    <w:rsid w:val="00697283"/>
    <w:rsid w:val="006A3FB9"/>
    <w:rsid w:val="006A4510"/>
    <w:rsid w:val="006B00A6"/>
    <w:rsid w:val="006B2F9E"/>
    <w:rsid w:val="006B39CE"/>
    <w:rsid w:val="006B53F6"/>
    <w:rsid w:val="006B6037"/>
    <w:rsid w:val="006B7C87"/>
    <w:rsid w:val="006C13F6"/>
    <w:rsid w:val="006C4282"/>
    <w:rsid w:val="006C4470"/>
    <w:rsid w:val="006C73AA"/>
    <w:rsid w:val="006D0365"/>
    <w:rsid w:val="006E01FF"/>
    <w:rsid w:val="006F58C7"/>
    <w:rsid w:val="007013EE"/>
    <w:rsid w:val="00702868"/>
    <w:rsid w:val="007109A8"/>
    <w:rsid w:val="007307BE"/>
    <w:rsid w:val="00731971"/>
    <w:rsid w:val="007372A4"/>
    <w:rsid w:val="007415DE"/>
    <w:rsid w:val="007504B9"/>
    <w:rsid w:val="0075598C"/>
    <w:rsid w:val="00755A0A"/>
    <w:rsid w:val="00756D7C"/>
    <w:rsid w:val="00762724"/>
    <w:rsid w:val="00762C8D"/>
    <w:rsid w:val="007645AE"/>
    <w:rsid w:val="00766D4D"/>
    <w:rsid w:val="00770995"/>
    <w:rsid w:val="00774CC5"/>
    <w:rsid w:val="0077623E"/>
    <w:rsid w:val="00781CF3"/>
    <w:rsid w:val="007A5F19"/>
    <w:rsid w:val="007B6140"/>
    <w:rsid w:val="007C2D86"/>
    <w:rsid w:val="007D6C28"/>
    <w:rsid w:val="007E02A7"/>
    <w:rsid w:val="008140C5"/>
    <w:rsid w:val="00822ED9"/>
    <w:rsid w:val="00841AD6"/>
    <w:rsid w:val="00842F39"/>
    <w:rsid w:val="00843519"/>
    <w:rsid w:val="00845F89"/>
    <w:rsid w:val="008473A4"/>
    <w:rsid w:val="00852853"/>
    <w:rsid w:val="008550C5"/>
    <w:rsid w:val="00871BAD"/>
    <w:rsid w:val="00872314"/>
    <w:rsid w:val="008732D7"/>
    <w:rsid w:val="00876C3B"/>
    <w:rsid w:val="0088508E"/>
    <w:rsid w:val="00897B76"/>
    <w:rsid w:val="008B1316"/>
    <w:rsid w:val="008B3C60"/>
    <w:rsid w:val="008B5415"/>
    <w:rsid w:val="008C42F2"/>
    <w:rsid w:val="008C68B8"/>
    <w:rsid w:val="008E780E"/>
    <w:rsid w:val="008F0386"/>
    <w:rsid w:val="00900956"/>
    <w:rsid w:val="0090554B"/>
    <w:rsid w:val="00906E03"/>
    <w:rsid w:val="009073A8"/>
    <w:rsid w:val="009077DA"/>
    <w:rsid w:val="00912DC8"/>
    <w:rsid w:val="009154DF"/>
    <w:rsid w:val="0092776A"/>
    <w:rsid w:val="0093066C"/>
    <w:rsid w:val="00935DA7"/>
    <w:rsid w:val="00937AE4"/>
    <w:rsid w:val="00941FFE"/>
    <w:rsid w:val="00942E52"/>
    <w:rsid w:val="00944601"/>
    <w:rsid w:val="00947486"/>
    <w:rsid w:val="009508EF"/>
    <w:rsid w:val="0095187A"/>
    <w:rsid w:val="00957A59"/>
    <w:rsid w:val="00960197"/>
    <w:rsid w:val="00960D4B"/>
    <w:rsid w:val="00977FF0"/>
    <w:rsid w:val="00980913"/>
    <w:rsid w:val="009841B2"/>
    <w:rsid w:val="00984CD7"/>
    <w:rsid w:val="00986D7A"/>
    <w:rsid w:val="009915FF"/>
    <w:rsid w:val="009930AB"/>
    <w:rsid w:val="00993994"/>
    <w:rsid w:val="0099712D"/>
    <w:rsid w:val="009A2F41"/>
    <w:rsid w:val="009A41E9"/>
    <w:rsid w:val="009A52B0"/>
    <w:rsid w:val="009A5CC2"/>
    <w:rsid w:val="009B54D9"/>
    <w:rsid w:val="009B7441"/>
    <w:rsid w:val="009C616D"/>
    <w:rsid w:val="009D1D1E"/>
    <w:rsid w:val="009E10FA"/>
    <w:rsid w:val="009F2583"/>
    <w:rsid w:val="009F44D9"/>
    <w:rsid w:val="009F5D6B"/>
    <w:rsid w:val="009F64C8"/>
    <w:rsid w:val="009F7F37"/>
    <w:rsid w:val="00A048A0"/>
    <w:rsid w:val="00A05715"/>
    <w:rsid w:val="00A05887"/>
    <w:rsid w:val="00A05F63"/>
    <w:rsid w:val="00A154A7"/>
    <w:rsid w:val="00A15B43"/>
    <w:rsid w:val="00A2285A"/>
    <w:rsid w:val="00A24250"/>
    <w:rsid w:val="00A25ABF"/>
    <w:rsid w:val="00A27CB8"/>
    <w:rsid w:val="00A3020A"/>
    <w:rsid w:val="00A33810"/>
    <w:rsid w:val="00A41404"/>
    <w:rsid w:val="00A418A8"/>
    <w:rsid w:val="00A565C7"/>
    <w:rsid w:val="00A6231D"/>
    <w:rsid w:val="00A66E4D"/>
    <w:rsid w:val="00A670A2"/>
    <w:rsid w:val="00A67938"/>
    <w:rsid w:val="00A7288F"/>
    <w:rsid w:val="00A75E97"/>
    <w:rsid w:val="00A866A0"/>
    <w:rsid w:val="00A87FC5"/>
    <w:rsid w:val="00A96DAE"/>
    <w:rsid w:val="00A97B67"/>
    <w:rsid w:val="00AA0B72"/>
    <w:rsid w:val="00AA2135"/>
    <w:rsid w:val="00AA571A"/>
    <w:rsid w:val="00AA6598"/>
    <w:rsid w:val="00AB147F"/>
    <w:rsid w:val="00AB274C"/>
    <w:rsid w:val="00AB2EA1"/>
    <w:rsid w:val="00AC1148"/>
    <w:rsid w:val="00AC1A08"/>
    <w:rsid w:val="00AC2766"/>
    <w:rsid w:val="00AC4E10"/>
    <w:rsid w:val="00AC5F94"/>
    <w:rsid w:val="00AE3B37"/>
    <w:rsid w:val="00AF4E13"/>
    <w:rsid w:val="00AF51CE"/>
    <w:rsid w:val="00AF72CA"/>
    <w:rsid w:val="00B07ACD"/>
    <w:rsid w:val="00B10DA3"/>
    <w:rsid w:val="00B12288"/>
    <w:rsid w:val="00B140E1"/>
    <w:rsid w:val="00B1561C"/>
    <w:rsid w:val="00B179D3"/>
    <w:rsid w:val="00B264EC"/>
    <w:rsid w:val="00B3737E"/>
    <w:rsid w:val="00B40283"/>
    <w:rsid w:val="00B4109A"/>
    <w:rsid w:val="00B41CB4"/>
    <w:rsid w:val="00B4219D"/>
    <w:rsid w:val="00B4286B"/>
    <w:rsid w:val="00B44351"/>
    <w:rsid w:val="00B46BF9"/>
    <w:rsid w:val="00B50A1E"/>
    <w:rsid w:val="00B57E11"/>
    <w:rsid w:val="00B67E57"/>
    <w:rsid w:val="00B70172"/>
    <w:rsid w:val="00B757DF"/>
    <w:rsid w:val="00B75FBA"/>
    <w:rsid w:val="00B81A38"/>
    <w:rsid w:val="00B82754"/>
    <w:rsid w:val="00B84F02"/>
    <w:rsid w:val="00B85C3C"/>
    <w:rsid w:val="00B912C0"/>
    <w:rsid w:val="00BA3C5C"/>
    <w:rsid w:val="00BB01A2"/>
    <w:rsid w:val="00BB571A"/>
    <w:rsid w:val="00BD67C3"/>
    <w:rsid w:val="00BE2E92"/>
    <w:rsid w:val="00BE4DE8"/>
    <w:rsid w:val="00BE5533"/>
    <w:rsid w:val="00BF4CFD"/>
    <w:rsid w:val="00C05D23"/>
    <w:rsid w:val="00C150DF"/>
    <w:rsid w:val="00C1564B"/>
    <w:rsid w:val="00C15E16"/>
    <w:rsid w:val="00C21F61"/>
    <w:rsid w:val="00C32DBA"/>
    <w:rsid w:val="00C3316C"/>
    <w:rsid w:val="00C41741"/>
    <w:rsid w:val="00C448F2"/>
    <w:rsid w:val="00C452A3"/>
    <w:rsid w:val="00C52985"/>
    <w:rsid w:val="00C64963"/>
    <w:rsid w:val="00C721E0"/>
    <w:rsid w:val="00C75279"/>
    <w:rsid w:val="00C84F74"/>
    <w:rsid w:val="00C9705A"/>
    <w:rsid w:val="00CB02D1"/>
    <w:rsid w:val="00CB0E68"/>
    <w:rsid w:val="00CB6E3D"/>
    <w:rsid w:val="00CC5BAA"/>
    <w:rsid w:val="00CD01F4"/>
    <w:rsid w:val="00CD542B"/>
    <w:rsid w:val="00CD713B"/>
    <w:rsid w:val="00CD7839"/>
    <w:rsid w:val="00CE08DC"/>
    <w:rsid w:val="00CE637D"/>
    <w:rsid w:val="00CE725B"/>
    <w:rsid w:val="00CE7A86"/>
    <w:rsid w:val="00CF36C1"/>
    <w:rsid w:val="00D26414"/>
    <w:rsid w:val="00D312E6"/>
    <w:rsid w:val="00D341B5"/>
    <w:rsid w:val="00D428D9"/>
    <w:rsid w:val="00D448DF"/>
    <w:rsid w:val="00D461D4"/>
    <w:rsid w:val="00D47475"/>
    <w:rsid w:val="00D47750"/>
    <w:rsid w:val="00D52667"/>
    <w:rsid w:val="00D54E4E"/>
    <w:rsid w:val="00D65327"/>
    <w:rsid w:val="00D7221A"/>
    <w:rsid w:val="00D73C4B"/>
    <w:rsid w:val="00D76FF6"/>
    <w:rsid w:val="00D864DA"/>
    <w:rsid w:val="00D939B4"/>
    <w:rsid w:val="00D94202"/>
    <w:rsid w:val="00DB3945"/>
    <w:rsid w:val="00DB3E1C"/>
    <w:rsid w:val="00DB65F8"/>
    <w:rsid w:val="00DC564C"/>
    <w:rsid w:val="00DD45C6"/>
    <w:rsid w:val="00DE102C"/>
    <w:rsid w:val="00DE47B8"/>
    <w:rsid w:val="00DE5101"/>
    <w:rsid w:val="00DF5BF3"/>
    <w:rsid w:val="00DF5D2D"/>
    <w:rsid w:val="00E044B4"/>
    <w:rsid w:val="00E17C68"/>
    <w:rsid w:val="00E20B0D"/>
    <w:rsid w:val="00E22D2E"/>
    <w:rsid w:val="00E238C9"/>
    <w:rsid w:val="00E359E0"/>
    <w:rsid w:val="00E35D17"/>
    <w:rsid w:val="00E41501"/>
    <w:rsid w:val="00E43B09"/>
    <w:rsid w:val="00E47481"/>
    <w:rsid w:val="00E5296F"/>
    <w:rsid w:val="00E56924"/>
    <w:rsid w:val="00E62992"/>
    <w:rsid w:val="00E63661"/>
    <w:rsid w:val="00E64F62"/>
    <w:rsid w:val="00E77EA5"/>
    <w:rsid w:val="00E81CFF"/>
    <w:rsid w:val="00E84382"/>
    <w:rsid w:val="00E91F84"/>
    <w:rsid w:val="00EA241D"/>
    <w:rsid w:val="00EA3204"/>
    <w:rsid w:val="00EA5BE2"/>
    <w:rsid w:val="00EB0484"/>
    <w:rsid w:val="00EB3884"/>
    <w:rsid w:val="00EC17C1"/>
    <w:rsid w:val="00EC4E57"/>
    <w:rsid w:val="00EC73EC"/>
    <w:rsid w:val="00ED3E76"/>
    <w:rsid w:val="00ED5A96"/>
    <w:rsid w:val="00EF6C3B"/>
    <w:rsid w:val="00F00F21"/>
    <w:rsid w:val="00F04726"/>
    <w:rsid w:val="00F04A50"/>
    <w:rsid w:val="00F077AA"/>
    <w:rsid w:val="00F11B38"/>
    <w:rsid w:val="00F14141"/>
    <w:rsid w:val="00F1646D"/>
    <w:rsid w:val="00F16676"/>
    <w:rsid w:val="00F16825"/>
    <w:rsid w:val="00F27A98"/>
    <w:rsid w:val="00F3677D"/>
    <w:rsid w:val="00F40323"/>
    <w:rsid w:val="00F428D5"/>
    <w:rsid w:val="00F44378"/>
    <w:rsid w:val="00F47726"/>
    <w:rsid w:val="00F47D71"/>
    <w:rsid w:val="00F50A20"/>
    <w:rsid w:val="00F50FA5"/>
    <w:rsid w:val="00F57974"/>
    <w:rsid w:val="00F64993"/>
    <w:rsid w:val="00F73D32"/>
    <w:rsid w:val="00F73E2D"/>
    <w:rsid w:val="00F842EE"/>
    <w:rsid w:val="00F97395"/>
    <w:rsid w:val="00F97453"/>
    <w:rsid w:val="00FA3265"/>
    <w:rsid w:val="00FA5C45"/>
    <w:rsid w:val="00FB5150"/>
    <w:rsid w:val="00FB556D"/>
    <w:rsid w:val="00FB5C83"/>
    <w:rsid w:val="00FB794C"/>
    <w:rsid w:val="00FC5D91"/>
    <w:rsid w:val="00FD6569"/>
    <w:rsid w:val="00FE1A10"/>
    <w:rsid w:val="00FE484E"/>
    <w:rsid w:val="00FE4F5D"/>
    <w:rsid w:val="00FF5922"/>
    <w:rsid w:val="00FF7C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styleId="Tijeloteksta" w:type="paragraph">
    <w:name w:val="Body Text"/>
    <w:basedOn w:val="Normal"/>
    <w:rsid w:val="006A4510"/>
    <w:pPr>
      <w:jc w:val="both"/>
    </w:pPr>
    <w:rPr>
      <w:szCs w:val="20"/>
    </w:rPr>
  </w:style>
  <w:style w:customStyle="true" w:styleId="t-9-8" w:type="paragraph">
    <w:name w:val="t-9-8"/>
    <w:basedOn w:val="Normal"/>
    <w:rsid w:val="00DB3945"/>
    <w:pPr>
      <w:spacing w:afterAutospacing="true" w:after="100" w:beforeAutospacing="true" w:before="100"/>
    </w:pPr>
  </w:style>
  <w:style w:styleId="Odlomakpopisa" w:type="paragraph">
    <w:name w:val="List Paragraph"/>
    <w:basedOn w:val="Normal"/>
    <w:uiPriority w:val="34"/>
    <w:qFormat/>
    <w:rsid w:val="00BA3C5C"/>
    <w:pPr>
      <w:ind w:left="720"/>
      <w:contextualSpacing/>
    </w:pPr>
  </w:style>
  <w:style w:styleId="Tekstrezerviranogmjesta" w:type="character">
    <w:name w:val="Placeholder Text"/>
    <w:basedOn w:val="Zadanifontodlomka"/>
    <w:uiPriority w:val="99"/>
    <w:semiHidden/>
    <w:rsid w:val="00EA241D"/>
    <w:rPr>
      <w:color w:val="808080"/>
      <w:bdr w:space="0" w:sz="0" w:color="auto" w:val="none"/>
      <w:shd w:fill="CCFFFF" w:color="auto" w:val="clear"/>
    </w:rPr>
  </w:style>
  <w:style w:customStyle="true" w:styleId="eSPISCCParagraphDefaultFont" w:type="character">
    <w:name w:val="eSPIS_CC_Paragraph Default Font"/>
    <w:basedOn w:val="Zadanifontodlomka"/>
    <w:rsid w:val="00EA241D"/>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EA241D"/>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A241D"/>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A241D"/>
    <w:rPr>
      <w:rFonts w:cs="Times New Roman" w:hAnsi="Times New Roman" w:ascii="Times New Roman"/>
      <w:color w:val="000000"/>
      <w:sz w:val="22"/>
      <w:szCs w:val="22"/>
      <w:bdr w:space="0" w:sz="0" w:color="auto" w:val="none"/>
      <w:shd w:fill="CCFFCC" w:color="auto" w:val="clear"/>
      <w:lang w:val="hr-HR"/>
    </w:rPr>
  </w:style>
  <w:style w:customStyle="true" w:styleId="Odlomakpopisa1" w:type="paragraph">
    <w:name w:val="Odlomak popisa1"/>
    <w:basedOn w:val="Normal"/>
    <w:rsid w:val="005A4522"/>
    <w:pPr>
      <w:ind w:left="720"/>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styleId="Tijeloteksta" w:type="paragraph">
    <w:name w:val="Body Text"/>
    <w:basedOn w:val="Normal"/>
    <w:rsid w:val="006A4510"/>
    <w:pPr>
      <w:jc w:val="both"/>
    </w:pPr>
    <w:rPr>
      <w:szCs w:val="20"/>
    </w:rPr>
  </w:style>
  <w:style w:customStyle="1" w:styleId="t-9-8" w:type="paragraph">
    <w:name w:val="t-9-8"/>
    <w:basedOn w:val="Normal"/>
    <w:rsid w:val="00DB3945"/>
    <w:pPr>
      <w:spacing w:after="100" w:afterAutospacing="1" w:before="100" w:beforeAutospacing="1"/>
    </w:pPr>
  </w:style>
  <w:style w:styleId="Odlomakpopisa" w:type="paragraph">
    <w:name w:val="List Paragraph"/>
    <w:basedOn w:val="Normal"/>
    <w:uiPriority w:val="34"/>
    <w:qFormat/>
    <w:rsid w:val="00BA3C5C"/>
    <w:pPr>
      <w:ind w:left="720"/>
      <w:contextualSpacing/>
    </w:pPr>
  </w:style>
  <w:style w:styleId="Tekstrezerviranogmjesta" w:type="character">
    <w:name w:val="Placeholder Text"/>
    <w:basedOn w:val="Zadanifontodlomka"/>
    <w:uiPriority w:val="99"/>
    <w:semiHidden/>
    <w:rsid w:val="00EA241D"/>
    <w:rPr>
      <w:color w:val="808080"/>
      <w:bdr w:color="auto" w:space="0" w:sz="0" w:val="none"/>
      <w:shd w:color="auto" w:fill="CCFFFF" w:val="clear"/>
    </w:rPr>
  </w:style>
  <w:style w:customStyle="1" w:styleId="eSPISCCParagraphDefaultFont" w:type="character">
    <w:name w:val="eSPIS_CC_Paragraph Default Font"/>
    <w:basedOn w:val="Zadanifontodlomka"/>
    <w:rsid w:val="00EA241D"/>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EA241D"/>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A241D"/>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A241D"/>
    <w:rPr>
      <w:rFonts w:ascii="Times New Roman" w:cs="Times New Roman" w:hAnsi="Times New Roman"/>
      <w:color w:val="000000"/>
      <w:sz w:val="22"/>
      <w:szCs w:val="22"/>
      <w:bdr w:color="auto" w:space="0" w:sz="0" w:val="none"/>
      <w:shd w:color="auto" w:fill="CCFFCC" w:val="clear"/>
      <w:lang w:val="hr-HR"/>
    </w:rPr>
  </w:style>
  <w:style w:customStyle="1" w:styleId="Odlomakpopisa1" w:type="paragraph">
    <w:name w:val="Odlomak popisa1"/>
    <w:basedOn w:val="Normal"/>
    <w:rsid w:val="005A4522"/>
    <w:pPr>
      <w:ind w:left="720"/>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50003422">
      <w:bodyDiv w:val="true"/>
      <w:marLeft w:val="0"/>
      <w:marRight w:val="0"/>
      <w:marTop w:val="0"/>
      <w:marBottom w:val="0"/>
      <w:divBdr>
        <w:top w:space="0" w:sz="0" w:color="auto" w:val="none"/>
        <w:left w:space="0" w:sz="0" w:color="auto" w:val="none"/>
        <w:bottom w:space="0" w:sz="0" w:color="auto" w:val="none"/>
        <w:right w:space="0" w:sz="0" w:color="auto" w:val="none"/>
      </w:divBdr>
    </w:div>
    <w:div w:id="14877430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svibnja 2018.</izvorni_sadrzaj>
    <derivirana_varijabla naziv="DomainObject.DatumDonosenjaOdluke_1">25.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St-1082/2016-182</izvorni_sadrzaj>
    <derivirana_varijabla naziv="DomainObject.Oznaka_1">St-1082/2016-182</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1082</izvorni_sadrzaj>
    <derivirana_varijabla naziv="DomainObject.Predmet.Broj_1">1082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
PRIJAVE TRAŽBINA U SPLITU !!!!!!!!!!!!!</izvorni_sadrzaj>
    <derivirana_varijabla naziv="DomainObject.Predmet.Opis_1">1 zaposlenik
PRIJAVE TRAŽBINA U SPLITU !!!!!!!!!!!!!</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St-1082/2016</izvorni_sadrzaj>
    <derivirana_varijabla naziv="DomainObject.Predmet.OznakaBroj_1">St-1082/2016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
ŽALBA-opt.02.01.18.-TOMOVI OD 2-7 
DO VJEŠALICE-STOLICE OSTALO U SUCA</izvorni_sadrzaj>
    <derivirana_varijabla naziv="DomainObject.Predmet.PrimjedbaSuca_1">Čl. 110. st. 1. SZ
ŽALBA-opt.02.01.18.-TOMOVI OD 2-7 
DO VJEŠALICE-STOLICE OSTALO U SUCA</derivirana_varijabla>
  </DomainObject.Predmet.PrimjedbaSuca>
  <DomainObject.Predmet.ProtustrankaFormated>
    <izvorni_sadrzaj>  NITOR d.o.o. za trgovinu, proizvodnju i usluge u stečaju zastupanog po punomoćniku Ivo Staničić; Berislav Bušelić, stečajni upravitelj</izvorni_sadrzaj>
    <derivirana_varijabla naziv="DomainObject.Predmet.ProtustrankaFormated_1">  NITOR d.o.o. za trgovinu, proizvodnju i usluge u stečaju zastupanog po punomoćniku Ivo Staničić; Berislav Bušelić, stečajni upravitelj</derivirana_varijabla>
  </DomainObject.Predmet.ProtustrankaFormated>
  <DomainObject.Predmet.ProtustrankaFormatedOIB>
    <izvorni_sadrzaj>  NITOR d.o.o. za trgovinu, proizvodnju i usluge u stečaju, OIB 97553872697 zastupanog po punomoćniku Ivo Staničić; Berislav Bušelić, stečajni upravitelj</izvorni_sadrzaj>
    <derivirana_varijabla naziv="DomainObject.Predmet.ProtustrankaFormatedOIB_1">  NITOR d.o.o. za trgovinu, proizvodnju i usluge u stečaju, OIB 97553872697 zastupanog po punomoćniku Ivo Staničić; Berislav Bušelić, stečajni upravitelj</derivirana_varijabla>
  </DomainObject.Predmet.ProtustrankaFormatedOIB>
  <DomainObject.Predmet.ProtustrankaFormatedWithAdress>
    <izvorni_sadrzaj> NITOR d.o.o. za trgovinu, proizvodnju i usluge u stečaju, Vukasova 2, 21000 Split zastupanog po punomoćniku Ivo Staničić; Berislav Bušelić, stečajni upravitelj</izvorni_sadrzaj>
    <derivirana_varijabla naziv="DomainObject.Predmet.ProtustrankaFormatedWithAdress_1"> NITOR d.o.o. za trgovinu, proizvodnju i usluge u stečaju, Vukasova 2, 21000 Split zastupanog po punomoćniku Ivo Staničić; Berislav Bušelić, stečajni upravitelj</derivirana_varijabla>
  </DomainObject.Predmet.ProtustrankaFormatedWithAdress>
  <DomainObject.Predmet.ProtustrankaFormatedWithAdressOIB>
    <izvorni_sadrzaj> NITOR d.o.o. za trgovinu, proizvodnju i usluge u stečaju, OIB 97553872697, Vukasova 2, 21000 Split zastupanog po punomoćniku Ivo Staničić; Berislav Bušelić, stečajni upravitelj</izvorni_sadrzaj>
    <derivirana_varijabla naziv="DomainObject.Predmet.ProtustrankaFormatedWithAdressOIB_1"> NITOR d.o.o. za trgovinu, proizvodnju i usluge u stečaju, OIB 97553872697, Vukasova 2, 21000 Split zastupanog po punomoćniku Ivo Staničić; Berislav Bušelić, stečajni upravitelj</derivirana_varijabla>
  </DomainObject.Predmet.ProtustrankaFormatedWithAdressOIB>
  <DomainObject.Predmet.ProtustrankaWithAdress>
    <izvorni_sadrzaj>NITOR d.o.o. za trgovinu, proizvodnju i usluge u stečaju Vukasova 2, 21000 Split</izvorni_sadrzaj>
    <derivirana_varijabla naziv="DomainObject.Predmet.ProtustrankaWithAdress_1">NITOR d.o.o. za trgovinu, proizvodnju i usluge u stečaju Vukasova 2, 21000 Split</derivirana_varijabla>
  </DomainObject.Predmet.ProtustrankaWithAdress>
  <DomainObject.Predmet.ProtustrankaWithAdressOIB>
    <izvorni_sadrzaj>NITOR d.o.o. za trgovinu, proizvodnju i usluge u stečaju, OIB 97553872697, Vukasova 2, 21000 Split</izvorni_sadrzaj>
    <derivirana_varijabla naziv="DomainObject.Predmet.ProtustrankaWithAdressOIB_1">NITOR d.o.o. za trgovinu, proizvodnju i usluge u stečaju, OIB 97553872697, Vukasova 2, 21000 Split</derivirana_varijabla>
  </DomainObject.Predmet.ProtustrankaWithAdressOIB>
  <DomainObject.Predmet.ProtustrankaNazivFormated>
    <izvorni_sadrzaj>NITOR d.o.o. za trgovinu, proizvodnju i usluge u stečaju</izvorni_sadrzaj>
    <derivirana_varijabla naziv="DomainObject.Predmet.ProtustrankaNazivFormated_1">NITOR d.o.o. za trgovinu, proizvodnju i usluge u stečaju</derivirana_varijabla>
  </DomainObject.Predmet.ProtustrankaNazivFormated>
  <DomainObject.Predmet.ProtustrankaNazivFormatedOIB>
    <izvorni_sadrzaj>NITOR d.o.o. za trgovinu, proizvodnju i usluge u stečaju, OIB 97553872697</izvorni_sadrzaj>
    <derivirana_varijabla naziv="DomainObject.Predmet.ProtustrankaNazivFormatedOIB_1">NITOR d.o.o. za trgovinu, proizvodnju i usluge u stečaju, OIB 97553872697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Addiko Bank dioničko društvo; ALDI d.o.o. za trgovinu i proizvodnju; DETONO d.o.o. za proizvodnju, trgovinu i usluge; IZO - POKROV, društvo s ograničenom odgovornošću za građevinarstvo; MIKREZ, društvo s ograničenom odgovornošću za proizvodnju, trgovinu i usluge; PETRO-KAMEN, društvo s ograničenom odgovornošću za rezanje, oblikovanje  i obradu kamena i građevinarstva; RUBIGRAD, d.o.o. za proizvodnju, građevinarstvo, trgovinu i inženjering; SIMUNIĆ - TERMO društvo s ograničenom odgovornošću za instalacijske i završne radove i trgovinu; TEHNOLINE d.o.o. za trgovinu i usluge; VODOVOD I KANALIZACIJA, društvo s ograničenom odgovornošću za vodoopskrbu, odvodnju i pročišćavanje otpadnih voda; ZAGREBAČKA BANKA DIONIČKO DRUŠTVO; STRUKTOR d.o.o. za graditeljstvo i trgovinu; Slavica Tomazić; TRLIN d.o.o. za trgovinu, najam i održavanje građevinskih strojeva</izvorni_sadrzaj>
    <derivirana_varijabla naziv="DomainObject.Predmet.StrankaFormated_1">  FINANCIJSKA AGENCIJA, RC SPLIT; Addiko Bank dioničko društvo; ALDI d.o.o. za trgovinu i proizvodnju; DETONO d.o.o. za proizvodnju, trgovinu i usluge; IZO - POKROV, društvo s ograničenom odgovornošću za građevinarstvo; MIKREZ, društvo s ograničenom odgovornošću za proizvodnju, trgovinu i usluge; PETRO-KAMEN, društvo s ograničenom odgovornošću za rezanje, oblikovanje  i obradu kamena i građevinarstva; RUBIGRAD, d.o.o. za proizvodnju, građevinarstvo, trgovinu i inženjering; SIMUNIĆ - TERMO društvo s ograničenom odgovornošću za instalacijske i završne radove i trgovinu; TEHNOLINE d.o.o. za trgovinu i usluge; VODOVOD I KANALIZACIJA, društvo s ograničenom odgovornošću za vodoopskrbu, odvodnju i pročišćavanje otpadnih voda; ZAGREBAČKA BANKA DIONIČKO DRUŠTVO; STRUKTOR d.o.o. za graditeljstvo i trgovinu; Slavica Tomazić; TRLIN d.o.o. za trgovinu, najam i održavanje građevinskih strojeva</derivirana_varijabla>
  </DomainObject.Predmet.StrankaFormated>
  <DomainObject.Predmet.StrankaFormatedOIB>
    <izvorni_sadrzaj>  FINANCIJSKA AGENCIJA, RC SPLIT, OIB 85821130368; Addiko Bank dioničko društvo, OIB 14036333877; ALDI d.o.o. za trgovinu i proizvodnju, OIB 66918533489; DETONO d.o.o. za proizvodnju, trgovinu i usluge, OIB 42999214584; IZO - POKROV, društvo s ograničenom odgovornošću za građevinarstvo, OIB 20725012338; MIKREZ, društvo s ograničenom odgovornošću za proizvodnju, trgovinu i usluge, OIB 00258726454; PETRO-KAMEN, društvo s ograničenom odgovornošću za rezanje, oblikovanje  i obradu kamena i građevinarstva, OIB 71263738422; RUBIGRAD, d.o.o. za proizvodnju, građevinarstvo, trgovinu i inženjering, OIB 49794448281; SIMUNIĆ - TERMO društvo s ograničenom odgovornošću za instalacijske i završne radove i trgovinu, OIB 02063546002; TEHNOLINE d.o.o. za trgovinu i usluge, OIB 60460347562; VODOVOD I KANALIZACIJA, društvo s ograničenom odgovornošću za vodoopskrbu, odvodnju i pročišćavanje otpadnih voda, OIB 56826138353; ZAGREBAČKA BANKA DIONIČKO DRUŠTVO, OIB 92963223473; STRUKTOR d.o.o. za graditeljstvo i trgovinu, OIB 52682496706; Slavica Tomazić, OIB 57915462145; TRLIN d.o.o. za trgovinu, najam i održavanje građevinskih strojeva, OIB 83381942673</izvorni_sadrzaj>
    <derivirana_varijabla naziv="DomainObject.Predmet.StrankaFormatedOIB_1">  FINANCIJSKA AGENCIJA, RC SPLIT, OIB 85821130368; Addiko Bank dioničko društvo, OIB 14036333877; ALDI d.o.o. za trgovinu i proizvodnju, OIB 66918533489; DETONO d.o.o. za proizvodnju, trgovinu i usluge, OIB 42999214584; IZO - POKROV, društvo s ograničenom odgovornošću za građevinarstvo, OIB 20725012338; MIKREZ, društvo s ograničenom odgovornošću za proizvodnju, trgovinu i usluge, OIB 00258726454; PETRO-KAMEN, društvo s ograničenom odgovornošću za rezanje, oblikovanje  i obradu kamena i građevinarstva, OIB 71263738422; RUBIGRAD, d.o.o. za proizvodnju, građevinarstvo, trgovinu i inženjering, OIB 49794448281; SIMUNIĆ - TERMO društvo s ograničenom odgovornošću za instalacijske i završne radove i trgovinu, OIB 02063546002; TEHNOLINE d.o.o. za trgovinu i usluge, OIB 60460347562; VODOVOD I KANALIZACIJA, društvo s ograničenom odgovornošću za vodoopskrbu, odvodnju i pročišćavanje otpadnih voda, OIB 56826138353; ZAGREBAČKA BANKA DIONIČKO DRUŠTVO, OIB 92963223473; STRUKTOR d.o.o. za graditeljstvo i trgovinu, OIB 52682496706; Slavica Tomazić, OIB 57915462145; TRLIN d.o.o. za trgovinu, najam i održavanje građevinskih strojeva, OIB 83381942673</derivirana_varijabla>
  </DomainObject.Predmet.StrankaFormatedOIB>
  <DomainObject.Predmet.StrankaFormatedWithAdress>
    <izvorni_sadrzaj> FINANCIJSKA AGENCIJA, RC SPLIT, Mažuranićevo šetalište 24 b, 21000 Split; Addiko Bank dioničko društvo, Slavonska avenija 6, 10000 Zagreb; ALDI d.o.o. za trgovinu i proizvodnju, Sv. Leopolda Mandića 8, 21204 Dugopolje; DETONO d.o.o. za proizvodnju, trgovinu i usluge, VIII Vrbik 17, 10000 Zagreb; IZO - POKROV, društvo s ograničenom odgovornošću za građevinarstvo, Jajići 31, 21210 Solin; MIKREZ, društvo s ograničenom odgovornošću za proizvodnju, trgovinu i usluge, Vukovarska Ulica 166, 21000 Split; PETRO-KAMEN, društvo s ograničenom odgovornošću za rezanje, oblikovanje  i obradu kamena i građevinarstva, Bunje 41, 21210 Solin; RUBIGRAD, d.o.o. za proizvodnju, građevinarstvo, trgovinu i inženjering, Lovački put 5, 21000 Split; SIMUNIĆ - TERMO društvo s ograničenom odgovornošću za instalacijske i završne radove i trgovinu, Brnik 4, 21000 Split; TEHNOLINE d.o.o. za trgovinu i usluge, Smiljanićeva 6, 21000 Split; VODOVOD I KANALIZACIJA, društvo s ograničenom odgovornošću za vodoopskrbu, odvodnju i pročišćavanje otpadnih voda, Biokovska 3, 21000 Split; ZAGREBAČKA BANKA DIONIČKO DRUŠTVO, Trg bana Josipa Jelačića 10, 10000 Zagreb; STRUKTOR d.o.o. za graditeljstvo i trgovinu, Ulica Don Lovre Katića 66, 21210 Solin; Slavica Tomazić, Miroslava Krleže 31, 21000 Split; TRLIN d.o.o. za trgovinu, najam i održavanje građevinskih strojeva, Trg Hrv.Brat.Zaj. 2, 21000 Split</izvorni_sadrzaj>
    <derivirana_varijabla naziv="DomainObject.Predmet.StrankaFormatedWithAdress_1"> FINANCIJSKA AGENCIJA, RC SPLIT, Mažuranićevo šetalište 24 b, 21000 Split; Addiko Bank dioničko društvo, Slavonska avenija 6, 10000 Zagreb; ALDI d.o.o. za trgovinu i proizvodnju, Sv. Leopolda Mandića 8, 21204 Dugopolje; DETONO d.o.o. za proizvodnju, trgovinu i usluge, VIII Vrbik 17, 10000 Zagreb; IZO - POKROV, društvo s ograničenom odgovornošću za građevinarstvo, Jajići 31, 21210 Solin; MIKREZ, društvo s ograničenom odgovornošću za proizvodnju, trgovinu i usluge, Vukovarska Ulica 166, 21000 Split; PETRO-KAMEN, društvo s ograničenom odgovornošću za rezanje, oblikovanje  i obradu kamena i građevinarstva, Bunje 41, 21210 Solin; RUBIGRAD, d.o.o. za proizvodnju, građevinarstvo, trgovinu i inženjering, Lovački put 5, 21000 Split; SIMUNIĆ - TERMO društvo s ograničenom odgovornošću za instalacijske i završne radove i trgovinu, Brnik 4, 21000 Split; TEHNOLINE d.o.o. za trgovinu i usluge, Smiljanićeva 6, 21000 Split; VODOVOD I KANALIZACIJA, društvo s ograničenom odgovornošću za vodoopskrbu, odvodnju i pročišćavanje otpadnih voda, Biokovska 3, 21000 Split; ZAGREBAČKA BANKA DIONIČKO DRUŠTVO, Trg bana Josipa Jelačića 10, 10000 Zagreb; STRUKTOR d.o.o. za graditeljstvo i trgovinu, Ulica Don Lovre Katića 66, 21210 Solin; Slavica Tomazić, Miroslava Krleže 31, 21000 Split; TRLIN d.o.o. za trgovinu, najam i održavanje građevinskih strojeva, Trg Hrv.Brat.Zaj. 2, 21000 Split</derivirana_varijabla>
  </DomainObject.Predmet.StrankaFormatedWithAdress>
  <DomainObject.Predmet.StrankaFormatedWithAdressOIB>
    <izvorni_sadrzaj> FINANCIJSKA AGENCIJA, RC SPLIT, OIB 85821130368, Mažuranićevo šetalište 24 b, 21000 Split; Addiko Bank dioničko društvo, OIB 14036333877, Slavonska avenija 6, 10000 Zagreb; ALDI d.o.o. za trgovinu i proizvodnju, OIB 66918533489, Sv. Leopolda Mandića 8, 21204 Dugopolje; DETONO d.o.o. za proizvodnju, trgovinu i usluge, OIB 42999214584, VIII Vrbik 17, 10000 Zagreb; IZO - POKROV, društvo s ograničenom odgovornošću za građevinarstvo, OIB 20725012338, Jajići 31, 21210 Solin; MIKREZ, društvo s ograničenom odgovornošću za proizvodnju, trgovinu i usluge, OIB 00258726454, Vukovarska Ulica 166, 21000 Split; PETRO-KAMEN, društvo s ograničenom odgovornošću za rezanje, oblikovanje  i obradu kamena i građevinarstva, OIB 71263738422, Bunje 41, 21210 Solin; RUBIGRAD, d.o.o. za proizvodnju, građevinarstvo, trgovinu i inženjering, OIB 49794448281, Lovački put 5, 21000 Split; SIMUNIĆ - TERMO društvo s ograničenom odgovornošću za instalacijske i završne radove i trgovinu, OIB 02063546002, Brnik 4, 21000 Split; TEHNOLINE d.o.o. za trgovinu i usluge, OIB 60460347562, Smiljanićeva 6, 21000 Split; VODOVOD I KANALIZACIJA, društvo s ograničenom odgovornošću za vodoopskrbu, odvodnju i pročišćavanje otpadnih voda, OIB 56826138353, Biokovska 3, 21000 Split; ZAGREBAČKA BANKA DIONIČKO DRUŠTVO, OIB 92963223473, Trg bana Josipa Jelačića 10, 10000 Zagreb; STRUKTOR d.o.o. za graditeljstvo i trgovinu, OIB 52682496706, Ulica Don Lovre Katića 66, 21210 Solin; Slavica Tomazić, OIB 57915462145, Miroslava Krleže 31, 21000 Split; TRLIN d.o.o. za trgovinu, najam i održavanje građevinskih strojeva, OIB 83381942673, Trg Hrv.Brat.Zaj. 2, 21000 Split</izvorni_sadrzaj>
    <derivirana_varijabla naziv="DomainObject.Predmet.StrankaFormatedWithAdressOIB_1"> FINANCIJSKA AGENCIJA, RC SPLIT, OIB 85821130368, Mažuranićevo šetalište 24 b, 21000 Split; Addiko Bank dioničko društvo, OIB 14036333877, Slavonska avenija 6, 10000 Zagreb; ALDI d.o.o. za trgovinu i proizvodnju, OIB 66918533489, Sv. Leopolda Mandića 8, 21204 Dugopolje; DETONO d.o.o. za proizvodnju, trgovinu i usluge, OIB 42999214584, VIII Vrbik 17, 10000 Zagreb; IZO - POKROV, društvo s ograničenom odgovornošću za građevinarstvo, OIB 20725012338, Jajići 31, 21210 Solin; MIKREZ, društvo s ograničenom odgovornošću za proizvodnju, trgovinu i usluge, OIB 00258726454, Vukovarska Ulica 166, 21000 Split; PETRO-KAMEN, društvo s ograničenom odgovornošću za rezanje, oblikovanje  i obradu kamena i građevinarstva, OIB 71263738422, Bunje 41, 21210 Solin; RUBIGRAD, d.o.o. za proizvodnju, građevinarstvo, trgovinu i inženjering, OIB 49794448281, Lovački put 5, 21000 Split; SIMUNIĆ - TERMO društvo s ograničenom odgovornošću za instalacijske i završne radove i trgovinu, OIB 02063546002, Brnik 4, 21000 Split; TEHNOLINE d.o.o. za trgovinu i usluge, OIB 60460347562, Smiljanićeva 6, 21000 Split; VODOVOD I KANALIZACIJA, društvo s ograničenom odgovornošću za vodoopskrbu, odvodnju i pročišćavanje otpadnih voda, OIB 56826138353, Biokovska 3, 21000 Split; ZAGREBAČKA BANKA DIONIČKO DRUŠTVO, OIB 92963223473, Trg bana Josipa Jelačića 10, 10000 Zagreb; STRUKTOR d.o.o. za graditeljstvo i trgovinu, OIB 52682496706, Ulica Don Lovre Katića 66, 21210 Solin; Slavica Tomazić, OIB 57915462145, Miroslava Krleže 31, 21000 Split; TRLIN d.o.o. za trgovinu, najam i održavanje građevinskih strojeva, OIB 83381942673, Trg Hrv.Brat.Zaj. 2, 21000 Split</derivirana_varijabla>
  </DomainObject.Predmet.StrankaFormatedWithAdressOIB>
  <DomainObject.Predmet.StrankaWithAdress>
    <izvorni_sadrzaj>FINANCIJSKA AGENCIJA, RC SPLIT Mažuranićevo šetalište 24 b,21000 Split,Addiko Bank dioničko društvo Slavonska avenija 6,10000 Zagreb,ALDI d.o.o. za trgovinu i proizvodnju Sv. Leopolda Mandića 8,21204 Dugopolje,DETONO d.o.o. za proizvodnju, trgovinu i usluge VIII Vrbik 17,10000 Zagreb,IZO - POKROV, društvo s ograničenom odgovornošću za građevinarstvo Jajići 31,21210 Solin,MIKREZ, društvo s ograničenom odgovornošću za proizvodnju, trgovinu i usluge Vukovarska Ulica 166,21000 Split,PETRO-KAMEN, društvo s ograničenom odgovornošću za rezanje, oblikovanje  i obradu kamena i građevinarstva Bunje 41,21210 Solin,RUBIGRAD, d.o.o. za proizvodnju, građevinarstvo, trgovinu i inženjering Lovački put 5,21000 Split,SIMUNIĆ - TERMO društvo s ograničenom odgovornošću za instalacijske i završne radove i trgovinu Brnik 4,21000 Split,TEHNOLINE d.o.o. za trgovinu i usluge Smiljanićeva 6,21000 Split,VODOVOD I KANALIZACIJA, društvo s ograničenom odgovornošću za vodoopskrbu, odvodnju i pročišćavanje otpadnih voda Biokovska 3,21000 Split,ZAGREBAČKA BANKA DIONIČKO DRUŠTVO Trg bana Josipa Jelačića 10,10000 Zagreb,STRUKTOR d.o.o. za graditeljstvo i trgovinu Ulica Don Lovre Katića 66,21210 Solin,Slavica Tomazić Miroslava Krleže 31,21000 Split,TRLIN d.o.o. za trgovinu, najam i održavanje građevinskih strojeva Trg Hrv.Brat.Zaj. 2,21000 Split</izvorni_sadrzaj>
    <derivirana_varijabla naziv="DomainObject.Predmet.StrankaWithAdress_1">FINANCIJSKA AGENCIJA, RC SPLIT Mažuranićevo šetalište 24 b,21000 Split,Addiko Bank dioničko društvo Slavonska avenija 6,10000 Zagreb,ALDI d.o.o. za trgovinu i proizvodnju Sv. Leopolda Mandića 8,21204 Dugopolje,DETONO d.o.o. za proizvodnju, trgovinu i usluge VIII Vrbik 17,10000 Zagreb,IZO - POKROV, društvo s ograničenom odgovornošću za građevinarstvo Jajići 31,21210 Solin,MIKREZ, društvo s ograničenom odgovornošću za proizvodnju, trgovinu i usluge Vukovarska Ulica 166,21000 Split,PETRO-KAMEN, društvo s ograničenom odgovornošću za rezanje, oblikovanje  i obradu kamena i građevinarstva Bunje 41,21210 Solin,RUBIGRAD, d.o.o. za proizvodnju, građevinarstvo, trgovinu i inženjering Lovački put 5,21000 Split,SIMUNIĆ - TERMO društvo s ograničenom odgovornošću za instalacijske i završne radove i trgovinu Brnik 4,21000 Split,TEHNOLINE d.o.o. za trgovinu i usluge Smiljanićeva 6,21000 Split,VODOVOD I KANALIZACIJA, društvo s ograničenom odgovornošću za vodoopskrbu, odvodnju i pročišćavanje otpadnih voda Biokovska 3,21000 Split,ZAGREBAČKA BANKA DIONIČKO DRUŠTVO Trg bana Josipa Jelačića 10,10000 Zagreb,STRUKTOR d.o.o. za graditeljstvo i trgovinu Ulica Don Lovre Katića 66,21210 Solin,Slavica Tomazić Miroslava Krleže 31,21000 Split,TRLIN d.o.o. za trgovinu, najam i održavanje građevinskih strojeva Trg Hrv.Brat.Zaj. 2,21000 Split</derivirana_varijabla>
  </DomainObject.Predmet.StrankaWithAdress>
  <DomainObject.Predmet.StrankaWithAdressOIB>
    <izvorni_sadrzaj>FINANCIJSKA AGENCIJA, RC SPLIT, OIB 85821130368, Mažuranićevo šetalište 24 b,21000 Split,Addiko Bank dioničko društvo, OIB 14036333877, Slavonska avenija 6,10000 Zagreb,ALDI d.o.o. za trgovinu i proizvodnju, OIB 66918533489, Sv. Leopolda Mandića 8,21204 Dugopolje,DETONO d.o.o. za proizvodnju, trgovinu i usluge, OIB 42999214584, VIII Vrbik 17,10000 Zagreb,IZO - POKROV, društvo s ograničenom odgovornošću za građevinarstvo, OIB 20725012338, Jajići 31,21210 Solin,MIKREZ, društvo s ograničenom odgovornošću za proizvodnju, trgovinu i usluge, OIB 00258726454, Vukovarska Ulica 166,21000 Split,PETRO-KAMEN, društvo s ograničenom odgovornošću za rezanje, oblikovanje  i obradu kamena i građevinarstva, OIB 71263738422, Bunje 41,21210 Solin,RUBIGRAD, d.o.o. za proizvodnju, građevinarstvo, trgovinu i inženjering, OIB 49794448281, Lovački put 5,21000 Split,SIMUNIĆ - TERMO društvo s ograničenom odgovornošću za instalacijske i završne radove i trgovinu, OIB 02063546002, Brnik 4,21000 Split,TEHNOLINE d.o.o. za trgovinu i usluge, OIB 60460347562, Smiljanićeva 6,21000 Split,VODOVOD I KANALIZACIJA, društvo s ograničenom odgovornošću za vodoopskrbu, odvodnju i pročišćavanje otpadnih voda, OIB 56826138353, Biokovska 3,21000 Split,ZAGREBAČKA BANKA DIONIČKO DRUŠTVO, OIB 92963223473, Trg bana Josipa Jelačića 10,10000 Zagreb,STRUKTOR d.o.o. za graditeljstvo i trgovinu, OIB 52682496706, Ulica Don Lovre Katića 66,21210 Solin,Slavica Tomazić, OIB 57915462145, Miroslava Krleže 31,21000 Split,TRLIN d.o.o. za trgovinu, najam i održavanje građevinskih strojeva, OIB 83381942673, Trg Hrv.Brat.Zaj. 2,21000 Split</izvorni_sadrzaj>
    <derivirana_varijabla naziv="DomainObject.Predmet.StrankaWithAdressOIB_1">FINANCIJSKA AGENCIJA, RC SPLIT, OIB 85821130368, Mažuranićevo šetalište 24 b,21000 Split,Addiko Bank dioničko društvo, OIB 14036333877, Slavonska avenija 6,10000 Zagreb,ALDI d.o.o. za trgovinu i proizvodnju, OIB 66918533489, Sv. Leopolda Mandića 8,21204 Dugopolje,DETONO d.o.o. za proizvodnju, trgovinu i usluge, OIB 42999214584, VIII Vrbik 17,10000 Zagreb,IZO - POKROV, društvo s ograničenom odgovornošću za građevinarstvo, OIB 20725012338, Jajići 31,21210 Solin,MIKREZ, društvo s ograničenom odgovornošću za proizvodnju, trgovinu i usluge, OIB 00258726454, Vukovarska Ulica 166,21000 Split,PETRO-KAMEN, društvo s ograničenom odgovornošću za rezanje, oblikovanje  i obradu kamena i građevinarstva, OIB 71263738422, Bunje 41,21210 Solin,RUBIGRAD, d.o.o. za proizvodnju, građevinarstvo, trgovinu i inženjering, OIB 49794448281, Lovački put 5,21000 Split,SIMUNIĆ - TERMO društvo s ograničenom odgovornošću za instalacijske i završne radove i trgovinu, OIB 02063546002, Brnik 4,21000 Split,TEHNOLINE d.o.o. za trgovinu i usluge, OIB 60460347562, Smiljanićeva 6,21000 Split,VODOVOD I KANALIZACIJA, društvo s ograničenom odgovornošću za vodoopskrbu, odvodnju i pročišćavanje otpadnih voda, OIB 56826138353, Biokovska 3,21000 Split,ZAGREBAČKA BANKA DIONIČKO DRUŠTVO, OIB 92963223473, Trg bana Josipa Jelačića 10,10000 Zagreb,STRUKTOR d.o.o. za graditeljstvo i trgovinu, OIB 52682496706, Ulica Don Lovre Katića 66,21210 Solin,Slavica Tomazić, OIB 57915462145, Miroslava Krleže 31,21000 Split,TRLIN d.o.o. za trgovinu, najam i održavanje građevinskih strojeva, OIB 83381942673, Trg Hrv.Brat.Zaj. 2,21000 Split</derivirana_varijabla>
  </DomainObject.Predmet.StrankaWithAdressOIB>
  <DomainObject.Predmet.StrankaNazivFormated>
    <izvorni_sadrzaj>FINANCIJSKA AGENCIJA, RC SPLIT,Addiko Bank dioničko društvo,ALDI d.o.o. za trgovinu i proizvodnju,DETONO d.o.o. za proizvodnju, trgovinu i usluge,IZO - POKROV, društvo s ograničenom odgovornošću za građevinarstvo,MIKREZ, društvo s ograničenom odgovornošću za proizvodnju, trgovinu i usluge,PETRO-KAMEN, društvo s ograničenom odgovornošću za rezanje, oblikovanje  i obradu kamena i građevinarstva,RUBIGRAD, d.o.o. za proizvodnju, građevinarstvo, trgovinu i inženjering,SIMUNIĆ - TERMO društvo s ograničenom odgovornošću za instalacijske i završne radove i trgovinu,TEHNOLINE d.o.o. za trgovinu i usluge,VODOVOD I KANALIZACIJA, društvo s ograničenom odgovornošću za vodoopskrbu, odvodnju i pročišćavanje otpadnih voda,ZAGREBAČKA BANKA DIONIČKO DRUŠTVO,STRUKTOR d.o.o. za graditeljstvo i trgovinu,Slavica Tomazić,TRLIN d.o.o. za trgovinu, najam i održavanje građevinskih strojeva</izvorni_sadrzaj>
    <derivirana_varijabla naziv="DomainObject.Predmet.StrankaNazivFormated_1">FINANCIJSKA AGENCIJA, RC SPLIT,Addiko Bank dioničko društvo,ALDI d.o.o. za trgovinu i proizvodnju,DETONO d.o.o. za proizvodnju, trgovinu i usluge,IZO - POKROV, društvo s ograničenom odgovornošću za građevinarstvo,MIKREZ, društvo s ograničenom odgovornošću za proizvodnju, trgovinu i usluge,PETRO-KAMEN, društvo s ograničenom odgovornošću za rezanje, oblikovanje  i obradu kamena i građevinarstva,RUBIGRAD, d.o.o. za proizvodnju, građevinarstvo, trgovinu i inženjering,SIMUNIĆ - TERMO društvo s ograničenom odgovornošću za instalacijske i završne radove i trgovinu,TEHNOLINE d.o.o. za trgovinu i usluge,VODOVOD I KANALIZACIJA, društvo s ograničenom odgovornošću za vodoopskrbu, odvodnju i pročišćavanje otpadnih voda,ZAGREBAČKA BANKA DIONIČKO DRUŠTVO,STRUKTOR d.o.o. za graditeljstvo i trgovinu,Slavica Tomazić,TRLIN d.o.o. za trgovinu, najam i održavanje građevinskih strojeva</derivirana_varijabla>
  </DomainObject.Predmet.StrankaNazivFormated>
  <DomainObject.Predmet.StrankaNazivFormatedOIB>
    <izvorni_sadrzaj>FINANCIJSKA AGENCIJA, RC SPLIT, OIB 85821130368,Addiko Bank dioničko društvo, OIB 14036333877,ALDI d.o.o. za trgovinu i proizvodnju, OIB 66918533489,DETONO d.o.o. za proizvodnju, trgovinu i usluge, OIB 42999214584,IZO - POKROV, društvo s ograničenom odgovornošću za građevinarstvo, OIB 20725012338,MIKREZ, društvo s ograničenom odgovornošću za proizvodnju, trgovinu i usluge, OIB 00258726454,PETRO-KAMEN, društvo s ograničenom odgovornošću za rezanje, oblikovanje  i obradu kamena i građevinarstva, OIB 71263738422,RUBIGRAD, d.o.o. za proizvodnju, građevinarstvo, trgovinu i inženjering, OIB 49794448281,SIMUNIĆ - TERMO društvo s ograničenom odgovornošću za instalacijske i završne radove i trgovinu, OIB 02063546002,TEHNOLINE d.o.o. za trgovinu i usluge, OIB 60460347562,VODOVOD I KANALIZACIJA, društvo s ograničenom odgovornošću za vodoopskrbu, odvodnju i pročišćavanje otpadnih voda, OIB 56826138353,ZAGREBAČKA BANKA DIONIČKO DRUŠTVO, OIB 92963223473,STRUKTOR d.o.o. za graditeljstvo i trgovinu, OIB 52682496706,Slavica Tomazić, OIB 57915462145,TRLIN d.o.o. za trgovinu, najam i održavanje građevinskih strojeva, OIB 83381942673</izvorni_sadrzaj>
    <derivirana_varijabla naziv="DomainObject.Predmet.StrankaNazivFormatedOIB_1">FINANCIJSKA AGENCIJA, RC SPLIT, OIB 85821130368,Addiko Bank dioničko društvo, OIB 14036333877,ALDI d.o.o. za trgovinu i proizvodnju, OIB 66918533489,DETONO d.o.o. za proizvodnju, trgovinu i usluge, OIB 42999214584,IZO - POKROV, društvo s ograničenom odgovornošću za građevinarstvo, OIB 20725012338,MIKREZ, društvo s ograničenom odgovornošću za proizvodnju, trgovinu i usluge, OIB 00258726454,PETRO-KAMEN, društvo s ograničenom odgovornošću za rezanje, oblikovanje  i obradu kamena i građevinarstva, OIB 71263738422,RUBIGRAD, d.o.o. za proizvodnju, građevinarstvo, trgovinu i inženjering, OIB 49794448281,SIMUNIĆ - TERMO društvo s ograničenom odgovornošću za instalacijske i završne radove i trgovinu, OIB 02063546002,TEHNOLINE d.o.o. za trgovinu i usluge, OIB 60460347562,VODOVOD I KANALIZACIJA, društvo s ograničenom odgovornošću za vodoopskrbu, odvodnju i pročišćavanje otpadnih voda, OIB 56826138353,ZAGREBAČKA BANKA DIONIČKO DRUŠTVO, OIB 92963223473,STRUKTOR d.o.o. za graditeljstvo i trgovinu, OIB 52682496706,Slavica Tomazić, OIB 57915462145,TRLIN d.o.o. za trgovinu, najam i održavanje građevinskih strojeva, OIB 83381942673</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51759113.01</izvorni_sadrzaj>
    <derivirana_varijabla naziv="DomainObject.Predmet.TrenutnaVrijednost_1">51759113.01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tem>Addiko Bank dioničko društvo</item>
      <item>ALDI d.o.o. za trgovinu i proizvodnju</item>
      <item>DETONO d.o.o. za proizvodnju, trgovinu i usluge</item>
      <item>IZO - POKROV, društvo s ograničenom odgovornošću za građevinarstvo</item>
      <item>MIKREZ, društvo s ograničenom odgovornošću za proizvodnju, trgovinu i usluge</item>
      <item>PETRO-KAMEN, društvo s ograničenom odgovornošću za rezanje, oblikovanje  i obradu kamena i građevinarstva</item>
      <item>RUBIGRAD, d.o.o. za proizvodnju, građevinarstvo, trgovinu i inženjering</item>
      <item>SIMUNIĆ - TERMO društvo s ograničenom odgovornošću za instalacijske i završne radove i trgovinu</item>
      <item>TEHNOLINE d.o.o. za trgovinu i usluge</item>
      <item>VODOVOD I KANALIZACIJA, društvo s ograničenom odgovornošću za vodoopskrbu, odvodnju i pročišćavanje otpadnih voda</item>
      <item>ZAGREBAČKA BANKA DIONIČKO DRUŠTVO</item>
      <item>STRUKTOR d.o.o. za graditeljstvo i trgovinu</item>
      <item>Slavica Tomazić</item>
      <item>TRLIN d.o.o. za trgovinu, najam i održavanje građevinskih strojeva</item>
    </izvorni_sadrzaj>
    <derivirana_varijabla naziv="DomainObject.Predmet.StrankaListFormated_1">
      <item>FINANCIJSKA AGENCIJA, RC SPLIT</item>
      <item>Addiko Bank dioničko društvo</item>
      <item>ALDI d.o.o. za trgovinu i proizvodnju</item>
      <item>DETONO d.o.o. za proizvodnju, trgovinu i usluge</item>
      <item>IZO - POKROV, društvo s ograničenom odgovornošću za građevinarstvo</item>
      <item>MIKREZ, društvo s ograničenom odgovornošću za proizvodnju, trgovinu i usluge</item>
      <item>PETRO-KAMEN, društvo s ograničenom odgovornošću za rezanje, oblikovanje  i obradu kamena i građevinarstva</item>
      <item>RUBIGRAD, d.o.o. za proizvodnju, građevinarstvo, trgovinu i inženjering</item>
      <item>SIMUNIĆ - TERMO društvo s ograničenom odgovornošću za instalacijske i završne radove i trgovinu</item>
      <item>TEHNOLINE d.o.o. za trgovinu i usluge</item>
      <item>VODOVOD I KANALIZACIJA, društvo s ograničenom odgovornošću za vodoopskrbu, odvodnju i pročišćavanje otpadnih voda</item>
      <item>ZAGREBAČKA BANKA DIONIČKO DRUŠTVO</item>
      <item>STRUKTOR d.o.o. za graditeljstvo i trgovinu</item>
      <item>Slavica Tomazić</item>
      <item>TRLIN d.o.o. za trgovinu, najam i održavanje građevinskih strojeva</item>
    </derivirana_varijabla>
  </DomainObject.Predmet.StrankaListFormated>
  <DomainObject.Predmet.StrankaListFormatedOIB>
    <izvorni_sadrzaj>
      <item>FINANCIJSKA AGENCIJA, RC SPLIT, OIB 85821130368</item>
      <item>Addiko Bank dioničko društvo, OIB 14036333877</item>
      <item>ALDI d.o.o. za trgovinu i proizvodnju, OIB 66918533489</item>
      <item>DETONO d.o.o. za proizvodnju, trgovinu i usluge, OIB 42999214584</item>
      <item>IZO - POKROV, društvo s ograničenom odgovornošću za građevinarstvo, OIB 20725012338</item>
      <item>MIKREZ, društvo s ograničenom odgovornošću za proizvodnju, trgovinu i usluge, OIB 00258726454</item>
      <item>PETRO-KAMEN, društvo s ograničenom odgovornošću za rezanje, oblikovanje  i obradu kamena i građevinarstva, OIB 71263738422</item>
      <item>RUBIGRAD, d.o.o. za proizvodnju, građevinarstvo, trgovinu i inženjering, OIB 49794448281</item>
      <item>SIMUNIĆ - TERMO društvo s ograničenom odgovornošću za instalacijske i završne radove i trgovinu, OIB 02063546002</item>
      <item>TEHNOLINE d.o.o. za trgovinu i usluge, OIB 60460347562</item>
      <item>VODOVOD I KANALIZACIJA, društvo s ograničenom odgovornošću za vodoopskrbu, odvodnju i pročišćavanje otpadnih voda, OIB 56826138353</item>
      <item>ZAGREBAČKA BANKA DIONIČKO DRUŠTVO, OIB 92963223473</item>
      <item>STRUKTOR d.o.o. za graditeljstvo i trgovinu, OIB 52682496706</item>
      <item>Slavica Tomazić, OIB 57915462145</item>
      <item>TRLIN d.o.o. za trgovinu, najam i održavanje građevinskih strojeva, OIB 83381942673</item>
    </izvorni_sadrzaj>
    <derivirana_varijabla naziv="DomainObject.Predmet.StrankaListFormatedOIB_1">
      <item>FINANCIJSKA AGENCIJA, RC SPLIT, OIB 85821130368</item>
      <item>Addiko Bank dioničko društvo, OIB 14036333877</item>
      <item>ALDI d.o.o. za trgovinu i proizvodnju, OIB 66918533489</item>
      <item>DETONO d.o.o. za proizvodnju, trgovinu i usluge, OIB 42999214584</item>
      <item>IZO - POKROV, društvo s ograničenom odgovornošću za građevinarstvo, OIB 20725012338</item>
      <item>MIKREZ, društvo s ograničenom odgovornošću za proizvodnju, trgovinu i usluge, OIB 00258726454</item>
      <item>PETRO-KAMEN, društvo s ograničenom odgovornošću za rezanje, oblikovanje  i obradu kamena i građevinarstva, OIB 71263738422</item>
      <item>RUBIGRAD, d.o.o. za proizvodnju, građevinarstvo, trgovinu i inženjering, OIB 49794448281</item>
      <item>SIMUNIĆ - TERMO društvo s ograničenom odgovornošću za instalacijske i završne radove i trgovinu, OIB 02063546002</item>
      <item>TEHNOLINE d.o.o. za trgovinu i usluge, OIB 60460347562</item>
      <item>VODOVOD I KANALIZACIJA, društvo s ograničenom odgovornošću za vodoopskrbu, odvodnju i pročišćavanje otpadnih voda, OIB 56826138353</item>
      <item>ZAGREBAČKA BANKA DIONIČKO DRUŠTVO, OIB 92963223473</item>
      <item>STRUKTOR d.o.o. za graditeljstvo i trgovinu, OIB 52682496706</item>
      <item>Slavica Tomazić, OIB 57915462145</item>
      <item>TRLIN d.o.o. za trgovinu, najam i održavanje građevinskih strojeva, OIB 83381942673</item>
    </derivirana_varijabla>
  </DomainObject.Predmet.StrankaListFormatedOIB>
  <DomainObject.Predmet.StrankaListFormatedWithAdress>
    <izvorni_sadrzaj>
      <item>FINANCIJSKA AGENCIJA, RC SPLIT, Mažuranićevo šetalište 24 b, 21000 Split</item>
      <item>Addiko Bank dioničko društvo, Slavonska avenija 6, 10000 Zagreb</item>
      <item>ALDI d.o.o. za trgovinu i proizvodnju, Sv. Leopolda Mandića 8, 21204 Dugopolje</item>
      <item>DETONO d.o.o. za proizvodnju, trgovinu i usluge, VIII Vrbik 17, 10000 Zagreb</item>
      <item>IZO - POKROV, društvo s ograničenom odgovornošću za građevinarstvo, Jajići 31, 21210 Solin</item>
      <item>MIKREZ, društvo s ograničenom odgovornošću za proizvodnju, trgovinu i usluge, Vukovarska Ulica 166, 21000 Split</item>
      <item>PETRO-KAMEN, društvo s ograničenom odgovornošću za rezanje, oblikovanje  i obradu kamena i građevinarstva, Bunje 41, 21210 Solin</item>
      <item>RUBIGRAD, d.o.o. za proizvodnju, građevinarstvo, trgovinu i inženjering, Lovački put 5, 21000 Split</item>
      <item>SIMUNIĆ - TERMO društvo s ograničenom odgovornošću za instalacijske i završne radove i trgovinu, Brnik 4, 21000 Split</item>
      <item>TEHNOLINE d.o.o. za trgovinu i usluge, Smiljanićeva 6, 21000 Split</item>
      <item>VODOVOD I KANALIZACIJA, društvo s ograničenom odgovornošću za vodoopskrbu, odvodnju i pročišćavanje otpadnih voda, Biokovska 3, 21000 Split</item>
      <item>ZAGREBAČKA BANKA DIONIČKO DRUŠTVO, Trg bana Josipa Jelačića 10, 10000 Zagreb</item>
      <item>STRUKTOR d.o.o. za graditeljstvo i trgovinu, Ulica Don Lovre Katića 66, 21210 Solin</item>
      <item>Slavica Tomazić, Miroslava Krleže 31, 21000 Split</item>
      <item>TRLIN d.o.o. za trgovinu, najam i održavanje građevinskih strojeva, Trg Hrv.Brat.Zaj. 2, 21000 Split</item>
    </izvorni_sadrzaj>
    <derivirana_varijabla naziv="DomainObject.Predmet.StrankaListFormatedWithAdress_1">
      <item>FINANCIJSKA AGENCIJA, RC SPLIT, Mažuranićevo šetalište 24 b, 21000 Split</item>
      <item>Addiko Bank dioničko društvo, Slavonska avenija 6, 10000 Zagreb</item>
      <item>ALDI d.o.o. za trgovinu i proizvodnju, Sv. Leopolda Mandića 8, 21204 Dugopolje</item>
      <item>DETONO d.o.o. za proizvodnju, trgovinu i usluge, VIII Vrbik 17, 10000 Zagreb</item>
      <item>IZO - POKROV, društvo s ograničenom odgovornošću za građevinarstvo, Jajići 31, 21210 Solin</item>
      <item>MIKREZ, društvo s ograničenom odgovornošću za proizvodnju, trgovinu i usluge, Vukovarska Ulica 166, 21000 Split</item>
      <item>PETRO-KAMEN, društvo s ograničenom odgovornošću za rezanje, oblikovanje  i obradu kamena i građevinarstva, Bunje 41, 21210 Solin</item>
      <item>RUBIGRAD, d.o.o. za proizvodnju, građevinarstvo, trgovinu i inženjering, Lovački put 5, 21000 Split</item>
      <item>SIMUNIĆ - TERMO društvo s ograničenom odgovornošću za instalacijske i završne radove i trgovinu, Brnik 4, 21000 Split</item>
      <item>TEHNOLINE d.o.o. za trgovinu i usluge, Smiljanićeva 6, 21000 Split</item>
      <item>VODOVOD I KANALIZACIJA, društvo s ograničenom odgovornošću za vodoopskrbu, odvodnju i pročišćavanje otpadnih voda, Biokovska 3, 21000 Split</item>
      <item>ZAGREBAČKA BANKA DIONIČKO DRUŠTVO, Trg bana Josipa Jelačića 10, 10000 Zagreb</item>
      <item>STRUKTOR d.o.o. za graditeljstvo i trgovinu, Ulica Don Lovre Katića 66, 21210 Solin</item>
      <item>Slavica Tomazić, Miroslava Krleže 31, 21000 Split</item>
      <item>TRLIN d.o.o. za trgovinu, najam i održavanje građevinskih strojeva, Trg Hrv.Brat.Zaj. 2, 21000 Split</item>
    </derivirana_varijabla>
  </DomainObject.Predmet.StrankaListFormatedWithAdress>
  <DomainObject.Predmet.StrankaListFormatedWithAdressOIB>
    <izvorni_sadrzaj>
      <item>FINANCIJSKA AGENCIJA, RC SPLIT, OIB 85821130368, Mažuranićevo šetalište 24 b, 21000 Split</item>
      <item>Addiko Bank dioničko društvo, OIB 14036333877, Slavonska avenija 6, 10000 Zagreb</item>
      <item>ALDI d.o.o. za trgovinu i proizvodnju, OIB 66918533489, Sv. Leopolda Mandića 8, 21204 Dugopolje</item>
      <item>DETONO d.o.o. za proizvodnju, trgovinu i usluge, OIB 42999214584, VIII Vrbik 17, 10000 Zagreb</item>
      <item>IZO - POKROV, društvo s ograničenom odgovornošću za građevinarstvo, OIB 20725012338, Jajići 31, 21210 Solin</item>
      <item>MIKREZ, društvo s ograničenom odgovornošću za proizvodnju, trgovinu i usluge, OIB 00258726454, Vukovarska Ulica 166, 21000 Split</item>
      <item>PETRO-KAMEN, društvo s ograničenom odgovornošću za rezanje, oblikovanje  i obradu kamena i građevinarstva, OIB 71263738422, Bunje 41, 21210 Solin</item>
      <item>RUBIGRAD, d.o.o. za proizvodnju, građevinarstvo, trgovinu i inženjering, OIB 49794448281, Lovački put 5, 21000 Split</item>
      <item>SIMUNIĆ - TERMO društvo s ograničenom odgovornošću za instalacijske i završne radove i trgovinu, OIB 02063546002, Brnik 4, 21000 Split</item>
      <item>TEHNOLINE d.o.o. za trgovinu i usluge, OIB 60460347562, Smiljanićeva 6, 21000 Split</item>
      <item>VODOVOD I KANALIZACIJA, društvo s ograničenom odgovornošću za vodoopskrbu, odvodnju i pročišćavanje otpadnih voda, OIB 56826138353, Biokovska 3, 21000 Split</item>
      <item>ZAGREBAČKA BANKA DIONIČKO DRUŠTVO, OIB 92963223473, Trg bana Josipa Jelačića 10, 10000 Zagreb</item>
      <item>STRUKTOR d.o.o. za graditeljstvo i trgovinu, OIB 52682496706, Ulica Don Lovre Katića 66, 21210 Solin</item>
      <item>Slavica Tomazić, OIB 57915462145, Miroslava Krleže 31, 21000 Split</item>
      <item>TRLIN d.o.o. za trgovinu, najam i održavanje građevinskih strojeva, OIB 83381942673, Trg Hrv.Brat.Zaj. 2, 21000 Split</item>
    </izvorni_sadrzaj>
    <derivirana_varijabla naziv="DomainObject.Predmet.StrankaListFormatedWithAdressOIB_1">
      <item>FINANCIJSKA AGENCIJA, RC SPLIT, OIB 85821130368, Mažuranićevo šetalište 24 b, 21000 Split</item>
      <item>Addiko Bank dioničko društvo, OIB 14036333877, Slavonska avenija 6, 10000 Zagreb</item>
      <item>ALDI d.o.o. za trgovinu i proizvodnju, OIB 66918533489, Sv. Leopolda Mandića 8, 21204 Dugopolje</item>
      <item>DETONO d.o.o. za proizvodnju, trgovinu i usluge, OIB 42999214584, VIII Vrbik 17, 10000 Zagreb</item>
      <item>IZO - POKROV, društvo s ograničenom odgovornošću za građevinarstvo, OIB 20725012338, Jajići 31, 21210 Solin</item>
      <item>MIKREZ, društvo s ograničenom odgovornošću za proizvodnju, trgovinu i usluge, OIB 00258726454, Vukovarska Ulica 166, 21000 Split</item>
      <item>PETRO-KAMEN, društvo s ograničenom odgovornošću za rezanje, oblikovanje  i obradu kamena i građevinarstva, OIB 71263738422, Bunje 41, 21210 Solin</item>
      <item>RUBIGRAD, d.o.o. za proizvodnju, građevinarstvo, trgovinu i inženjering, OIB 49794448281, Lovački put 5, 21000 Split</item>
      <item>SIMUNIĆ - TERMO društvo s ograničenom odgovornošću za instalacijske i završne radove i trgovinu, OIB 02063546002, Brnik 4, 21000 Split</item>
      <item>TEHNOLINE d.o.o. za trgovinu i usluge, OIB 60460347562, Smiljanićeva 6, 21000 Split</item>
      <item>VODOVOD I KANALIZACIJA, društvo s ograničenom odgovornošću za vodoopskrbu, odvodnju i pročišćavanje otpadnih voda, OIB 56826138353, Biokovska 3, 21000 Split</item>
      <item>ZAGREBAČKA BANKA DIONIČKO DRUŠTVO, OIB 92963223473, Trg bana Josipa Jelačića 10, 10000 Zagreb</item>
      <item>STRUKTOR d.o.o. za graditeljstvo i trgovinu, OIB 52682496706, Ulica Don Lovre Katića 66, 21210 Solin</item>
      <item>Slavica Tomazić, OIB 57915462145, Miroslava Krleže 31, 21000 Split</item>
      <item>TRLIN d.o.o. za trgovinu, najam i održavanje građevinskih strojeva, OIB 83381942673, Trg Hrv.Brat.Zaj. 2, 21000 Split</item>
    </derivirana_varijabla>
  </DomainObject.Predmet.StrankaListFormatedWithAdressOIB>
  <DomainObject.Predmet.StrankaListNazivFormated>
    <izvorni_sadrzaj>
      <item>FINANCIJSKA AGENCIJA, RC SPLIT</item>
      <item>Addiko Bank dioničko društvo</item>
      <item>ALDI d.o.o. za trgovinu i proizvodnju</item>
      <item>DETONO d.o.o. za proizvodnju, trgovinu i usluge</item>
      <item>IZO - POKROV, društvo s ograničenom odgovornošću za građevinarstvo</item>
      <item>MIKREZ, društvo s ograničenom odgovornošću za proizvodnju, trgovinu i usluge</item>
      <item>PETRO-KAMEN, društvo s ograničenom odgovornošću za rezanje, oblikovanje  i obradu kamena i građevinarstva</item>
      <item>RUBIGRAD, d.o.o. za proizvodnju, građevinarstvo, trgovinu i inženjering</item>
      <item>SIMUNIĆ - TERMO društvo s ograničenom odgovornošću za instalacijske i završne radove i trgovinu</item>
      <item>TEHNOLINE d.o.o. za trgovinu i usluge</item>
      <item>VODOVOD I KANALIZACIJA, društvo s ograničenom odgovornošću za vodoopskrbu, odvodnju i pročišćavanje otpadnih voda</item>
      <item>ZAGREBAČKA BANKA DIONIČKO DRUŠTVO</item>
      <item>STRUKTOR d.o.o. za graditeljstvo i trgovinu</item>
      <item>Slavica Tomazić</item>
      <item>TRLIN d.o.o. za trgovinu, najam i održavanje građevinskih strojeva</item>
    </izvorni_sadrzaj>
    <derivirana_varijabla naziv="DomainObject.Predmet.StrankaListNazivFormated_1">
      <item>FINANCIJSKA AGENCIJA, RC SPLIT</item>
      <item>Addiko Bank dioničko društvo</item>
      <item>ALDI d.o.o. za trgovinu i proizvodnju</item>
      <item>DETONO d.o.o. za proizvodnju, trgovinu i usluge</item>
      <item>IZO - POKROV, društvo s ograničenom odgovornošću za građevinarstvo</item>
      <item>MIKREZ, društvo s ograničenom odgovornošću za proizvodnju, trgovinu i usluge</item>
      <item>PETRO-KAMEN, društvo s ograničenom odgovornošću za rezanje, oblikovanje  i obradu kamena i građevinarstva</item>
      <item>RUBIGRAD, d.o.o. za proizvodnju, građevinarstvo, trgovinu i inženjering</item>
      <item>SIMUNIĆ - TERMO društvo s ograničenom odgovornošću za instalacijske i završne radove i trgovinu</item>
      <item>TEHNOLINE d.o.o. za trgovinu i usluge</item>
      <item>VODOVOD I KANALIZACIJA, društvo s ograničenom odgovornošću za vodoopskrbu, odvodnju i pročišćavanje otpadnih voda</item>
      <item>ZAGREBAČKA BANKA DIONIČKO DRUŠTVO</item>
      <item>STRUKTOR d.o.o. za graditeljstvo i trgovinu</item>
      <item>Slavica Tomazić</item>
      <item>TRLIN d.o.o. za trgovinu, najam i održavanje građevinskih strojeva</item>
    </derivirana_varijabla>
  </DomainObject.Predmet.StrankaListNazivFormated>
  <DomainObject.Predmet.StrankaListNazivFormatedOIB>
    <izvorni_sadrzaj>
      <item>FINANCIJSKA AGENCIJA, RC SPLIT, OIB 85821130368</item>
      <item>Addiko Bank dioničko društvo, OIB 14036333877</item>
      <item>ALDI d.o.o. za trgovinu i proizvodnju, OIB 66918533489</item>
      <item>DETONO d.o.o. za proizvodnju, trgovinu i usluge, OIB 42999214584</item>
      <item>IZO - POKROV, društvo s ograničenom odgovornošću za građevinarstvo, OIB 20725012338</item>
      <item>MIKREZ, društvo s ograničenom odgovornošću za proizvodnju, trgovinu i usluge, OIB 00258726454</item>
      <item>PETRO-KAMEN, društvo s ograničenom odgovornošću za rezanje, oblikovanje  i obradu kamena i građevinarstva, OIB 71263738422</item>
      <item>RUBIGRAD, d.o.o. za proizvodnju, građevinarstvo, trgovinu i inženjering, OIB 49794448281</item>
      <item>SIMUNIĆ - TERMO društvo s ograničenom odgovornošću za instalacijske i završne radove i trgovinu, OIB 02063546002</item>
      <item>TEHNOLINE d.o.o. za trgovinu i usluge, OIB 60460347562</item>
      <item>VODOVOD I KANALIZACIJA, društvo s ograničenom odgovornošću za vodoopskrbu, odvodnju i pročišćavanje otpadnih voda, OIB 56826138353</item>
      <item>ZAGREBAČKA BANKA DIONIČKO DRUŠTVO, OIB 92963223473</item>
      <item>STRUKTOR d.o.o. za graditeljstvo i trgovinu, OIB 52682496706</item>
      <item>Slavica Tomazić, OIB 57915462145</item>
      <item>TRLIN d.o.o. za trgovinu, najam i održavanje građevinskih strojeva, OIB 83381942673</item>
    </izvorni_sadrzaj>
    <derivirana_varijabla naziv="DomainObject.Predmet.StrankaListNazivFormatedOIB_1">
      <item>FINANCIJSKA AGENCIJA, RC SPLIT, OIB 85821130368</item>
      <item>Addiko Bank dioničko društvo, OIB 14036333877</item>
      <item>ALDI d.o.o. za trgovinu i proizvodnju, OIB 66918533489</item>
      <item>DETONO d.o.o. za proizvodnju, trgovinu i usluge, OIB 42999214584</item>
      <item>IZO - POKROV, društvo s ograničenom odgovornošću za građevinarstvo, OIB 20725012338</item>
      <item>MIKREZ, društvo s ograničenom odgovornošću za proizvodnju, trgovinu i usluge, OIB 00258726454</item>
      <item>PETRO-KAMEN, društvo s ograničenom odgovornošću za rezanje, oblikovanje  i obradu kamena i građevinarstva, OIB 71263738422</item>
      <item>RUBIGRAD, d.o.o. za proizvodnju, građevinarstvo, trgovinu i inženjering, OIB 49794448281</item>
      <item>SIMUNIĆ - TERMO društvo s ograničenom odgovornošću za instalacijske i završne radove i trgovinu, OIB 02063546002</item>
      <item>TEHNOLINE d.o.o. za trgovinu i usluge, OIB 60460347562</item>
      <item>VODOVOD I KANALIZACIJA, društvo s ograničenom odgovornošću za vodoopskrbu, odvodnju i pročišćavanje otpadnih voda, OIB 56826138353</item>
      <item>ZAGREBAČKA BANKA DIONIČKO DRUŠTVO, OIB 92963223473</item>
      <item>STRUKTOR d.o.o. za graditeljstvo i trgovinu, OIB 52682496706</item>
      <item>Slavica Tomazić, OIB 57915462145</item>
      <item>TRLIN d.o.o. za trgovinu, najam i održavanje građevinskih strojeva, OIB 83381942673</item>
    </derivirana_varijabla>
  </DomainObject.Predmet.StrankaListNazivFormatedOIB>
  <DomainObject.Predmet.ProtuStrankaListFormated>
    <izvorni_sadrzaj>
      <item>NITOR d.o.o. za trgovinu, proizvodnju i usluge u stečaju zastupanog po punomoćniku Ivo Staničić; Berislav Bušelić, stečajni upravitelj</item>
    </izvorni_sadrzaj>
    <derivirana_varijabla naziv="DomainObject.Predmet.ProtuStrankaListFormated_1">
      <item>NITOR d.o.o. za trgovinu, proizvodnju i usluge u stečaju zastupanog po punomoćniku Ivo Staničić; Berislav Bušelić, stečajni upravitelj</item>
    </derivirana_varijabla>
  </DomainObject.Predmet.ProtuStrankaListFormated>
  <DomainObject.Predmet.ProtuStrankaListFormatedOIB>
    <izvorni_sadrzaj>
      <item>NITOR d.o.o. za trgovinu, proizvodnju i usluge u stečaju, OIB 97553872697 zastupanog po punomoćniku Ivo Staničić; Berislav Bušelić, stečajni upravitelj</item>
    </izvorni_sadrzaj>
    <derivirana_varijabla naziv="DomainObject.Predmet.ProtuStrankaListFormatedOIB_1">
      <item>NITOR d.o.o. za trgovinu, proizvodnju i usluge u stečaju, OIB 97553872697 zastupanog po punomoćniku Ivo Staničić; Berislav Bušelić, stečajni upravitelj</item>
    </derivirana_varijabla>
  </DomainObject.Predmet.ProtuStrankaListFormatedOIB>
  <DomainObject.Predmet.ProtuStrankaListFormatedWithAdress>
    <izvorni_sadrzaj>
      <item>NITOR d.o.o. za trgovinu, proizvodnju i usluge u stečaju, Vukasova 2, 21000 Split zastupanog po punomoćniku Ivo Staničić; Berislav Bušelić, stečajni upravitelj</item>
    </izvorni_sadrzaj>
    <derivirana_varijabla naziv="DomainObject.Predmet.ProtuStrankaListFormatedWithAdress_1">
      <item>NITOR d.o.o. za trgovinu, proizvodnju i usluge u stečaju, Vukasova 2, 21000 Split zastupanog po punomoćniku Ivo Staničić; Berislav Bušelić, stečajni upravitelj</item>
    </derivirana_varijabla>
  </DomainObject.Predmet.ProtuStrankaListFormatedWithAdress>
  <DomainObject.Predmet.ProtuStrankaListFormatedWithAdressOIB>
    <izvorni_sadrzaj>
      <item>NITOR d.o.o. za trgovinu, proizvodnju i usluge u stečaju, OIB 97553872697, Vukasova 2, 21000 Split zastupanog po punomoćniku Ivo Staničić; Berislav Bušelić, stečajni upravitelj</item>
    </izvorni_sadrzaj>
    <derivirana_varijabla naziv="DomainObject.Predmet.ProtuStrankaListFormatedWithAdressOIB_1">
      <item>NITOR d.o.o. za trgovinu, proizvodnju i usluge u stečaju, OIB 97553872697, Vukasova 2, 21000 Split zastupanog po punomoćniku Ivo Staničić; Berislav Bušelić, stečajni upravitelj</item>
    </derivirana_varijabla>
  </DomainObject.Predmet.ProtuStrankaListFormatedWithAdressOIB>
  <DomainObject.Predmet.ProtuStrankaListNazivFormated>
    <izvorni_sadrzaj>
      <item>NITOR d.o.o. za trgovinu, proizvodnju i usluge u stečaju</item>
    </izvorni_sadrzaj>
    <derivirana_varijabla naziv="DomainObject.Predmet.ProtuStrankaListNazivFormated_1">
      <item>NITOR d.o.o. za trgovinu, proizvodnju i usluge u stečaju</item>
    </derivirana_varijabla>
  </DomainObject.Predmet.ProtuStrankaListNazivFormated>
  <DomainObject.Predmet.ProtuStrankaListNazivFormatedOIB>
    <izvorni_sadrzaj>
      <item>NITOR d.o.o. za trgovinu, proizvodnju i usluge u stečaju, OIB 97553872697</item>
    </izvorni_sadrzaj>
    <derivirana_varijabla naziv="DomainObject.Predmet.ProtuStrankaListNazivFormatedOIB_1">
      <item>NITOR d.o.o. za trgovinu, proizvodnju i usluge u stečaju, OIB 97553872697</item>
    </derivirana_varijabla>
  </DomainObject.Predmet.ProtuStrankaListNazivFormatedOIB>
  <DomainObject.Predmet.OstaliListFormated>
    <izvorni_sadrzaj>
      <item>Ivo Staničić punomoćnik sudionika u postupku NITOR d.o.o. za trgovinu, proizvodnju i usluge u stečaju</item>
      <item>Berislav Bušelić, stečajni upravitelj punomoćnik sudionika u postupku NITOR d.o.o. za trgovinu, proizvodnju i usluge u stečaju</item>
      <item>Odvjetnica Manda Banović</item>
      <item>Nikola Jogunica</item>
    </izvorni_sadrzaj>
    <derivirana_varijabla naziv="DomainObject.Predmet.OstaliListFormated_1">
      <item>Ivo Staničić punomoćnik sudionika u postupku NITOR d.o.o. za trgovinu, proizvodnju i usluge u stečaju</item>
      <item>Berislav Bušelić, stečajni upravitelj punomoćnik sudionika u postupku NITOR d.o.o. za trgovinu, proizvodnju i usluge u stečaju</item>
      <item>Odvjetnica Manda Banović</item>
      <item>Nikola Jogunica</item>
    </derivirana_varijabla>
  </DomainObject.Predmet.OstaliListFormated>
  <DomainObject.Predmet.OstaliListFormatedOIB>
    <izvorni_sadrzaj>
      <item>Ivo Staničić punomoćnik sudionika u postupku NITOR d.o.o. za trgovinu, proizvodnju i usluge u stečaju</item>
      <item>Berislav Bušelić, stečajni upravitelj, OIB 93274685765 punomoćnik sudionika u postupku NITOR d.o.o. za trgovinu, proizvodnju i usluge u stečaju</item>
      <item>Odvjetnica Manda Banović</item>
      <item>Nikola Jogunica, OIB 40736892265</item>
    </izvorni_sadrzaj>
    <derivirana_varijabla naziv="DomainObject.Predmet.OstaliListFormatedOIB_1">
      <item>Ivo Staničić punomoćnik sudionika u postupku NITOR d.o.o. za trgovinu, proizvodnju i usluge u stečaju</item>
      <item>Berislav Bušelić, stečajni upravitelj, OIB 93274685765 punomoćnik sudionika u postupku NITOR d.o.o. za trgovinu, proizvodnju i usluge u stečaju</item>
      <item>Odvjetnica Manda Banović</item>
      <item>Nikola Jogunica, OIB 40736892265</item>
    </derivirana_varijabla>
  </DomainObject.Predmet.OstaliListFormatedOIB>
  <DomainObject.Predmet.OstaliListFormatedWithAdress>
    <izvorni_sadrzaj>
      <item>Ivo Staničić, Ivana Gundulića 26 A/II, 21000 Split punomoćnik sudionika u postupku NITOR d.o.o. za trgovinu, proizvodnju i usluge u stečaju</item>
      <item>Berislav Bušelić, stečajni upravitelj, Ante Starčevića 19, 21210 Mravince punomoćnik sudionika u postupku NITOR d.o.o. za trgovinu, proizvodnju i usluge u stečaju</item>
      <item>Odvjetnica Manda Banović, Kninska 3/I, 21000 Split</item>
      <item>Nikola Jogunica, Marmontova 14, 21000 Split</item>
    </izvorni_sadrzaj>
    <derivirana_varijabla naziv="DomainObject.Predmet.OstaliListFormatedWithAdress_1">
      <item>Ivo Staničić, Ivana Gundulića 26 A/II, 21000 Split punomoćnik sudionika u postupku NITOR d.o.o. za trgovinu, proizvodnju i usluge u stečaju</item>
      <item>Berislav Bušelić, stečajni upravitelj, Ante Starčevića 19, 21210 Mravince punomoćnik sudionika u postupku NITOR d.o.o. za trgovinu, proizvodnju i usluge u stečaju</item>
      <item>Odvjetnica Manda Banović, Kninska 3/I, 21000 Split</item>
      <item>Nikola Jogunica, Marmontova 14, 21000 Split</item>
    </derivirana_varijabla>
  </DomainObject.Predmet.OstaliListFormatedWithAdress>
  <DomainObject.Predmet.OstaliListFormatedWithAdressOIB>
    <izvorni_sadrzaj>
      <item>Ivo Staničić, Ivana Gundulića 26 A/II, 21000 Split punomoćnik sudionika u postupku NITOR d.o.o. za trgovinu, proizvodnju i usluge u stečaju</item>
      <item>Berislav Bušelić, stečajni upravitelj, OIB 93274685765, Ante Starčevića 19, 21210 Mravince punomoćnik sudionika u postupku NITOR d.o.o. za trgovinu, proizvodnju i usluge u stečaju</item>
      <item>Odvjetnica Manda Banović, Kninska 3/I, 21000 Split</item>
      <item>Nikola Jogunica, OIB 40736892265, Marmontova 14, 21000 Split</item>
    </izvorni_sadrzaj>
    <derivirana_varijabla naziv="DomainObject.Predmet.OstaliListFormatedWithAdressOIB_1">
      <item>Ivo Staničić, Ivana Gundulića 26 A/II, 21000 Split punomoćnik sudionika u postupku NITOR d.o.o. za trgovinu, proizvodnju i usluge u stečaju</item>
      <item>Berislav Bušelić, stečajni upravitelj, OIB 93274685765, Ante Starčevića 19, 21210 Mravince punomoćnik sudionika u postupku NITOR d.o.o. za trgovinu, proizvodnju i usluge u stečaju</item>
      <item>Odvjetnica Manda Banović, Kninska 3/I, 21000 Split</item>
      <item>Nikola Jogunica, OIB 40736892265, Marmontova 14, 21000 Split</item>
    </derivirana_varijabla>
  </DomainObject.Predmet.OstaliListFormatedWithAdressOIB>
  <DomainObject.Predmet.OstaliListNazivFormated>
    <izvorni_sadrzaj>
      <item>Ivo Staničić</item>
      <item>Berislav Bušelić, stečajni upravitelj</item>
      <item>Odvjetnica Manda Banović</item>
      <item>Nikola Jogunica</item>
    </izvorni_sadrzaj>
    <derivirana_varijabla naziv="DomainObject.Predmet.OstaliListNazivFormated_1">
      <item>Ivo Staničić</item>
      <item>Berislav Bušelić, stečajni upravitelj</item>
      <item>Odvjetnica Manda Banović</item>
      <item>Nikola Jogunica</item>
    </derivirana_varijabla>
  </DomainObject.Predmet.OstaliListNazivFormated>
  <DomainObject.Predmet.OstaliListNazivFormatedOIB>
    <izvorni_sadrzaj>
      <item>Ivo Staničić</item>
      <item>Berislav Bušelić, stečajni upravitelj, OIB 93274685765</item>
      <item>Odvjetnica Manda Banović</item>
      <item>Nikola Jogunica, OIB 40736892265</item>
    </izvorni_sadrzaj>
    <derivirana_varijabla naziv="DomainObject.Predmet.OstaliListNazivFormatedOIB_1">
      <item>Ivo Staničić</item>
      <item>Berislav Bušelić, stečajni upravitelj, OIB 93274685765</item>
      <item>Odvjetnica Manda Banović</item>
      <item>Nikola Jogunica, OIB 40736892265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2018.</izvorni_sadrzaj>
    <derivirana_varijabla naziv="DomainObject.Datum_1">28. svibnja 2018.</derivirana_varijabla>
  </DomainObject.Datum>
  <DomainObject.PoslovniBrojDokumenta>
    <izvorni_sadrzaj>St-1082/2016-182</izvorni_sadrzaj>
    <derivirana_varijabla naziv="DomainObject.PoslovniBrojDokumenta_1">St-1082/2016-182</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NITOR d.o.o. za trgovinu, proizvodnju i usluge u stečaju</izvorni_sadrzaj>
    <derivirana_varijabla naziv="DomainObject.Predmet.ProtustrankaIDrugi_1">NITOR d.o.o. za trgovinu, proizvodnju i usluge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NITOR d.o.o. za trgovinu, proizvodnju i usluge u stečaju, OIB 97553872697, Vukasova 2, 21000 Split</izvorni_sadrzaj>
    <derivirana_varijabla naziv="DomainObject.Predmet.ProtustrankaIDrugiAdressOIB_1">NITOR d.o.o. za trgovinu, proizvodnju i usluge u stečaju, OIB 97553872697, Vukasova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NITOR d.o.o. za trgovinu, proizvodnju i usluge u stečaju</item>
      <item>FINANCIJSKA AGENCIJA, RC SPLIT</item>
      <item>Ivo Staničić</item>
      <item>Berislav Bušelić, stečajni upravitelj</item>
      <item>Addiko Bank dioničko društvo</item>
      <item>ALDI d.o.o. za trgovinu i proizvodnju</item>
      <item>DETONO d.o.o. za proizvodnju, trgovinu i usluge</item>
      <item>IZO - POKROV, društvo s ograničenom odgovornošću za građevinarstvo</item>
      <item>MIKREZ, društvo s ograničenom odgovornošću za proizvodnju, trgovinu i usluge</item>
      <item>PETRO-KAMEN, društvo s ograničenom odgovornošću za rezanje, oblikovanje  i obradu kamena i građevinarstva</item>
      <item>RUBIGRAD, d.o.o. za proizvodnju, građevinarstvo, trgovinu i inženjering</item>
      <item>SIMUNIĆ - TERMO društvo s ograničenom odgovornošću za instalacijske i završne radove i trgovinu</item>
      <item>TEHNOLINE d.o.o. za trgovinu i usluge</item>
      <item>VODOVOD I KANALIZACIJA, društvo s ograničenom odgovornošću za vodoopskrbu, odvodnju i pročišćavanje otpadnih voda</item>
      <item>ZAGREBAČKA BANKA DIONIČKO DRUŠTVO</item>
      <item>STRUKTOR d.o.o. za graditeljstvo i trgovinu</item>
      <item>Slavica Tomazić</item>
      <item>TRLIN d.o.o. za trgovinu, najam i održavanje građevinskih strojeva</item>
      <item>Odvjetnica Manda Banović</item>
      <item>Nikola Jogunica</item>
    </izvorni_sadrzaj>
    <derivirana_varijabla naziv="DomainObject.Predmet.SudioniciListNaziv_1">
      <item>NITOR d.o.o. za trgovinu, proizvodnju i usluge u stečaju</item>
      <item>FINANCIJSKA AGENCIJA, RC SPLIT</item>
      <item>Ivo Staničić</item>
      <item>Berislav Bušelić, stečajni upravitelj</item>
      <item>Addiko Bank dioničko društvo</item>
      <item>ALDI d.o.o. za trgovinu i proizvodnju</item>
      <item>DETONO d.o.o. za proizvodnju, trgovinu i usluge</item>
      <item>IZO - POKROV, društvo s ograničenom odgovornošću za građevinarstvo</item>
      <item>MIKREZ, društvo s ograničenom odgovornošću za proizvodnju, trgovinu i usluge</item>
      <item>PETRO-KAMEN, društvo s ograničenom odgovornošću za rezanje, oblikovanje  i obradu kamena i građevinarstva</item>
      <item>RUBIGRAD, d.o.o. za proizvodnju, građevinarstvo, trgovinu i inženjering</item>
      <item>SIMUNIĆ - TERMO društvo s ograničenom odgovornošću za instalacijske i završne radove i trgovinu</item>
      <item>TEHNOLINE d.o.o. za trgovinu i usluge</item>
      <item>VODOVOD I KANALIZACIJA, društvo s ograničenom odgovornošću za vodoopskrbu, odvodnju i pročišćavanje otpadnih voda</item>
      <item>ZAGREBAČKA BANKA DIONIČKO DRUŠTVO</item>
      <item>STRUKTOR d.o.o. za graditeljstvo i trgovinu</item>
      <item>Slavica Tomazić</item>
      <item>TRLIN d.o.o. za trgovinu, najam i održavanje građevinskih strojeva</item>
      <item>Odvjetnica Manda Banović</item>
      <item>Nikola Jogunica</item>
    </derivirana_varijabla>
  </DomainObject.Predmet.SudioniciListNaziv>
  <DomainObject.Predmet.SudioniciListAdressOIB>
    <izvorni_sadrzaj>
      <item>NITOR d.o.o. za trgovinu, proizvodnju i usluge u stečaju, OIB 97553872697, Vukasova 2,21000 Split</item>
      <item>FINANCIJSKA AGENCIJA, RC SPLIT, OIB 85821130368, Mažuranićevo šetalište 24 b,21000 Split</item>
      <item>Ivo Staničić, Ivana Gundulića 26 A/II,21000 Split</item>
      <item>Berislav Bušelić, stečajni upravitelj, OIB 93274685765, Ante Starčevića 19,21210 Mravince</item>
      <item>Addiko Bank dioničko društvo, OIB 14036333877, Slavonska avenija 6,10000 Zagreb</item>
      <item>ALDI d.o.o. za trgovinu i proizvodnju, OIB 66918533489, Sv. Leopolda Mandića 8,21204 Dugopolje</item>
      <item>DETONO d.o.o. za proizvodnju, trgovinu i usluge, OIB 42999214584, VIII Vrbik 17,10000 Zagreb</item>
      <item>IZO - POKROV, društvo s ograničenom odgovornošću za građevinarstvo, OIB 20725012338, Jajići 31,21210 Solin</item>
      <item>MIKREZ, društvo s ograničenom odgovornošću za proizvodnju, trgovinu i usluge, OIB 00258726454, Vukovarska Ulica 166,21000 Split</item>
      <item>PETRO-KAMEN, društvo s ograničenom odgovornošću za rezanje, oblikovanje  i obradu kamena i građevinarstva, OIB 71263738422, Bunje 41,21210 Solin</item>
      <item>RUBIGRAD, d.o.o. za proizvodnju, građevinarstvo, trgovinu i inženjering, OIB 49794448281, Lovački put 5,21000 Split</item>
      <item>SIMUNIĆ - TERMO društvo s ograničenom odgovornošću za instalacijske i završne radove i trgovinu, OIB 02063546002, Brnik 4,21000 Split</item>
      <item>TEHNOLINE d.o.o. za trgovinu i usluge, OIB 60460347562, Smiljanićeva 6,21000 Split</item>
      <item>VODOVOD I KANALIZACIJA, društvo s ograničenom odgovornošću za vodoopskrbu, odvodnju i pročišćavanje otpadnih voda, OIB 56826138353, Biokovska 3,21000 Split</item>
      <item>ZAGREBAČKA BANKA DIONIČKO DRUŠTVO, OIB 92963223473, Trg bana Josipa Jelačića 10,10000 Zagreb</item>
      <item>STRUKTOR d.o.o. za graditeljstvo i trgovinu, OIB 52682496706, Ulica Don Lovre Katića 66,21210 Solin</item>
      <item>Slavica Tomazić, OIB 57915462145, Miroslava Krleže 31,21000 Split</item>
      <item>TRLIN d.o.o. za trgovinu, najam i održavanje građevinskih strojeva, OIB 83381942673, Trg Hrv.Brat.Zaj. 2,21000 Split</item>
      <item>Odvjetnica Manda Banović, Kninska 3/I,21000 Split</item>
      <item>Nikola Jogunica, OIB 40736892265, Marmontova 14,21000 Split</item>
    </izvorni_sadrzaj>
    <derivirana_varijabla naziv="DomainObject.Predmet.SudioniciListAdressOIB_1">
      <item>NITOR d.o.o. za trgovinu, proizvodnju i usluge u stečaju, OIB 97553872697, Vukasova 2,21000 Split</item>
      <item>FINANCIJSKA AGENCIJA, RC SPLIT, OIB 85821130368, Mažuranićevo šetalište 24 b,21000 Split</item>
      <item>Ivo Staničić, Ivana Gundulića 26 A/II,21000 Split</item>
      <item>Berislav Bušelić, stečajni upravitelj, OIB 93274685765, Ante Starčevića 19,21210 Mravince</item>
      <item>Addiko Bank dioničko društvo, OIB 14036333877, Slavonska avenija 6,10000 Zagreb</item>
      <item>ALDI d.o.o. za trgovinu i proizvodnju, OIB 66918533489, Sv. Leopolda Mandića 8,21204 Dugopolje</item>
      <item>DETONO d.o.o. za proizvodnju, trgovinu i usluge, OIB 42999214584, VIII Vrbik 17,10000 Zagreb</item>
      <item>IZO - POKROV, društvo s ograničenom odgovornošću za građevinarstvo, OIB 20725012338, Jajići 31,21210 Solin</item>
      <item>MIKREZ, društvo s ograničenom odgovornošću za proizvodnju, trgovinu i usluge, OIB 00258726454, Vukovarska Ulica 166,21000 Split</item>
      <item>PETRO-KAMEN, društvo s ograničenom odgovornošću za rezanje, oblikovanje  i obradu kamena i građevinarstva, OIB 71263738422, Bunje 41,21210 Solin</item>
      <item>RUBIGRAD, d.o.o. za proizvodnju, građevinarstvo, trgovinu i inženjering, OIB 49794448281, Lovački put 5,21000 Split</item>
      <item>SIMUNIĆ - TERMO društvo s ograničenom odgovornošću za instalacijske i završne radove i trgovinu, OIB 02063546002, Brnik 4,21000 Split</item>
      <item>TEHNOLINE d.o.o. za trgovinu i usluge, OIB 60460347562, Smiljanićeva 6,21000 Split</item>
      <item>VODOVOD I KANALIZACIJA, društvo s ograničenom odgovornošću za vodoopskrbu, odvodnju i pročišćavanje otpadnih voda, OIB 56826138353, Biokovska 3,21000 Split</item>
      <item>ZAGREBAČKA BANKA DIONIČKO DRUŠTVO, OIB 92963223473, Trg bana Josipa Jelačića 10,10000 Zagreb</item>
      <item>STRUKTOR d.o.o. za graditeljstvo i trgovinu, OIB 52682496706, Ulica Don Lovre Katića 66,21210 Solin</item>
      <item>Slavica Tomazić, OIB 57915462145, Miroslava Krleže 31,21000 Split</item>
      <item>TRLIN d.o.o. za trgovinu, najam i održavanje građevinskih strojeva, OIB 83381942673, Trg Hrv.Brat.Zaj. 2,21000 Split</item>
      <item>Odvjetnica Manda Banović, Kninska 3/I,21000 Split</item>
      <item>Nikola Jogunica, OIB 40736892265, Marmontova 14,21000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97553872697</item>
      <item>, OIB 85821130368</item>
      <item>, OIB null</item>
      <item>, OIB 93274685765</item>
      <item>, OIB 14036333877</item>
      <item>, OIB 66918533489</item>
      <item>, OIB 42999214584</item>
      <item>, OIB 20725012338</item>
      <item>, OIB 00258726454</item>
      <item>, OIB 71263738422</item>
      <item>, OIB 49794448281</item>
      <item>, OIB 02063546002</item>
      <item>, OIB 60460347562</item>
      <item>, OIB 56826138353</item>
      <item>, OIB 92963223473</item>
      <item>, OIB 52682496706</item>
      <item>, OIB 57915462145</item>
      <item>, OIB 83381942673</item>
      <item>, OIB null</item>
      <item>, OIB 40736892265</item>
    </izvorni_sadrzaj>
    <derivirana_varijabla naziv="DomainObject.Predmet.SudioniciListNazivOIB_1">
      <item>, OIB 97553872697</item>
      <item>, OIB 85821130368</item>
      <item>, OIB null</item>
      <item>, OIB 93274685765</item>
      <item>, OIB 14036333877</item>
      <item>, OIB 66918533489</item>
      <item>, OIB 42999214584</item>
      <item>, OIB 20725012338</item>
      <item>, OIB 00258726454</item>
      <item>, OIB 71263738422</item>
      <item>, OIB 49794448281</item>
      <item>, OIB 02063546002</item>
      <item>, OIB 60460347562</item>
      <item>, OIB 56826138353</item>
      <item>, OIB 92963223473</item>
      <item>, OIB 52682496706</item>
      <item>, OIB 57915462145</item>
      <item>, OIB 83381942673</item>
      <item>, OIB null</item>
      <item>, OIB 40736892265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Bušelić, OIB 93274685765, A. Starčevića 21 Mravince</item>
    </izvorni_sadrzaj>
    <derivirana_varijabla naziv="DomainObject.Predmet.StecajniUpraviteljiListAddressOIB_1">
      <item>Berislav Bušelić, OIB 93274685765, A. Starčevića 21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6</properties:Pages>
  <properties:Words>3544</properties:Words>
  <properties:Characters>20780</properties:Characters>
  <properties:Lines>340</properties:Lines>
  <properties:Paragraphs>53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24327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2018-05-28T07:06:00Z</dcterms:created>
  <dc:creator>Srđan Gavranić</dc:creator>
  <cp:lastModifiedBy>Mirjana Mihović</cp:lastModifiedBy>
  <cp:lastPrinted>2018-05-28T07:05:00Z</cp:lastPrinted>
  <dcterms:modified xmlns:xsi="http://www.w3.org/2001/XMLSchema-instance" xsi:type="dcterms:W3CDTF">2018-05-28T07:06:00Z</dcterms:modified>
  <cp:revision>2</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St-1082/2016-182 / Odluka - Rješenje - ukidanje odluka skupštine /odbora vjerovnika (rješenje_-_ukidanje_odluke_skupštine_vjerovnika_23-05-2018.docx)</vt:lpwstr>
  </prop:property>
  <prop:property name="CC_coloring" pid="4" fmtid="{D5CDD505-2E9C-101B-9397-08002B2CF9AE}">
    <vt:bool>true</vt:bool>
  </prop:property>
  <prop:property name="BrojStranica" pid="5" fmtid="{D5CDD505-2E9C-101B-9397-08002B2CF9AE}">
    <vt:i4>6</vt:i4>
  </prop:property>
</prop:Properties>
</file>