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d08c" w14:paraId="ceed08c" w:rsidRDefault="00450EAD" w:rsidP="00450EAD" w:rsidR="00450EAD" w:rsidRPr="00450EAD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50EAD">
        <w:rPr>
          <w:rFonts w:cs="Times New Roman" w:hAnsi="Times New Roman" w:ascii="Times New Roman"/>
          <w:sz w:val="24"/>
        </w:rPr>
        <w:t xml:space="preserve"> 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450EAD">
        <w:rPr>
          <w:rFonts w:cs="Times New Roman" w:hAnsi="Times New Roman" w:ascii="Times New Roman"/>
          <w:sz w:val="24"/>
        </w:rPr>
        <w:t xml:space="preserve">  </w:t>
      </w:r>
      <w:r w:rsidRPr="00450EAD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EAD" w:rsidP="00450EAD" w:rsidR="00450EAD" w:rsidRPr="00450EAD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450EAD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50EAD" w:rsidP="00450EAD" w:rsidR="00450EAD" w:rsidRPr="00450EAD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450EAD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50EAD" w:rsidP="00450EAD" w:rsidR="00450EAD" w:rsidRPr="00450EAD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50EAD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316F6" w:rsidP="00E1017F" w:rsidR="009316F6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9316F6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4C68F5">
        <w:rPr>
          <w:rFonts w:cs="Times New Roman" w:hAnsi="Times New Roman" w:ascii="Times New Roman"/>
          <w:sz w:val="24"/>
        </w:rPr>
        <w:t xml:space="preserve"> broj 15 St-</w:t>
      </w:r>
      <w:r w:rsidR="008C2E4D">
        <w:rPr>
          <w:rFonts w:cs="Times New Roman" w:hAnsi="Times New Roman" w:ascii="Times New Roman"/>
          <w:sz w:val="24"/>
        </w:rPr>
        <w:t>758/13-199</w:t>
      </w:r>
    </w:p>
    <w:p w:rsidRDefault="009316F6" w:rsidP="00E1017F" w:rsidR="009316F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60052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</w:r>
      <w:r w:rsidR="00644EE8" w:rsidRPr="00644EE8">
        <w:rPr>
          <w:rFonts w:hAnsi="Times New Roman" w:ascii="Times New Roman"/>
          <w:sz w:val="24"/>
          <w:szCs w:val="24"/>
        </w:rPr>
        <w:t xml:space="preserve">Trgovački sud u Rijeci, OIB 88785964957, po stečajnom sucu Danieli Korlević, u stečajnom postupku nad dužnikom </w:t>
      </w:r>
      <w:r w:rsidR="008C2E4D" w:rsidRPr="008C2E4D">
        <w:rPr>
          <w:rFonts w:hAnsi="Times New Roman" w:ascii="Times New Roman"/>
          <w:sz w:val="24"/>
          <w:szCs w:val="24"/>
        </w:rPr>
        <w:t>PLUS RI - TANK ekologija i zaštita okoliša, društvo s ograničenom odgovornošću, RIJEKA, Rudolfa Strohala 2, OIB 65576386206</w:t>
      </w:r>
      <w:r w:rsidR="00644EE8" w:rsidRPr="008C2E4D">
        <w:rPr>
          <w:rFonts w:hAnsi="Times New Roman" w:ascii="Times New Roman"/>
          <w:sz w:val="24"/>
          <w:szCs w:val="24"/>
        </w:rPr>
        <w:t>,</w:t>
      </w:r>
      <w:r w:rsidR="00644EE8">
        <w:rPr>
          <w:rFonts w:cs="Times New Roman" w:hAnsi="Times New Roman" w:ascii="Times New Roman"/>
          <w:sz w:val="24"/>
          <w:szCs w:val="24"/>
        </w:rPr>
        <w:t xml:space="preserve"> </w:t>
      </w:r>
      <w:r w:rsidR="00BF3870" w:rsidRPr="00BF3870">
        <w:rPr>
          <w:rFonts w:cs="Times New Roman" w:hAnsi="Times New Roman" w:ascii="Times New Roman"/>
          <w:sz w:val="24"/>
        </w:rPr>
        <w:t>odlučujući o prijedlogu stečajnog upravitelja,</w:t>
      </w:r>
      <w:r w:rsidR="00BF3870">
        <w:rPr>
          <w:rFonts w:cs="Times New Roman" w:hAnsi="Times New Roman" w:ascii="Times New Roman"/>
          <w:b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8C2E4D">
        <w:rPr>
          <w:rFonts w:cs="Times New Roman" w:hAnsi="Times New Roman" w:ascii="Times New Roman"/>
          <w:sz w:val="24"/>
        </w:rPr>
        <w:t>02. studenoga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</w:t>
      </w:r>
      <w:r w:rsidR="008C2E4D">
        <w:rPr>
          <w:rFonts w:cs="Times New Roman" w:hAnsi="Times New Roman" w:ascii="Times New Roman"/>
          <w:sz w:val="24"/>
        </w:rPr>
        <w:t xml:space="preserve"> godine</w:t>
      </w:r>
      <w:r w:rsidRPr="00590DF7">
        <w:rPr>
          <w:rFonts w:cs="Times New Roman" w:hAnsi="Times New Roman" w:ascii="Times New Roman"/>
          <w:sz w:val="24"/>
        </w:rPr>
        <w:t xml:space="preserve"> </w:t>
      </w:r>
    </w:p>
    <w:p w:rsidRDefault="00644EE8" w:rsidP="00E1017F" w:rsidR="00644EE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80EED" w:rsidR="0038724C" w:rsidRPr="00580EED">
      <w:pPr>
        <w:pStyle w:val="Bezproreda"/>
        <w:numPr>
          <w:ilvl w:val="0"/>
          <w:numId w:val="1"/>
        </w:numPr>
        <w:ind w:hanging="708" w:left="1134"/>
        <w:jc w:val="both"/>
        <w:rPr>
          <w:rFonts w:cs="Times New Roman" w:hAnsi="Times New Roman" w:ascii="Times New Roman"/>
          <w:sz w:val="24"/>
        </w:rPr>
      </w:pPr>
      <w:r w:rsidRPr="00580EED">
        <w:rPr>
          <w:rFonts w:cs="Times New Roman" w:hAnsi="Times New Roman" w:ascii="Times New Roman"/>
          <w:sz w:val="24"/>
        </w:rPr>
        <w:t>Određuje se prodaja</w:t>
      </w:r>
      <w:r w:rsidR="00E06ADC" w:rsidRPr="00580EED">
        <w:rPr>
          <w:rFonts w:cs="Times New Roman" w:hAnsi="Times New Roman" w:ascii="Times New Roman"/>
          <w:sz w:val="24"/>
        </w:rPr>
        <w:t xml:space="preserve"> u stečajnom postupku nekretnin</w:t>
      </w:r>
      <w:r w:rsidR="00580EED" w:rsidRPr="00580EED">
        <w:rPr>
          <w:rFonts w:cs="Times New Roman" w:hAnsi="Times New Roman" w:ascii="Times New Roman"/>
          <w:sz w:val="24"/>
        </w:rPr>
        <w:t>e</w:t>
      </w:r>
      <w:r w:rsidR="008200E6" w:rsidRPr="00580EED">
        <w:rPr>
          <w:rFonts w:cs="Times New Roman" w:hAnsi="Times New Roman" w:ascii="Times New Roman"/>
          <w:sz w:val="24"/>
        </w:rPr>
        <w:t xml:space="preserve"> stečajnog dužnika</w:t>
      </w:r>
      <w:r w:rsidR="00E06ADC" w:rsidRPr="00580EED">
        <w:rPr>
          <w:rFonts w:cs="Times New Roman" w:hAnsi="Times New Roman" w:ascii="Times New Roman"/>
          <w:sz w:val="24"/>
        </w:rPr>
        <w:t xml:space="preserve"> </w:t>
      </w:r>
      <w:r w:rsidRPr="00580EED">
        <w:rPr>
          <w:rFonts w:cs="Times New Roman" w:hAnsi="Times New Roman" w:ascii="Times New Roman"/>
          <w:sz w:val="24"/>
        </w:rPr>
        <w:t>upisan</w:t>
      </w:r>
      <w:r w:rsidR="00580EED" w:rsidRPr="00580EED">
        <w:rPr>
          <w:rFonts w:cs="Times New Roman" w:hAnsi="Times New Roman" w:ascii="Times New Roman"/>
          <w:sz w:val="24"/>
        </w:rPr>
        <w:t>e</w:t>
      </w:r>
      <w:r w:rsidRPr="00580EED">
        <w:rPr>
          <w:rFonts w:cs="Times New Roman" w:hAnsi="Times New Roman" w:ascii="Times New Roman"/>
          <w:sz w:val="24"/>
        </w:rPr>
        <w:t xml:space="preserve"> u zemljišnim knjigama Općinskog </w:t>
      </w:r>
      <w:r w:rsidR="00580EED" w:rsidRPr="00580EED">
        <w:rPr>
          <w:rFonts w:cs="Times New Roman" w:hAnsi="Times New Roman" w:ascii="Times New Roman"/>
          <w:sz w:val="24"/>
        </w:rPr>
        <w:t xml:space="preserve">građanskog suda u Zagrebu, Zemljišnoknjižni odjel, označene kao k.č.br.6915/55, tvorničko dvorište, površine 10749 m2, upisano u zk.ul.108494, k.o. Grad Zagreb.  </w:t>
      </w:r>
    </w:p>
    <w:p w:rsidRDefault="00644EE8" w:rsidP="002C4EBA" w:rsidR="00644EE8" w:rsidRPr="00644EE8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C4EBA" w:rsidR="00BC79E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upis zabilježbe rješenja o prodaji nekretnin</w:t>
      </w:r>
      <w:r w:rsidR="00580EED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580EED">
        <w:rPr>
          <w:rFonts w:cs="Times New Roman" w:hAnsi="Times New Roman" w:ascii="Times New Roman"/>
          <w:sz w:val="24"/>
        </w:rPr>
        <w:t>e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</w:t>
      </w:r>
      <w:r w:rsidR="00580EED">
        <w:rPr>
          <w:rFonts w:cs="Times New Roman" w:hAnsi="Times New Roman" w:ascii="Times New Roman"/>
          <w:sz w:val="24"/>
        </w:rPr>
        <w:t xml:space="preserve">građanskog </w:t>
      </w:r>
      <w:r w:rsidRPr="00E1017F">
        <w:rPr>
          <w:rFonts w:cs="Times New Roman" w:hAnsi="Times New Roman" w:ascii="Times New Roman"/>
          <w:sz w:val="24"/>
        </w:rPr>
        <w:t xml:space="preserve">suda u </w:t>
      </w:r>
      <w:r w:rsidR="00580EED">
        <w:rPr>
          <w:rFonts w:cs="Times New Roman" w:hAnsi="Times New Roman" w:ascii="Times New Roman"/>
          <w:sz w:val="24"/>
        </w:rPr>
        <w:t>Zagrebu,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</w:t>
      </w:r>
      <w:r w:rsidR="002C4EBA">
        <w:rPr>
          <w:rFonts w:cs="Times New Roman" w:hAnsi="Times New Roman" w:ascii="Times New Roman"/>
          <w:sz w:val="24"/>
        </w:rPr>
        <w:t>.</w:t>
      </w:r>
      <w:r w:rsidR="00186DF3">
        <w:rPr>
          <w:rFonts w:cs="Times New Roman" w:hAnsi="Times New Roman" w:ascii="Times New Roman"/>
          <w:sz w:val="24"/>
        </w:rPr>
        <w:t>k.ul.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="00580EED">
        <w:rPr>
          <w:rFonts w:cs="Times New Roman" w:hAnsi="Times New Roman" w:ascii="Times New Roman"/>
          <w:sz w:val="24"/>
        </w:rPr>
        <w:t xml:space="preserve">108494, k.o. </w:t>
      </w:r>
      <w:r w:rsidR="00A47AA9">
        <w:rPr>
          <w:rFonts w:cs="Times New Roman" w:hAnsi="Times New Roman" w:ascii="Times New Roman"/>
          <w:sz w:val="24"/>
        </w:rPr>
        <w:t xml:space="preserve">Grad </w:t>
      </w:r>
      <w:r w:rsidR="00580EED">
        <w:rPr>
          <w:rFonts w:cs="Times New Roman" w:hAnsi="Times New Roman" w:ascii="Times New Roman"/>
          <w:sz w:val="24"/>
        </w:rPr>
        <w:t xml:space="preserve">Zagreb. 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580EED">
        <w:rPr>
          <w:rFonts w:cs="Times New Roman" w:hAnsi="Times New Roman" w:ascii="Times New Roman"/>
          <w:sz w:val="24"/>
        </w:rPr>
        <w:t>758</w:t>
      </w:r>
      <w:r w:rsidR="002C4EBA">
        <w:rPr>
          <w:rFonts w:cs="Times New Roman" w:hAnsi="Times New Roman" w:ascii="Times New Roman"/>
          <w:sz w:val="24"/>
        </w:rPr>
        <w:t>/13</w:t>
      </w:r>
      <w:r w:rsidR="004B26BB">
        <w:rPr>
          <w:rFonts w:cs="Times New Roman" w:hAnsi="Times New Roman" w:ascii="Times New Roman"/>
          <w:sz w:val="24"/>
        </w:rPr>
        <w:t>-</w:t>
      </w:r>
      <w:r w:rsidR="00580EED">
        <w:rPr>
          <w:rFonts w:cs="Times New Roman" w:hAnsi="Times New Roman" w:ascii="Times New Roman"/>
          <w:sz w:val="24"/>
        </w:rPr>
        <w:t>29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580EED">
        <w:rPr>
          <w:rFonts w:cs="Times New Roman" w:hAnsi="Times New Roman" w:ascii="Times New Roman"/>
          <w:sz w:val="24"/>
        </w:rPr>
        <w:t>23</w:t>
      </w:r>
      <w:r w:rsidR="002C4EBA">
        <w:rPr>
          <w:rFonts w:cs="Times New Roman" w:hAnsi="Times New Roman" w:ascii="Times New Roman"/>
          <w:sz w:val="24"/>
        </w:rPr>
        <w:t>. travnja 2014</w:t>
      </w:r>
      <w:r w:rsidR="00DA6321">
        <w:rPr>
          <w:rFonts w:cs="Times New Roman" w:hAnsi="Times New Roman" w:ascii="Times New Roman"/>
          <w:sz w:val="24"/>
        </w:rPr>
        <w:t>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 xml:space="preserve">otvoren je stečajni postupak </w:t>
      </w:r>
      <w:r w:rsidR="004B26BB" w:rsidRPr="004B26BB">
        <w:rPr>
          <w:rFonts w:cs="Times New Roman" w:hAnsi="Times New Roman" w:ascii="Times New Roman"/>
          <w:sz w:val="24"/>
        </w:rPr>
        <w:t xml:space="preserve">nad dužnikom </w:t>
      </w:r>
      <w:r w:rsidR="00580EED" w:rsidRPr="008C2E4D">
        <w:rPr>
          <w:rFonts w:hAnsi="Times New Roman" w:ascii="Times New Roman"/>
          <w:sz w:val="24"/>
          <w:szCs w:val="24"/>
        </w:rPr>
        <w:t>PLUS RI - TANK ekologija i zaštita okoliša, društvo s ograničenom odgovornošću, RIJEKA, Rudolfa Strohala 2, OIB 65576386206</w:t>
      </w:r>
      <w:r w:rsidR="00580EED">
        <w:rPr>
          <w:rFonts w:hAnsi="Times New Roman" w:ascii="Times New Roman"/>
          <w:sz w:val="24"/>
          <w:szCs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>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580EED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580EED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580EED">
        <w:rPr>
          <w:rFonts w:cs="Times New Roman" w:hAnsi="Times New Roman" w:ascii="Times New Roman"/>
          <w:sz w:val="24"/>
        </w:rPr>
        <w:t>a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="00580EED">
        <w:rPr>
          <w:rFonts w:cs="Times New Roman" w:hAnsi="Times New Roman" w:ascii="Times New Roman"/>
          <w:sz w:val="24"/>
        </w:rPr>
        <w:t>je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580EED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580EED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580EED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580EED">
        <w:rPr>
          <w:rFonts w:cs="Times New Roman" w:hAnsi="Times New Roman" w:ascii="Times New Roman"/>
          <w:sz w:val="24"/>
        </w:rPr>
        <w:t xml:space="preserve">naznačena </w:t>
      </w:r>
      <w:r w:rsidR="00C659F3">
        <w:rPr>
          <w:rFonts w:cs="Times New Roman" w:hAnsi="Times New Roman" w:ascii="Times New Roman"/>
          <w:sz w:val="24"/>
        </w:rPr>
        <w:t xml:space="preserve">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80EED">
        <w:rPr>
          <w:rFonts w:cs="Times New Roman" w:hAnsi="Times New Roman" w:ascii="Times New Roman"/>
          <w:sz w:val="24"/>
        </w:rPr>
        <w:t>i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="00AD64A3">
        <w:rPr>
          <w:rFonts w:cs="Times New Roman" w:hAnsi="Times New Roman" w:ascii="Times New Roman"/>
          <w:sz w:val="24"/>
        </w:rPr>
        <w:t>razlučn</w:t>
      </w:r>
      <w:r w:rsidR="00580EED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80EED">
        <w:rPr>
          <w:rFonts w:cs="Times New Roman" w:hAnsi="Times New Roman" w:ascii="Times New Roman"/>
          <w:sz w:val="24"/>
        </w:rPr>
        <w:t>o</w:t>
      </w:r>
      <w:r w:rsidR="002C4EBA">
        <w:rPr>
          <w:rFonts w:cs="Times New Roman" w:hAnsi="Times New Roman" w:ascii="Times New Roman"/>
          <w:sz w:val="24"/>
        </w:rPr>
        <w:t xml:space="preserve"> u korist </w:t>
      </w:r>
      <w:r w:rsidR="00580EED">
        <w:rPr>
          <w:rFonts w:cs="Times New Roman" w:hAnsi="Times New Roman" w:ascii="Times New Roman"/>
          <w:sz w:val="24"/>
        </w:rPr>
        <w:t>Banka kovanica d.d. Varaždin, P. Preradovića 29</w:t>
      </w:r>
      <w:r w:rsidR="002C4EBA">
        <w:rPr>
          <w:rFonts w:cs="Times New Roman" w:hAnsi="Times New Roman" w:ascii="Times New Roman"/>
          <w:sz w:val="24"/>
        </w:rPr>
        <w:t xml:space="preserve">. 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2C4EBA" w:rsidP="00E1017F" w:rsidR="00775FA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Rješenjem Općinskog </w:t>
      </w:r>
      <w:r w:rsidR="00580EED">
        <w:rPr>
          <w:rFonts w:cs="Times New Roman" w:hAnsi="Times New Roman" w:ascii="Times New Roman"/>
          <w:sz w:val="24"/>
        </w:rPr>
        <w:t xml:space="preserve">građanskog </w:t>
      </w:r>
      <w:r>
        <w:rPr>
          <w:rFonts w:cs="Times New Roman" w:hAnsi="Times New Roman" w:ascii="Times New Roman"/>
          <w:sz w:val="24"/>
        </w:rPr>
        <w:t xml:space="preserve">suda u </w:t>
      </w:r>
      <w:r w:rsidR="00580EED">
        <w:rPr>
          <w:rFonts w:cs="Times New Roman" w:hAnsi="Times New Roman" w:ascii="Times New Roman"/>
          <w:sz w:val="24"/>
        </w:rPr>
        <w:t xml:space="preserve">Zagrebu </w:t>
      </w:r>
      <w:r>
        <w:rPr>
          <w:rFonts w:cs="Times New Roman" w:hAnsi="Times New Roman" w:ascii="Times New Roman"/>
          <w:sz w:val="24"/>
        </w:rPr>
        <w:t>poslovni broj Ovr</w:t>
      </w:r>
      <w:r w:rsidR="00580EED">
        <w:rPr>
          <w:rFonts w:cs="Times New Roman" w:hAnsi="Times New Roman" w:ascii="Times New Roman"/>
          <w:sz w:val="24"/>
        </w:rPr>
        <w:t xml:space="preserve">-7449/16-32 </w:t>
      </w:r>
      <w:r>
        <w:rPr>
          <w:rFonts w:cs="Times New Roman" w:hAnsi="Times New Roman" w:ascii="Times New Roman"/>
          <w:sz w:val="24"/>
        </w:rPr>
        <w:t xml:space="preserve">od </w:t>
      </w:r>
      <w:r w:rsidR="00580EED">
        <w:rPr>
          <w:rFonts w:cs="Times New Roman" w:hAnsi="Times New Roman" w:ascii="Times New Roman"/>
          <w:sz w:val="24"/>
        </w:rPr>
        <w:t>04. lipnja</w:t>
      </w:r>
      <w:r>
        <w:rPr>
          <w:rFonts w:cs="Times New Roman" w:hAnsi="Times New Roman" w:ascii="Times New Roman"/>
          <w:sz w:val="24"/>
        </w:rPr>
        <w:t xml:space="preserve"> 2018. </w:t>
      </w:r>
      <w:r w:rsidR="00580EED">
        <w:rPr>
          <w:rFonts w:cs="Times New Roman" w:hAnsi="Times New Roman" w:ascii="Times New Roman"/>
          <w:sz w:val="24"/>
        </w:rPr>
        <w:t xml:space="preserve">godine </w:t>
      </w:r>
      <w:r>
        <w:rPr>
          <w:rFonts w:cs="Times New Roman" w:hAnsi="Times New Roman" w:ascii="Times New Roman"/>
          <w:sz w:val="24"/>
        </w:rPr>
        <w:t xml:space="preserve">obustavljena je ovrha </w:t>
      </w:r>
      <w:r w:rsidR="00775FA2">
        <w:rPr>
          <w:rFonts w:cs="Times New Roman" w:hAnsi="Times New Roman" w:ascii="Times New Roman"/>
          <w:sz w:val="24"/>
        </w:rPr>
        <w:t>na predmetn</w:t>
      </w:r>
      <w:r w:rsidR="00580EED">
        <w:rPr>
          <w:rFonts w:cs="Times New Roman" w:hAnsi="Times New Roman" w:ascii="Times New Roman"/>
          <w:sz w:val="24"/>
        </w:rPr>
        <w:t>oj</w:t>
      </w:r>
      <w:r w:rsidR="00775FA2">
        <w:rPr>
          <w:rFonts w:cs="Times New Roman" w:hAnsi="Times New Roman" w:ascii="Times New Roman"/>
          <w:sz w:val="24"/>
        </w:rPr>
        <w:t xml:space="preserve"> nekretnin</w:t>
      </w:r>
      <w:r w:rsidR="00580EED">
        <w:rPr>
          <w:rFonts w:cs="Times New Roman" w:hAnsi="Times New Roman" w:ascii="Times New Roman"/>
          <w:sz w:val="24"/>
        </w:rPr>
        <w:t xml:space="preserve">i temeljem čl.102. st.4. Ovršnog zakona (Narodne novine broj 112/12 i 25/13). </w:t>
      </w:r>
      <w:r w:rsidR="00775FA2">
        <w:rPr>
          <w:rFonts w:cs="Times New Roman" w:hAnsi="Times New Roman" w:ascii="Times New Roman"/>
          <w:sz w:val="24"/>
        </w:rPr>
        <w:t xml:space="preserve">Rješenje je postalo pravomoćno </w:t>
      </w:r>
      <w:r w:rsidR="00580EED">
        <w:rPr>
          <w:rFonts w:cs="Times New Roman" w:hAnsi="Times New Roman" w:ascii="Times New Roman"/>
          <w:sz w:val="24"/>
        </w:rPr>
        <w:t xml:space="preserve">16. lipnja </w:t>
      </w:r>
      <w:r w:rsidR="00775FA2">
        <w:rPr>
          <w:rFonts w:cs="Times New Roman" w:hAnsi="Times New Roman" w:ascii="Times New Roman"/>
          <w:sz w:val="24"/>
        </w:rPr>
        <w:t>2018.</w:t>
      </w:r>
      <w:r w:rsidR="00580EED">
        <w:rPr>
          <w:rFonts w:cs="Times New Roman" w:hAnsi="Times New Roman" w:ascii="Times New Roman"/>
          <w:sz w:val="24"/>
        </w:rPr>
        <w:t xml:space="preserve"> godine.</w:t>
      </w:r>
    </w:p>
    <w:p w:rsidRDefault="00775FA2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>S</w:t>
      </w:r>
      <w:r w:rsidR="002C4EBA">
        <w:rPr>
          <w:rFonts w:cs="Times New Roman" w:hAnsi="Times New Roman" w:ascii="Times New Roman"/>
          <w:sz w:val="24"/>
        </w:rPr>
        <w:t>tečajni upravitelj je</w:t>
      </w:r>
      <w:r w:rsidR="00580EED">
        <w:rPr>
          <w:rFonts w:cs="Times New Roman" w:hAnsi="Times New Roman" w:ascii="Times New Roman"/>
          <w:sz w:val="24"/>
        </w:rPr>
        <w:t xml:space="preserve"> 31. listopada</w:t>
      </w:r>
      <w:r w:rsidR="002C4EBA">
        <w:rPr>
          <w:rFonts w:cs="Times New Roman" w:hAnsi="Times New Roman" w:ascii="Times New Roman"/>
          <w:sz w:val="24"/>
        </w:rPr>
        <w:t xml:space="preserve"> 2018.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 w:rsidR="002C4EBA">
        <w:rPr>
          <w:rFonts w:cs="Times New Roman" w:hAnsi="Times New Roman" w:ascii="Times New Roman"/>
          <w:sz w:val="24"/>
        </w:rPr>
        <w:t xml:space="preserve"> podnio prijedlog za prodaju n</w:t>
      </w:r>
      <w:r w:rsidR="00580EED">
        <w:rPr>
          <w:rFonts w:cs="Times New Roman" w:hAnsi="Times New Roman" w:ascii="Times New Roman"/>
          <w:sz w:val="24"/>
        </w:rPr>
        <w:t>ekretnine</w:t>
      </w:r>
      <w:r>
        <w:rPr>
          <w:rFonts w:cs="Times New Roman" w:hAnsi="Times New Roman" w:ascii="Times New Roman"/>
          <w:sz w:val="24"/>
        </w:rPr>
        <w:t xml:space="preserve"> u stečajnom postupku </w:t>
      </w:r>
      <w:r w:rsidR="004B05DA">
        <w:rPr>
          <w:rFonts w:cs="Times New Roman" w:hAnsi="Times New Roman" w:ascii="Times New Roman"/>
          <w:sz w:val="24"/>
        </w:rPr>
        <w:t>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775FA2">
        <w:rPr>
          <w:rFonts w:cs="Times New Roman" w:hAnsi="Times New Roman" w:ascii="Times New Roman"/>
          <w:sz w:val="24"/>
        </w:rPr>
        <w:t xml:space="preserve"> </w:t>
      </w:r>
      <w:r w:rsidR="008C2E4D">
        <w:rPr>
          <w:rFonts w:cs="Times New Roman" w:hAnsi="Times New Roman" w:ascii="Times New Roman"/>
          <w:sz w:val="24"/>
        </w:rPr>
        <w:t>02. studenoga 2018</w:t>
      </w:r>
      <w:r w:rsidR="00E1017F" w:rsidRPr="00E1017F">
        <w:rPr>
          <w:rFonts w:cs="Times New Roman" w:hAnsi="Times New Roman" w:ascii="Times New Roman"/>
          <w:sz w:val="24"/>
        </w:rPr>
        <w:t>.</w:t>
      </w:r>
      <w:r w:rsidR="008C2E4D">
        <w:rPr>
          <w:rFonts w:cs="Times New Roman" w:hAnsi="Times New Roman" w:ascii="Times New Roman"/>
          <w:sz w:val="24"/>
        </w:rPr>
        <w:t xml:space="preserve"> godine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8C2E4D" w:rsidP="00E1017F" w:rsidR="008C2E4D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316F6" w:rsidP="008C2E4D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</w:t>
      </w:r>
      <w:r w:rsidR="00CE62A9">
        <w:rPr>
          <w:rFonts w:cs="Times New Roman" w:hAnsi="Times New Roman" w:ascii="Times New Roman"/>
          <w:sz w:val="24"/>
        </w:rPr>
        <w:t>tečajni s</w:t>
      </w:r>
      <w:r w:rsidR="001B2001">
        <w:rPr>
          <w:rFonts w:cs="Times New Roman" w:hAnsi="Times New Roman" w:ascii="Times New Roman"/>
          <w:sz w:val="24"/>
        </w:rPr>
        <w:t>udac</w:t>
      </w:r>
    </w:p>
    <w:p w:rsidRDefault="009316F6" w:rsidP="00063813" w:rsidR="00543A50" w:rsidRPr="009316F6">
      <w:pPr>
        <w:pStyle w:val="Bezproreda"/>
        <w:jc w:val="right"/>
        <w:rPr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1017F"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  <w:r w:rsidR="00063813">
        <w:rPr>
          <w:rFonts w:cs="Times New Roman" w:hAnsi="Times New Roman" w:ascii="Times New Roman"/>
          <w:sz w:val="24"/>
        </w:rPr>
        <w:t xml:space="preserve"> </w:t>
      </w:r>
    </w:p>
    <w:p w:rsidRDefault="009316F6" w:rsidP="00E1017F" w:rsidR="009316F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t>UPUTA O PRAVNOM LIJEKU:</w:t>
      </w:r>
    </w:p>
    <w:p w:rsidRDefault="009316F6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9316F6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6F6" w:rsidP="009316F6" w:rsidR="009316F6">
      <w:pPr>
        <w:spacing w:lineRule="auto" w:line="240" w:after="0"/>
      </w:pPr>
      <w:r>
        <w:separator/>
      </w:r>
    </w:p>
  </w:endnote>
  <w:end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6F6" w:rsidP="009316F6" w:rsidR="009316F6">
      <w:pPr>
        <w:spacing w:lineRule="auto" w:line="240" w:after="0"/>
      </w:pPr>
      <w:r>
        <w:separator/>
      </w:r>
    </w:p>
  </w:footnote>
  <w:foot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6F6" w:rsidP="009316F6" w:rsidR="009316F6" w:rsidRPr="009316F6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St-754/13-95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63813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6EFA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C4EBA"/>
    <w:rsid w:val="002F5ED1"/>
    <w:rsid w:val="00326FE5"/>
    <w:rsid w:val="00330DF9"/>
    <w:rsid w:val="00343329"/>
    <w:rsid w:val="00343405"/>
    <w:rsid w:val="00351641"/>
    <w:rsid w:val="0038724C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50EAD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80EED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44EE8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5FA2"/>
    <w:rsid w:val="007A25CA"/>
    <w:rsid w:val="007A2E15"/>
    <w:rsid w:val="007A6BAD"/>
    <w:rsid w:val="007B48FE"/>
    <w:rsid w:val="008200E6"/>
    <w:rsid w:val="00835A87"/>
    <w:rsid w:val="00850E1B"/>
    <w:rsid w:val="008956B9"/>
    <w:rsid w:val="008B688D"/>
    <w:rsid w:val="008C2E4D"/>
    <w:rsid w:val="0090337A"/>
    <w:rsid w:val="00911D49"/>
    <w:rsid w:val="00916EE9"/>
    <w:rsid w:val="009316F6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47AA9"/>
    <w:rsid w:val="00A60A6F"/>
    <w:rsid w:val="00A81D59"/>
    <w:rsid w:val="00A926EE"/>
    <w:rsid w:val="00AA5136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CE62A9"/>
    <w:rsid w:val="00D31250"/>
    <w:rsid w:val="00D42F93"/>
    <w:rsid w:val="00D60759"/>
    <w:rsid w:val="00D73D90"/>
    <w:rsid w:val="00D753B4"/>
    <w:rsid w:val="00DA6321"/>
    <w:rsid w:val="00DB0107"/>
    <w:rsid w:val="00DB0746"/>
    <w:rsid w:val="00DD1945"/>
    <w:rsid w:val="00E06ADC"/>
    <w:rsid w:val="00E1017F"/>
    <w:rsid w:val="00E21312"/>
    <w:rsid w:val="00E327AE"/>
    <w:rsid w:val="00E46B5B"/>
    <w:rsid w:val="00E642A1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450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EA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0E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0EA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450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EA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0E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0EA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St-758/2013-199</izvorni_sadrzaj>
    <derivirana_varijabla naziv="DomainObject.Oznaka_1">St-758/2013-199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St-758/2013</izvorni_sadrzaj>
    <derivirana_varijabla naziv="DomainObject.Predmet.OznakaBroj_1">St-758/2013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PLUS RI - TANK d.o.o.</izvorni_sadrzaj>
    <derivirana_varijabla naziv="DomainObject.Predmet.ProtustrankaFormated_1">  PLUS RI - TANK d.o.o.</derivirana_varijabla>
  </DomainObject.Predmet.ProtustrankaFormated>
  <DomainObject.Predmet.ProtustrankaFormatedOIB>
    <izvorni_sadrzaj>  PLUS RI - TANK d.o.o., OIB 65576386206</izvorni_sadrzaj>
    <derivirana_varijabla naziv="DomainObject.Predmet.ProtustrankaFormatedOIB_1">  PLUS RI - TANK d.o.o., OIB 65576386206</derivirana_varijabla>
  </DomainObject.Predmet.ProtustrankaFormatedOIB>
  <DomainObject.Predmet.ProtustrankaFormatedWithAdress>
    <izvorni_sadrzaj> PLUS RI - TANK d.o.o., Rudolfa Strohala 2, 51000 Rijeka</izvorni_sadrzaj>
    <derivirana_varijabla naziv="DomainObject.Predmet.ProtustrankaFormatedWithAdress_1"> PLUS RI - TANK d.o.o., Rudolfa Strohala 2, 51000 Rijeka</derivirana_varijabla>
  </DomainObject.Predmet.ProtustrankaFormatedWithAdress>
  <DomainObject.Predmet.ProtustrankaFormatedWithAdressOIB>
    <izvorni_sadrzaj> PLUS RI - TANK d.o.o., OIB 65576386206, Rudolfa Strohala 2, 51000 Rijeka</izvorni_sadrzaj>
    <derivirana_varijabla naziv="DomainObject.Predmet.ProtustrankaFormatedWithAdressOIB_1"> PLUS RI - TANK d.o.o., OIB 65576386206, Rudolfa Strohala 2, 51000 Rijeka</derivirana_varijabla>
  </DomainObject.Predmet.ProtustrankaFormatedWithAdressOIB>
  <DomainObject.Predmet.ProtustrankaWithAdress>
    <izvorni_sadrzaj>PLUS RI - TANK d.o.o. Rudolfa Strohala 2, 51000 Rijeka</izvorni_sadrzaj>
    <derivirana_varijabla naziv="DomainObject.Predmet.ProtustrankaWithAdress_1">PLUS RI - TANK d.o.o. Rudolfa Strohala 2, 51000 Rijeka</derivirana_varijabla>
  </DomainObject.Predmet.ProtustrankaWithAdress>
  <DomainObject.Predmet.ProtustrankaWithAdressOIB>
    <izvorni_sadrzaj>PLUS RI - TANK d.o.o., OIB 65576386206, Rudolfa Strohala 2, 51000 Rijeka</izvorni_sadrzaj>
    <derivirana_varijabla naziv="DomainObject.Predmet.ProtustrankaWithAdressOIB_1">PLUS RI - TANK d.o.o., OIB 65576386206, Rudolfa Strohala 2, 51000 Rijeka</derivirana_varijabla>
  </DomainObject.Predmet.ProtustrankaWithAdressOIB>
  <DomainObject.Predmet.ProtustrankaNazivFormated>
    <izvorni_sadrzaj>PLUS RI - TANK d.o.o.</izvorni_sadrzaj>
    <derivirana_varijabla naziv="DomainObject.Predmet.ProtustrankaNazivFormated_1">PLUS RI - TANK d.o.o.</derivirana_varijabla>
  </DomainObject.Predmet.ProtustrankaNazivFormated>
  <DomainObject.Predmet.ProtustrankaNazivFormatedOIB>
    <izvorni_sadrzaj>PLUS RI - TANK d.o.o., OIB 65576386206</izvorni_sadrzaj>
    <derivirana_varijabla naziv="DomainObject.Predmet.ProtustrankaNazivFormatedOIB_1">PLUS RI - TANK d.o.o., OIB 65576386206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PLUS RI - TANK d.o.o.</item>
    </izvorni_sadrzaj>
    <derivirana_varijabla naziv="DomainObject.Predmet.ProtuStrankaListFormated_1">
      <item>PLUS RI - TANK d.o.o.</item>
    </derivirana_varijabla>
  </DomainObject.Predmet.ProtuStrankaListFormated>
  <DomainObject.Predmet.ProtuStrankaListFormatedOIB>
    <izvorni_sadrzaj>
      <item>PLUS RI - TANK d.o.o., OIB 65576386206</item>
    </izvorni_sadrzaj>
    <derivirana_varijabla naziv="DomainObject.Predmet.ProtuStrankaListFormatedOIB_1">
      <item>PLUS RI - TANK d.o.o., OIB 65576386206</item>
    </derivirana_varijabla>
  </DomainObject.Predmet.ProtuStrankaListFormatedOIB>
  <DomainObject.Predmet.ProtuStrankaListFormatedWithAdress>
    <izvorni_sadrzaj>
      <item>PLUS RI - TANK d.o.o., Rudolfa Strohala 2, 51000 Rijeka</item>
    </izvorni_sadrzaj>
    <derivirana_varijabla naziv="DomainObject.Predmet.ProtuStrankaListFormatedWithAdress_1">
      <item>PLUS RI - TANK d.o.o., Rudolfa Strohala 2, 51000 Rijeka</item>
    </derivirana_varijabla>
  </DomainObject.Predmet.ProtuStrankaListFormatedWithAdress>
  <DomainObject.Predmet.ProtuStrankaListFormatedWithAdressOIB>
    <izvorni_sadrzaj>
      <item>PLUS RI - TANK d.o.o., OIB 65576386206, Rudolfa Strohala 2, 51000 Rijeka</item>
    </izvorni_sadrzaj>
    <derivirana_varijabla naziv="DomainObject.Predmet.ProtuStrankaListFormatedWithAdressOIB_1">
      <item>PLUS RI - TANK d.o.o., OIB 65576386206, Rudolfa Strohala 2, 51000 Rijeka</item>
    </derivirana_varijabla>
  </DomainObject.Predmet.ProtuStrankaListFormatedWithAdressOIB>
  <DomainObject.Predmet.ProtuStrankaListNazivFormated>
    <izvorni_sadrzaj>
      <item>PLUS RI - TANK d.o.o.</item>
    </izvorni_sadrzaj>
    <derivirana_varijabla naziv="DomainObject.Predmet.ProtuStrankaListNazivFormated_1">
      <item>PLUS RI - TANK d.o.o.</item>
    </derivirana_varijabla>
  </DomainObject.Predmet.ProtuStrankaListNazivFormated>
  <DomainObject.Predmet.ProtuStrankaListNazivFormatedOIB>
    <izvorni_sadrzaj>
      <item>PLUS RI - TANK d.o.o., OIB 65576386206</item>
    </izvorni_sadrzaj>
    <derivirana_varijabla naziv="DomainObject.Predmet.ProtuStrankaListNazivFormatedOIB_1">
      <item>PLUS RI - TANK d.o.o., OIB 65576386206</item>
    </derivirana_varijabla>
  </DomainObject.Predmet.ProtuStrankaListNazivFormatedOIB>
  <DomainObject.Predmet.OstaliListFormated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OstaliListFormated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OstaliListFormated>
  <DomainObject.Predmet.OstaliListFormated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izvorni_sadrzaj>
    <derivirana_varijabla naziv="DomainObject.Predmet.OstaliListFormated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derivirana_varijabla>
  </DomainObject.Predmet.OstaliListFormatedOIB>
  <DomainObject.Predmet.OstaliListFormatedWithAdress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Prvog Maja 3, 51000 Rijeka</item>
    </izvorni_sadrzaj>
    <derivirana_varijabla naziv="DomainObject.Predmet.OstaliListFormatedWithAdress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Prvog Maja 3, 51000 Rijeka</item>
    </derivirana_varijabla>
  </DomainObject.Predmet.OstaliListFormatedWithAdress>
  <DomainObject.Predmet.OstaliListFormatedWithAdress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 51000 Rijeka</item>
    </izvorni_sadrzaj>
    <derivirana_varijabla naziv="DomainObject.Predmet.OstaliListFormatedWithAdress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 51000 Rijeka</item>
    </derivirana_varijabla>
  </DomainObject.Predmet.OstaliListFormatedWithAdressOIB>
  <DomainObject.Predmet.OstaliListNazivFormated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OstaliListNazivFormated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OstaliListNazivFormated>
  <DomainObject.Predmet.OstaliListNazivFormated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izvorni_sadrzaj>
    <derivirana_varijabla naziv="DomainObject.Predmet.OstaliListNazivFormated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St-758/2013-199</izvorni_sadrzaj>
    <derivirana_varijabla naziv="DomainObject.PoslovniBrojDokumenta_1">St-758/2013-199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PLUS RI - TANK d.o.o.</izvorni_sadrzaj>
    <derivirana_varijabla naziv="DomainObject.Predmet.ProtustrankaIDrugi_1">PLUS RI - TANK d.o.o.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PLUS RI - TANK d.o.o., OIB 65576386206, Rudolfa Strohala 2, 51000 Rijeka</izvorni_sadrzaj>
    <derivirana_varijabla naziv="DomainObject.Predmet.ProtustrankaIDrugiAdressOIB_1">PLUS RI - TANK d.o.o., OIB 65576386206, Rudolfa Strohala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RI - TANK d.o.o.</item>
      <item>FINA 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SudioniciListNaziv_1">
      <item>PLUS RI - TANK d.o.o.</item>
      <item>FINA 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SudioniciListNaziv>
  <DomainObject.Predmet.SudioniciListAdressOIB>
    <izvorni_sadrzaj>
      <item>PLUS RI - TANK d.o.o., OIB 65576386206, Rudolfa Strohala 2,51000 Rijeka</item>
      <item>FINA  Zagreb, OIB 85821130368, Albrechtova 42,10 000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3,51000 Rijeka</item>
    </izvorni_sadrzaj>
    <derivirana_varijabla naziv="DomainObject.Predmet.SudioniciListAdressOIB_1">
      <item>PLUS RI - TANK d.o.o., OIB 65576386206, Rudolfa Strohala 2,51000 Rijeka</item>
      <item>FINA  Zagreb, OIB 85821130368, Albrechtova 42,10 000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65576386206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</izvorni_sadrzaj>
    <derivirana_varijabla naziv="DomainObject.Predmet.SudioniciListNazivOIB_1">
      <item>, OIB 65576386206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2015.</izvorni_sadrzaj>
    <derivirana_varijabla naziv="DomainObject.Predmet.DatumZadnjeOdrzaneSudskeRadnje_1">10. travnja 2015.</derivirana_varijabla>
  </DomainObject.Predmet.DatumZadnjeOdrzaneSudskeRadnje>
  <DomainObject.PredzadnjaOdlukaIzPredmeta.DatumDonosenjaOdluke>
    <izvorni_sadrzaj>23. studenog 2017.</izvorni_sadrzaj>
    <derivirana_varijabla naziv="DomainObject.PredzadnjaOdlukaIzPredmeta.DatumDonosenjaOdluke_1">23. studenog 2017.</derivirana_varijabla>
  </DomainObject.PredzadnjaOdlukaIzPredmeta.DatumDonosenjaOdluke>
  <DomainObject.PredzadnjaOdlukaIzPredmeta.Oznaka>
    <izvorni_sadrzaj>St-758/2013-192</izvorni_sadrzaj>
    <derivirana_varijabla naziv="DomainObject.PredzadnjaOdlukaIzPredmeta.Oznaka_1">St-758/2013-192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D2B92-2C9A-448C-8C96-3838D8F87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2447</properties:Characters>
  <properties:Lines>66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2018-11-02T12:16:00Z</dcterms:created>
  <dc:creator>Jasna Radulović</dc:creator>
  <cp:lastModifiedBy>Jasna Radulović</cp:lastModifiedBy>
  <cp:lastPrinted>2018-11-02T12:16:00Z</cp:lastPrinted>
  <dcterms:modified xmlns:xsi="http://www.w3.org/2001/XMLSchema-instance" xsi:type="dcterms:W3CDTF">2018-11-02T12:19:00Z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St-758/2013-199 / Odluka - Rješenje - prodaja (758-13_PRODAJA_NOVO.docx)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