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4750e" w14:paraId="b94750e" w:rsidRDefault="00304FA8" w:rsidP="00304FA8" w:rsidR="00304FA8" w:rsidRPr="00304FA8">
      <w:pPr>
        <w15:collapsed w:val="false"/>
        <w:rPr>
          <w:rFonts w:hAnsi="Times New Roman" w:ascii="Times New Roman"/>
          <w:b w:val="false"/>
          <w:bCs/>
        </w:rPr>
      </w:pPr>
      <w:bookmarkStart w:name="_GoBack" w:id="0"/>
      <w:bookmarkEnd w:id="0"/>
      <w:r w:rsidRPr="00304FA8">
        <w:rPr>
          <w:rFonts w:hAnsi="Times New Roman" w:ascii="Times New Roman"/>
          <w:b w:val="false"/>
          <w:bCs/>
        </w:rPr>
        <w:t xml:space="preserve">                  </w:t>
      </w:r>
      <w:r w:rsidRPr="00304FA8">
        <w:rPr>
          <w:rFonts w:hAnsi="Times New Roman" w:ascii="Times New Roman"/>
          <w:b w:val="false"/>
          <w:bCs/>
          <w:noProof/>
          <w:lang w:eastAsia="hr-HR"/>
        </w:rPr>
        <w:drawing>
          <wp:inline distR="0" distL="0" distB="0" distT="0">
            <wp:extent cy="709118" cx="599847"/>
            <wp:effectExtent b="0" r="0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9388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04FA8">
        <w:rPr>
          <w:rFonts w:hAnsi="Times New Roman" w:ascii="Times New Roman"/>
          <w:b w:val="false"/>
          <w:bCs/>
        </w:rPr>
        <w:tab/>
      </w:r>
      <w:r w:rsidRPr="00304FA8">
        <w:rPr>
          <w:rFonts w:hAnsi="Times New Roman" w:ascii="Times New Roman"/>
          <w:b w:val="false"/>
          <w:bCs/>
        </w:rPr>
        <w:tab/>
      </w:r>
      <w:r w:rsidRPr="00304FA8">
        <w:rPr>
          <w:rFonts w:hAnsi="Times New Roman" w:ascii="Times New Roman"/>
          <w:b w:val="false"/>
          <w:bCs/>
        </w:rPr>
        <w:tab/>
      </w:r>
    </w:p>
    <w:p w:rsidRDefault="00304FA8" w:rsidP="00304FA8" w:rsidR="00304FA8" w:rsidRPr="00304FA8">
      <w:pPr>
        <w:rPr>
          <w:rFonts w:hAnsi="Times New Roman" w:ascii="Times New Roman"/>
          <w:b w:val="false"/>
        </w:rPr>
      </w:pPr>
      <w:r w:rsidRPr="00304FA8">
        <w:rPr>
          <w:rFonts w:hAnsi="Times New Roman" w:ascii="Times New Roman"/>
          <w:b w:val="false"/>
        </w:rPr>
        <w:t xml:space="preserve">    REPUBLIKA HRVATSKA </w:t>
      </w:r>
      <w:r w:rsidRPr="00304FA8">
        <w:rPr>
          <w:rFonts w:hAnsi="Times New Roman" w:ascii="Times New Roman"/>
          <w:b w:val="false"/>
        </w:rPr>
        <w:tab/>
      </w:r>
      <w:r w:rsidRPr="00304FA8">
        <w:rPr>
          <w:rFonts w:hAnsi="Times New Roman" w:ascii="Times New Roman"/>
          <w:b w:val="false"/>
        </w:rPr>
        <w:tab/>
      </w:r>
      <w:r w:rsidRPr="00304FA8">
        <w:rPr>
          <w:rFonts w:hAnsi="Times New Roman" w:ascii="Times New Roman"/>
          <w:b w:val="false"/>
        </w:rPr>
        <w:tab/>
      </w:r>
      <w:r w:rsidRPr="00304FA8">
        <w:rPr>
          <w:rFonts w:hAnsi="Times New Roman" w:ascii="Times New Roman"/>
          <w:b w:val="false"/>
        </w:rPr>
        <w:tab/>
      </w:r>
      <w:r w:rsidRPr="00304FA8">
        <w:rPr>
          <w:rFonts w:hAnsi="Times New Roman" w:ascii="Times New Roman"/>
          <w:b w:val="false"/>
        </w:rPr>
        <w:tab/>
      </w:r>
      <w:r w:rsidRPr="00304FA8">
        <w:rPr>
          <w:rFonts w:hAnsi="Times New Roman" w:ascii="Times New Roman"/>
          <w:b w:val="false"/>
        </w:rPr>
        <w:tab/>
        <w:t xml:space="preserve">       2 St-193/20</w:t>
      </w:r>
      <w:r w:rsidRPr="000E63C9">
        <w:rPr>
          <w:rFonts w:hAnsi="Times New Roman" w:ascii="Times New Roman"/>
          <w:b w:val="false"/>
        </w:rPr>
        <w:t>15-</w:t>
      </w:r>
      <w:r w:rsidR="000E63C9" w:rsidRPr="000E63C9">
        <w:rPr>
          <w:rFonts w:hAnsi="Times New Roman" w:ascii="Times New Roman"/>
          <w:b w:val="false"/>
        </w:rPr>
        <w:t>260</w:t>
      </w:r>
    </w:p>
    <w:p w:rsidRDefault="00304FA8" w:rsidP="00304FA8" w:rsidR="00304FA8" w:rsidRPr="00304FA8">
      <w:pPr>
        <w:rPr>
          <w:rFonts w:hAnsi="Times New Roman" w:ascii="Times New Roman"/>
          <w:b w:val="false"/>
        </w:rPr>
      </w:pPr>
      <w:r w:rsidRPr="00304FA8">
        <w:rPr>
          <w:rFonts w:hAnsi="Times New Roman" w:ascii="Times New Roman"/>
          <w:b w:val="false"/>
        </w:rPr>
        <w:t xml:space="preserve"> TRGOVAČKI SUD U PAZINU</w:t>
      </w:r>
    </w:p>
    <w:p w:rsidRDefault="00304FA8" w:rsidP="00304FA8" w:rsidR="00304FA8" w:rsidRPr="00304FA8">
      <w:pPr>
        <w:rPr>
          <w:rFonts w:hAnsi="Times New Roman" w:ascii="Times New Roman"/>
          <w:b w:val="false"/>
        </w:rPr>
      </w:pPr>
      <w:r w:rsidRPr="00304FA8">
        <w:rPr>
          <w:rFonts w:hAnsi="Times New Roman" w:ascii="Times New Roman"/>
          <w:b w:val="false"/>
        </w:rPr>
        <w:t xml:space="preserve">     52000 PAZIN, </w:t>
      </w:r>
      <w:proofErr w:type="spellStart"/>
      <w:r w:rsidRPr="00304FA8">
        <w:rPr>
          <w:rFonts w:hAnsi="Times New Roman" w:ascii="Times New Roman"/>
          <w:b w:val="false"/>
        </w:rPr>
        <w:t>Dršćevka</w:t>
      </w:r>
      <w:proofErr w:type="spellEnd"/>
      <w:r w:rsidRPr="00304FA8">
        <w:rPr>
          <w:rFonts w:hAnsi="Times New Roman" w:ascii="Times New Roman"/>
          <w:b w:val="false"/>
        </w:rPr>
        <w:t xml:space="preserve"> 1</w:t>
      </w:r>
      <w:r w:rsidRPr="00304FA8">
        <w:rPr>
          <w:rFonts w:hAnsi="Times New Roman" w:ascii="Times New Roman"/>
          <w:b w:val="false"/>
        </w:rPr>
        <w:tab/>
      </w:r>
      <w:r w:rsidRPr="00304FA8">
        <w:rPr>
          <w:rFonts w:hAnsi="Times New Roman" w:ascii="Times New Roman"/>
          <w:b w:val="false"/>
        </w:rPr>
        <w:tab/>
      </w:r>
      <w:r w:rsidRPr="00304FA8">
        <w:rPr>
          <w:rFonts w:hAnsi="Times New Roman" w:ascii="Times New Roman"/>
          <w:b w:val="false"/>
        </w:rPr>
        <w:tab/>
      </w:r>
      <w:r w:rsidRPr="00304FA8">
        <w:rPr>
          <w:rFonts w:hAnsi="Times New Roman" w:ascii="Times New Roman"/>
          <w:b w:val="false"/>
        </w:rPr>
        <w:tab/>
        <w:t xml:space="preserve">                         </w:t>
      </w:r>
      <w:r w:rsidRPr="00304FA8">
        <w:rPr>
          <w:rFonts w:hAnsi="Times New Roman" w:ascii="Times New Roman"/>
          <w:b w:val="false"/>
        </w:rPr>
        <w:tab/>
        <w:t xml:space="preserve"> </w:t>
      </w:r>
    </w:p>
    <w:p w:rsidRDefault="00304FA8" w:rsidP="00304FA8" w:rsidR="00304FA8" w:rsidRPr="00304FA8">
      <w:pPr>
        <w:jc w:val="both"/>
        <w:rPr>
          <w:rFonts w:hAnsi="Times New Roman" w:ascii="Times New Roman"/>
          <w:b w:val="false"/>
        </w:rPr>
      </w:pPr>
    </w:p>
    <w:p w:rsidRDefault="00304FA8" w:rsidP="00304FA8" w:rsidR="00304FA8" w:rsidRPr="00304FA8">
      <w:pPr>
        <w:jc w:val="both"/>
        <w:rPr>
          <w:rFonts w:hAnsi="Times New Roman" w:ascii="Times New Roman"/>
          <w:b w:val="false"/>
        </w:rPr>
      </w:pPr>
    </w:p>
    <w:p w:rsidRDefault="00304FA8" w:rsidP="00304FA8" w:rsidR="00304FA8" w:rsidRPr="00304FA8">
      <w:pPr>
        <w:jc w:val="both"/>
        <w:rPr>
          <w:rFonts w:hAnsi="Times New Roman" w:ascii="Times New Roman"/>
          <w:b w:val="false"/>
        </w:rPr>
      </w:pPr>
    </w:p>
    <w:p w:rsidRDefault="00304FA8" w:rsidP="00304FA8" w:rsidR="00304FA8" w:rsidRPr="000E63C9">
      <w:pPr>
        <w:jc w:val="both"/>
        <w:rPr>
          <w:rFonts w:hAnsi="Times New Roman" w:ascii="Times New Roman"/>
          <w:b w:val="false"/>
        </w:rPr>
      </w:pPr>
      <w:r w:rsidRPr="00304FA8">
        <w:rPr>
          <w:rFonts w:hAnsi="Times New Roman" w:ascii="Times New Roman"/>
          <w:b w:val="false"/>
        </w:rPr>
        <w:tab/>
        <w:t xml:space="preserve">Trgovački sud u Pazinu, po stečajnom sucu Adrijani Labinjan Skok, u stečajnom postupku nad stečajnim dužnikom BUP d.o.o. u stečaju, Buzet, Sveti Ivan 6, OIB: 52397973635, </w:t>
      </w:r>
      <w:r w:rsidR="000E63C9" w:rsidRPr="000E63C9">
        <w:rPr>
          <w:rFonts w:hAnsi="Times New Roman" w:ascii="Times New Roman"/>
          <w:b w:val="false"/>
        </w:rPr>
        <w:t>30</w:t>
      </w:r>
      <w:r w:rsidRPr="000E63C9">
        <w:rPr>
          <w:rFonts w:hAnsi="Times New Roman" w:ascii="Times New Roman"/>
          <w:b w:val="false"/>
        </w:rPr>
        <w:t>. kolovoza 2018. donio je slijedeći</w:t>
      </w:r>
    </w:p>
    <w:p w:rsidRDefault="00304FA8" w:rsidP="00304FA8" w:rsidR="00304FA8" w:rsidRPr="00304FA8">
      <w:pPr>
        <w:jc w:val="both"/>
        <w:rPr>
          <w:rFonts w:hAnsi="Times New Roman" w:ascii="Times New Roman"/>
          <w:b w:val="false"/>
        </w:rPr>
      </w:pPr>
    </w:p>
    <w:p w:rsidRDefault="00304FA8" w:rsidP="00304FA8" w:rsidR="00304FA8" w:rsidRPr="00304FA8">
      <w:pPr>
        <w:jc w:val="center"/>
        <w:rPr>
          <w:rFonts w:hAnsi="Times New Roman" w:ascii="Times New Roman"/>
          <w:b w:val="false"/>
        </w:rPr>
      </w:pPr>
    </w:p>
    <w:p w:rsidRDefault="00304FA8" w:rsidP="00304FA8" w:rsidR="00304FA8" w:rsidRPr="00304FA8">
      <w:pPr>
        <w:jc w:val="center"/>
        <w:rPr>
          <w:rFonts w:hAnsi="Times New Roman" w:ascii="Times New Roman"/>
          <w:b w:val="false"/>
        </w:rPr>
      </w:pPr>
      <w:r w:rsidRPr="00304FA8">
        <w:rPr>
          <w:rFonts w:hAnsi="Times New Roman" w:ascii="Times New Roman"/>
          <w:b w:val="false"/>
        </w:rPr>
        <w:t>Z A K L J U Č A K</w:t>
      </w:r>
    </w:p>
    <w:p w:rsidRDefault="00304FA8" w:rsidP="00304FA8" w:rsidR="00304FA8" w:rsidRPr="00304FA8">
      <w:pPr>
        <w:jc w:val="center"/>
        <w:rPr>
          <w:rFonts w:hAnsi="Times New Roman" w:ascii="Times New Roman"/>
          <w:b w:val="false"/>
        </w:rPr>
      </w:pPr>
    </w:p>
    <w:p w:rsidRDefault="00304FA8" w:rsidP="00304FA8" w:rsidR="00304FA8" w:rsidRPr="00304FA8">
      <w:pPr>
        <w:ind w:left="360"/>
        <w:jc w:val="both"/>
        <w:rPr>
          <w:rFonts w:hAnsi="Times New Roman" w:ascii="Times New Roman"/>
          <w:b w:val="false"/>
        </w:rPr>
      </w:pPr>
    </w:p>
    <w:p w:rsidRDefault="00304FA8" w:rsidP="00304FA8" w:rsidR="00304FA8" w:rsidRPr="00304FA8">
      <w:pPr>
        <w:ind w:firstLine="708"/>
        <w:jc w:val="both"/>
        <w:rPr>
          <w:rFonts w:hAnsi="Times New Roman" w:ascii="Times New Roman"/>
          <w:b w:val="false"/>
        </w:rPr>
      </w:pPr>
      <w:r w:rsidRPr="00304FA8">
        <w:rPr>
          <w:rFonts w:hAnsi="Times New Roman" w:ascii="Times New Roman"/>
          <w:b w:val="false"/>
        </w:rPr>
        <w:t>I.</w:t>
      </w:r>
      <w:r w:rsidRPr="00304FA8">
        <w:rPr>
          <w:rFonts w:hAnsi="Times New Roman" w:ascii="Times New Roman"/>
          <w:b w:val="false"/>
        </w:rPr>
        <w:tab/>
        <w:t xml:space="preserve">Nekretnina k.č.br. 2489/9 upisana u </w:t>
      </w:r>
      <w:proofErr w:type="spellStart"/>
      <w:r w:rsidRPr="00304FA8">
        <w:rPr>
          <w:rFonts w:hAnsi="Times New Roman" w:ascii="Times New Roman"/>
          <w:b w:val="false"/>
        </w:rPr>
        <w:t>zk.ul</w:t>
      </w:r>
      <w:proofErr w:type="spellEnd"/>
      <w:r w:rsidRPr="00304FA8">
        <w:rPr>
          <w:rFonts w:hAnsi="Times New Roman" w:ascii="Times New Roman"/>
          <w:b w:val="false"/>
        </w:rPr>
        <w:t xml:space="preserve">. 3116 k.o. Buzet-Stari grad, predaje se kupcu H-ABDUCO d.o.o., Zagreb, Slavonska avenija 6A, OIB: 13667298928, te se nalaže stečajnom upravitelju Zdravku Kuzmiću, Zagreb, </w:t>
      </w:r>
      <w:proofErr w:type="spellStart"/>
      <w:r w:rsidRPr="00304FA8">
        <w:rPr>
          <w:rFonts w:hAnsi="Times New Roman" w:ascii="Times New Roman"/>
          <w:b w:val="false"/>
        </w:rPr>
        <w:t>Zelenjak</w:t>
      </w:r>
      <w:proofErr w:type="spellEnd"/>
      <w:r w:rsidRPr="00304FA8">
        <w:rPr>
          <w:rFonts w:hAnsi="Times New Roman" w:ascii="Times New Roman"/>
          <w:b w:val="false"/>
        </w:rPr>
        <w:t xml:space="preserve"> 78, da tu nekretninu preda kupcu u posjed.</w:t>
      </w:r>
    </w:p>
    <w:p w:rsidRDefault="00304FA8" w:rsidP="00304FA8" w:rsidR="00304FA8" w:rsidRPr="00304FA8">
      <w:pPr>
        <w:ind w:firstLine="708"/>
        <w:jc w:val="both"/>
        <w:rPr>
          <w:rFonts w:hAnsi="Times New Roman" w:ascii="Times New Roman"/>
          <w:b w:val="false"/>
        </w:rPr>
      </w:pPr>
    </w:p>
    <w:p w:rsidRDefault="00304FA8" w:rsidP="00304FA8" w:rsidR="00304FA8" w:rsidRPr="00304FA8">
      <w:pPr>
        <w:ind w:firstLine="708"/>
        <w:jc w:val="both"/>
        <w:rPr>
          <w:rFonts w:hAnsi="Times New Roman" w:ascii="Times New Roman"/>
          <w:b w:val="false"/>
        </w:rPr>
      </w:pPr>
      <w:r w:rsidRPr="00304FA8">
        <w:rPr>
          <w:rFonts w:hAnsi="Times New Roman" w:ascii="Times New Roman"/>
          <w:b w:val="false"/>
        </w:rPr>
        <w:t>II.</w:t>
      </w:r>
      <w:r w:rsidRPr="00304FA8">
        <w:rPr>
          <w:rFonts w:hAnsi="Times New Roman" w:ascii="Times New Roman"/>
          <w:b w:val="false"/>
        </w:rPr>
        <w:tab/>
        <w:t xml:space="preserve">Utvrđuje se da je kupac H-ABDUCO d.o.o., Zagreb, Slavonska avenija 6A, OIB: 13667298928, u cijelosti položio </w:t>
      </w:r>
      <w:proofErr w:type="spellStart"/>
      <w:r w:rsidRPr="00304FA8">
        <w:rPr>
          <w:rFonts w:hAnsi="Times New Roman" w:ascii="Times New Roman"/>
          <w:b w:val="false"/>
        </w:rPr>
        <w:t>kupovninu</w:t>
      </w:r>
      <w:proofErr w:type="spellEnd"/>
      <w:r w:rsidRPr="00304FA8">
        <w:rPr>
          <w:rFonts w:hAnsi="Times New Roman" w:ascii="Times New Roman"/>
          <w:b w:val="false"/>
        </w:rPr>
        <w:t xml:space="preserve"> sukladno rješenju ovog suda St-193/2015-251 od 17. srpnja 2018. pa se nalaže Općinskom sudu u Puli – Pola, Zemljišnoknjižnom odjelu Buzet, da postupi sukladno točki III. rješenja Trgovačkog suda u Pazinu St-193/2015-251 od 17. srpnja 2018., koje je postalo pravomoćno 31. srpnja 2018.</w:t>
      </w:r>
    </w:p>
    <w:p w:rsidRDefault="00304FA8" w:rsidP="00304FA8" w:rsidR="00304FA8" w:rsidRPr="00304FA8">
      <w:pPr>
        <w:jc w:val="center"/>
        <w:rPr>
          <w:rFonts w:hAnsi="Times New Roman" w:ascii="Times New Roman"/>
          <w:b w:val="false"/>
        </w:rPr>
      </w:pPr>
    </w:p>
    <w:p w:rsidRDefault="00304FA8" w:rsidP="00304FA8" w:rsidR="00304FA8" w:rsidRPr="00304FA8">
      <w:pPr>
        <w:jc w:val="center"/>
        <w:rPr>
          <w:rFonts w:hAnsi="Times New Roman" w:ascii="Times New Roman"/>
          <w:b w:val="false"/>
        </w:rPr>
      </w:pPr>
    </w:p>
    <w:p w:rsidRDefault="00304FA8" w:rsidP="00304FA8" w:rsidR="00304FA8" w:rsidRPr="00304FA8">
      <w:pPr>
        <w:rPr>
          <w:rFonts w:hAnsi="Times New Roman" w:ascii="Times New Roman"/>
          <w:b w:val="false"/>
        </w:rPr>
      </w:pPr>
      <w:r w:rsidRPr="00304FA8">
        <w:rPr>
          <w:rFonts w:hAnsi="Times New Roman" w:ascii="Times New Roman"/>
          <w:b w:val="false"/>
        </w:rPr>
        <w:tab/>
      </w:r>
      <w:r w:rsidRPr="00304FA8">
        <w:rPr>
          <w:rFonts w:hAnsi="Times New Roman" w:ascii="Times New Roman"/>
          <w:b w:val="false"/>
        </w:rPr>
        <w:tab/>
      </w:r>
      <w:r w:rsidRPr="00304FA8">
        <w:rPr>
          <w:rFonts w:hAnsi="Times New Roman" w:ascii="Times New Roman"/>
          <w:b w:val="false"/>
        </w:rPr>
        <w:tab/>
      </w:r>
      <w:r w:rsidRPr="00304FA8">
        <w:rPr>
          <w:rFonts w:hAnsi="Times New Roman" w:ascii="Times New Roman"/>
          <w:b w:val="false"/>
        </w:rPr>
        <w:tab/>
      </w:r>
      <w:r w:rsidRPr="00304FA8">
        <w:rPr>
          <w:rFonts w:hAnsi="Times New Roman" w:ascii="Times New Roman"/>
          <w:b w:val="false"/>
        </w:rPr>
        <w:tab/>
        <w:t>U Pazi</w:t>
      </w:r>
      <w:r w:rsidRPr="000E63C9">
        <w:rPr>
          <w:rFonts w:hAnsi="Times New Roman" w:ascii="Times New Roman"/>
          <w:b w:val="false"/>
        </w:rPr>
        <w:t xml:space="preserve">nu </w:t>
      </w:r>
      <w:r w:rsidR="000E63C9" w:rsidRPr="000E63C9">
        <w:rPr>
          <w:rFonts w:hAnsi="Times New Roman" w:ascii="Times New Roman"/>
          <w:b w:val="false"/>
        </w:rPr>
        <w:t>30</w:t>
      </w:r>
      <w:r w:rsidRPr="000E63C9">
        <w:rPr>
          <w:rFonts w:hAnsi="Times New Roman" w:ascii="Times New Roman"/>
          <w:b w:val="false"/>
        </w:rPr>
        <w:t>. kolovoza 201</w:t>
      </w:r>
      <w:r w:rsidRPr="00304FA8">
        <w:rPr>
          <w:rFonts w:hAnsi="Times New Roman" w:ascii="Times New Roman"/>
          <w:b w:val="false"/>
        </w:rPr>
        <w:t>8.</w:t>
      </w:r>
      <w:r w:rsidRPr="00304FA8">
        <w:rPr>
          <w:rFonts w:hAnsi="Times New Roman" w:ascii="Times New Roman"/>
          <w:b w:val="false"/>
        </w:rPr>
        <w:tab/>
      </w:r>
      <w:r w:rsidRPr="00304FA8">
        <w:rPr>
          <w:rFonts w:hAnsi="Times New Roman" w:ascii="Times New Roman"/>
          <w:b w:val="false"/>
        </w:rPr>
        <w:tab/>
      </w:r>
      <w:r w:rsidRPr="00304FA8">
        <w:rPr>
          <w:rFonts w:hAnsi="Times New Roman" w:ascii="Times New Roman"/>
          <w:b w:val="false"/>
        </w:rPr>
        <w:tab/>
      </w:r>
      <w:r w:rsidRPr="00304FA8">
        <w:rPr>
          <w:rFonts w:hAnsi="Times New Roman" w:ascii="Times New Roman"/>
          <w:b w:val="false"/>
        </w:rPr>
        <w:tab/>
      </w:r>
      <w:r w:rsidRPr="00304FA8">
        <w:rPr>
          <w:rFonts w:hAnsi="Times New Roman" w:ascii="Times New Roman"/>
          <w:b w:val="false"/>
        </w:rPr>
        <w:tab/>
      </w:r>
    </w:p>
    <w:p w:rsidRDefault="00304FA8" w:rsidP="00304FA8" w:rsidR="00304FA8">
      <w:pPr>
        <w:rPr>
          <w:rFonts w:hAnsi="Times New Roman" w:ascii="Times New Roman"/>
          <w:b w:val="false"/>
        </w:rPr>
      </w:pPr>
    </w:p>
    <w:p w:rsidRDefault="00401B3B" w:rsidP="00304FA8" w:rsidR="00401B3B" w:rsidRPr="00304FA8">
      <w:pPr>
        <w:rPr>
          <w:rFonts w:hAnsi="Times New Roman" w:ascii="Times New Roman"/>
          <w:b w:val="false"/>
        </w:rPr>
      </w:pPr>
    </w:p>
    <w:p w:rsidRDefault="00304FA8" w:rsidP="00304FA8" w:rsidR="00304FA8" w:rsidRPr="00304FA8">
      <w:pPr>
        <w:ind w:firstLine="708" w:left="4956"/>
        <w:rPr>
          <w:rFonts w:hAnsi="Times New Roman" w:ascii="Times New Roman"/>
          <w:b w:val="false"/>
        </w:rPr>
      </w:pPr>
      <w:r w:rsidRPr="00304FA8">
        <w:rPr>
          <w:rFonts w:hAnsi="Times New Roman" w:ascii="Times New Roman"/>
          <w:b w:val="false"/>
        </w:rPr>
        <w:t xml:space="preserve">              </w:t>
      </w:r>
      <w:r w:rsidRPr="00304FA8">
        <w:rPr>
          <w:rFonts w:hAnsi="Times New Roman" w:ascii="Times New Roman"/>
          <w:b w:val="false"/>
        </w:rPr>
        <w:tab/>
        <w:t>Stečajna sutkinja</w:t>
      </w:r>
    </w:p>
    <w:p w:rsidRDefault="00304FA8" w:rsidP="00304FA8" w:rsidR="00304FA8" w:rsidRPr="00304FA8">
      <w:pPr>
        <w:rPr>
          <w:rFonts w:hAnsi="Times New Roman" w:ascii="Times New Roman"/>
          <w:b w:val="false"/>
        </w:rPr>
      </w:pPr>
      <w:r w:rsidRPr="00304FA8">
        <w:rPr>
          <w:rFonts w:hAnsi="Times New Roman" w:ascii="Times New Roman"/>
          <w:b w:val="false"/>
        </w:rPr>
        <w:tab/>
      </w:r>
      <w:r w:rsidRPr="00304FA8">
        <w:rPr>
          <w:rFonts w:hAnsi="Times New Roman" w:ascii="Times New Roman"/>
          <w:b w:val="false"/>
        </w:rPr>
        <w:tab/>
      </w:r>
      <w:r w:rsidRPr="00304FA8">
        <w:rPr>
          <w:rFonts w:hAnsi="Times New Roman" w:ascii="Times New Roman"/>
          <w:b w:val="false"/>
        </w:rPr>
        <w:tab/>
      </w:r>
      <w:r w:rsidRPr="00304FA8">
        <w:rPr>
          <w:rFonts w:hAnsi="Times New Roman" w:ascii="Times New Roman"/>
          <w:b w:val="false"/>
        </w:rPr>
        <w:tab/>
      </w:r>
      <w:r w:rsidRPr="00304FA8">
        <w:rPr>
          <w:rFonts w:hAnsi="Times New Roman" w:ascii="Times New Roman"/>
          <w:b w:val="false"/>
        </w:rPr>
        <w:tab/>
      </w:r>
      <w:r w:rsidRPr="00304FA8">
        <w:rPr>
          <w:rFonts w:hAnsi="Times New Roman" w:ascii="Times New Roman"/>
          <w:b w:val="false"/>
        </w:rPr>
        <w:tab/>
      </w:r>
      <w:r w:rsidRPr="00304FA8">
        <w:rPr>
          <w:rFonts w:hAnsi="Times New Roman" w:ascii="Times New Roman"/>
          <w:b w:val="false"/>
        </w:rPr>
        <w:tab/>
      </w:r>
      <w:r w:rsidRPr="00304FA8">
        <w:rPr>
          <w:rFonts w:hAnsi="Times New Roman" w:ascii="Times New Roman"/>
          <w:b w:val="false"/>
        </w:rPr>
        <w:tab/>
      </w:r>
      <w:r w:rsidRPr="00304FA8">
        <w:rPr>
          <w:rFonts w:hAnsi="Times New Roman" w:ascii="Times New Roman"/>
          <w:b w:val="false"/>
        </w:rPr>
        <w:tab/>
        <w:t xml:space="preserve"> Adrijana Labinjan Skok, v.r.</w:t>
      </w:r>
    </w:p>
    <w:p w:rsidRDefault="00304FA8" w:rsidP="00304FA8" w:rsidR="00304FA8" w:rsidRPr="00304FA8">
      <w:pPr>
        <w:jc w:val="right"/>
        <w:rPr>
          <w:rFonts w:hAnsi="Times New Roman" w:ascii="Times New Roman"/>
          <w:b w:val="false"/>
        </w:rPr>
      </w:pPr>
    </w:p>
    <w:p w:rsidRDefault="00304FA8" w:rsidP="00304FA8" w:rsidR="00304FA8" w:rsidRPr="00304FA8">
      <w:pPr>
        <w:jc w:val="right"/>
        <w:rPr>
          <w:rFonts w:hAnsi="Times New Roman" w:ascii="Times New Roman"/>
          <w:b w:val="false"/>
        </w:rPr>
      </w:pPr>
    </w:p>
    <w:p w:rsidRDefault="00304FA8" w:rsidP="00304FA8" w:rsidR="00304FA8" w:rsidRPr="00304FA8">
      <w:pPr>
        <w:rPr>
          <w:rFonts w:hAnsi="Times New Roman" w:ascii="Times New Roman"/>
          <w:b w:val="false"/>
        </w:rPr>
      </w:pPr>
      <w:r w:rsidRPr="00304FA8">
        <w:rPr>
          <w:rFonts w:hAnsi="Times New Roman" w:ascii="Times New Roman"/>
          <w:b w:val="false"/>
        </w:rPr>
        <w:t>UPUTA O PRAVNOM LIJEKU:</w:t>
      </w:r>
    </w:p>
    <w:p w:rsidRDefault="00304FA8" w:rsidP="00304FA8" w:rsidR="00304FA8" w:rsidRPr="00304FA8">
      <w:pPr>
        <w:jc w:val="both"/>
        <w:rPr>
          <w:rFonts w:hAnsi="Times New Roman" w:ascii="Times New Roman"/>
          <w:b w:val="false"/>
        </w:rPr>
      </w:pPr>
      <w:r w:rsidRPr="00304FA8">
        <w:rPr>
          <w:rFonts w:hAnsi="Times New Roman" w:ascii="Times New Roman"/>
          <w:b w:val="false"/>
        </w:rPr>
        <w:t xml:space="preserve">Protiv zaključka nije dopuštena žalba (čl. 19. st. 7. Stečajnog zakona). </w:t>
      </w:r>
    </w:p>
    <w:p w:rsidRDefault="00304FA8" w:rsidP="00304FA8" w:rsidR="00304FA8" w:rsidRPr="00304FA8">
      <w:pPr>
        <w:rPr>
          <w:rFonts w:hAnsi="Times New Roman" w:ascii="Times New Roman"/>
          <w:b w:val="false"/>
        </w:rPr>
      </w:pPr>
    </w:p>
    <w:p w:rsidRDefault="00304FA8" w:rsidP="00304FA8" w:rsidR="00304FA8" w:rsidRPr="00304FA8">
      <w:pPr>
        <w:pStyle w:val="Bezproreda"/>
        <w:rPr>
          <w:szCs w:val="24"/>
        </w:rPr>
      </w:pPr>
      <w:r w:rsidRPr="00304FA8">
        <w:rPr>
          <w:szCs w:val="24"/>
        </w:rPr>
        <w:t>DNA:</w:t>
      </w:r>
    </w:p>
    <w:p w:rsidRDefault="00304FA8" w:rsidP="00304FA8" w:rsidR="00304FA8" w:rsidRPr="00304FA8">
      <w:pPr>
        <w:rPr>
          <w:rFonts w:hAnsi="Times New Roman" w:ascii="Times New Roman"/>
          <w:b w:val="false"/>
        </w:rPr>
      </w:pPr>
      <w:r w:rsidRPr="00304FA8">
        <w:rPr>
          <w:rFonts w:hAnsi="Times New Roman" w:ascii="Times New Roman"/>
          <w:b w:val="false"/>
        </w:rPr>
        <w:t>- H-ABDUCO d.o.o., Zagreb, Slavonska avenija 6A</w:t>
      </w:r>
    </w:p>
    <w:p w:rsidRDefault="00304FA8" w:rsidP="00304FA8" w:rsidR="00304FA8" w:rsidRPr="00304FA8">
      <w:pPr>
        <w:rPr>
          <w:rFonts w:hAnsi="Times New Roman" w:ascii="Times New Roman"/>
          <w:b w:val="false"/>
        </w:rPr>
      </w:pPr>
      <w:r w:rsidRPr="00304FA8">
        <w:rPr>
          <w:rFonts w:hAnsi="Times New Roman" w:ascii="Times New Roman"/>
          <w:b w:val="false"/>
        </w:rPr>
        <w:t xml:space="preserve">- stečajni upravitelj Zdravko Kuzmić, Zagreb, </w:t>
      </w:r>
      <w:proofErr w:type="spellStart"/>
      <w:r w:rsidRPr="00304FA8">
        <w:rPr>
          <w:rFonts w:hAnsi="Times New Roman" w:ascii="Times New Roman"/>
          <w:b w:val="false"/>
        </w:rPr>
        <w:t>Zelenjak</w:t>
      </w:r>
      <w:proofErr w:type="spellEnd"/>
      <w:r w:rsidRPr="00304FA8">
        <w:rPr>
          <w:rFonts w:hAnsi="Times New Roman" w:ascii="Times New Roman"/>
          <w:b w:val="false"/>
        </w:rPr>
        <w:t xml:space="preserve"> 78</w:t>
      </w:r>
    </w:p>
    <w:p w:rsidRDefault="00304FA8" w:rsidP="00304FA8" w:rsidR="00304FA8">
      <w:pPr>
        <w:rPr>
          <w:rFonts w:hAnsi="Times New Roman" w:ascii="Times New Roman"/>
          <w:b w:val="false"/>
        </w:rPr>
      </w:pPr>
      <w:r w:rsidRPr="00304FA8">
        <w:rPr>
          <w:rFonts w:hAnsi="Times New Roman" w:ascii="Times New Roman"/>
          <w:b w:val="false"/>
        </w:rPr>
        <w:t>- Općinski sud u Puli-Pola, Zemljišnoknjižni odjel Pazin, Pazin, Franjevačke stube 2</w:t>
      </w:r>
      <w:r>
        <w:rPr>
          <w:rFonts w:hAnsi="Times New Roman" w:ascii="Times New Roman"/>
          <w:b w:val="false"/>
        </w:rPr>
        <w:t xml:space="preserve">, sa </w:t>
      </w:r>
    </w:p>
    <w:p w:rsidRDefault="00304FA8" w:rsidP="00304FA8" w:rsidR="00304FA8" w:rsidRPr="00304FA8">
      <w:pPr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 </w:t>
      </w:r>
      <w:r w:rsidRPr="00304FA8">
        <w:rPr>
          <w:rFonts w:hAnsi="Times New Roman" w:ascii="Times New Roman"/>
          <w:b w:val="false"/>
        </w:rPr>
        <w:t>rješenjem St-193/2015-251 od 17.7.2018. s potvrdom pravomoćnosti</w:t>
      </w:r>
    </w:p>
    <w:p w:rsidRDefault="00304FA8" w:rsidR="00500701" w:rsidRPr="00304FA8">
      <w:pPr>
        <w:rPr>
          <w:rFonts w:hAnsi="Times New Roman" w:ascii="Times New Roman"/>
          <w:b w:val="false"/>
        </w:rPr>
      </w:pPr>
      <w:r w:rsidRPr="00304FA8">
        <w:rPr>
          <w:rFonts w:hAnsi="Times New Roman" w:ascii="Times New Roman"/>
          <w:b w:val="false"/>
        </w:rPr>
        <w:t>- e-Oglasna ploča suda 8 dana</w:t>
      </w:r>
    </w:p>
    <w:sectPr w:rsidSect="001E3CB0" w:rsidR="00500701" w:rsidRPr="00304FA8">
      <w:headerReference w:type="default" r:id="rId9"/>
      <w:footerReference w:type="even" r:id="rId10"/>
      <w:footerReference w:type="default" r:id="rId11"/>
      <w:headerReference w:type="first" r:id="rId12"/>
      <w:pgSz w:h="15840" w:w="12240"/>
      <w:pgMar w:gutter="0" w:footer="708" w:header="708" w:left="1418" w:bottom="1560" w:right="1467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42024" w:rsidR="003225C9">
      <w:r>
        <w:separator/>
      </w:r>
    </w:p>
  </w:endnote>
  <w:endnote w:id="0" w:type="continuationSeparator">
    <w:p w:rsidRDefault="00A42024" w:rsidR="003225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04FA8" w:rsidR="00902CE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9051C" w:rsidR="00902CE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9051C" w:rsidR="00902CE6">
    <w:pPr>
      <w:pStyle w:val="Podnoje"/>
      <w:framePr w:y="1" w:xAlign="center" w:vAnchor="text" w:hAnchor="margin" w:wrap="around"/>
      <w:rPr>
        <w:rStyle w:val="Brojstranice"/>
      </w:rPr>
    </w:pPr>
  </w:p>
  <w:p w:rsidRDefault="00D9051C" w:rsidR="00902CE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42024" w:rsidR="003225C9">
      <w:r>
        <w:separator/>
      </w:r>
    </w:p>
  </w:footnote>
  <w:footnote w:id="0" w:type="continuationSeparator">
    <w:p w:rsidRDefault="00A42024" w:rsidR="003225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66383184"/>
      <w:docPartObj>
        <w:docPartGallery w:val="Page Numbers (Top of Page)"/>
        <w:docPartUnique/>
      </w:docPartObj>
    </w:sdtPr>
    <w:sdtEndPr>
      <w:rPr>
        <w:rFonts w:hAnsi="Times New Roman" w:ascii="Times New Roman"/>
        <w:b w:val="false"/>
      </w:rPr>
    </w:sdtEndPr>
    <w:sdtContent>
      <w:p w:rsidRDefault="00304FA8" w:rsidP="00B24D54" w:rsidR="00902CE6" w:rsidRPr="005B6AD6">
        <w:pPr>
          <w:pStyle w:val="Zaglavlje"/>
          <w:rPr>
            <w:rFonts w:hAnsi="Times New Roman" w:ascii="Times New Roman"/>
            <w:b w:val="false"/>
          </w:rPr>
        </w:pPr>
        <w:r>
          <w:t xml:space="preserve">                 </w:t>
        </w:r>
        <w:r>
          <w:tab/>
          <w:t xml:space="preserve"> </w:t>
        </w:r>
        <w:r w:rsidRPr="00442215">
          <w:rPr>
            <w:rFonts w:hAnsi="Times New Roman" w:ascii="Times New Roman"/>
            <w:b w:val="false"/>
          </w:rPr>
          <w:fldChar w:fldCharType="begin"/>
        </w:r>
        <w:r w:rsidRPr="00442215">
          <w:rPr>
            <w:rFonts w:hAnsi="Times New Roman" w:ascii="Times New Roman"/>
            <w:b w:val="false"/>
          </w:rPr>
          <w:instrText>PAGE   \* MERGEFORMAT</w:instrText>
        </w:r>
        <w:r w:rsidRPr="00442215">
          <w:rPr>
            <w:rFonts w:hAnsi="Times New Roman" w:ascii="Times New Roman"/>
            <w:b w:val="false"/>
          </w:rPr>
          <w:fldChar w:fldCharType="separate"/>
        </w:r>
        <w:r>
          <w:rPr>
            <w:rFonts w:hAnsi="Times New Roman" w:ascii="Times New Roman"/>
            <w:b w:val="false"/>
            <w:noProof/>
          </w:rPr>
          <w:t>2</w:t>
        </w:r>
        <w:r w:rsidRPr="00442215">
          <w:rPr>
            <w:rFonts w:hAnsi="Times New Roman" w:ascii="Times New Roman"/>
            <w:b w:val="false"/>
          </w:rPr>
          <w:fldChar w:fldCharType="end"/>
        </w:r>
        <w:r>
          <w:rPr>
            <w:rFonts w:hAnsi="Times New Roman" w:ascii="Times New Roman"/>
            <w:b w:val="false"/>
          </w:rPr>
          <w:tab/>
          <w:t xml:space="preserve">                          </w:t>
        </w:r>
        <w:r w:rsidRPr="00B24D54">
          <w:rPr>
            <w:rFonts w:hAnsi="Times New Roman" w:ascii="Times New Roman"/>
            <w:b w:val="false"/>
          </w:rPr>
          <w:t>2 St-671/2016-</w:t>
        </w:r>
        <w:r>
          <w:rPr>
            <w:rFonts w:hAnsi="Times New Roman" w:ascii="Times New Roman"/>
            <w:b w:val="false"/>
          </w:rPr>
          <w:t>77</w:t>
        </w: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04FA8" w:rsidR="002B561F" w:rsidRPr="002B561F">
    <w:pPr>
      <w:pStyle w:val="Zaglavlje"/>
      <w:rPr>
        <w:rFonts w:hAnsi="Times New Roman" w:ascii="Times New Roman"/>
        <w:b w:val="false"/>
      </w:rPr>
    </w:pPr>
    <w:r>
      <w:rPr>
        <w:rFonts w:hAnsi="Times New Roman" w:ascii="Times New Roman"/>
        <w:b w:val="false"/>
      </w:rPr>
      <w:tab/>
    </w:r>
    <w:r>
      <w:rPr>
        <w:rFonts w:hAnsi="Times New Roman" w:ascii="Times New Roman"/>
        <w:b w:val="false"/>
      </w:rPr>
      <w:tab/>
      <w:t xml:space="preserve">                                              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4FA8"/>
    <w:rsid w:val="000E63C9"/>
    <w:rsid w:val="00304FA8"/>
    <w:rsid w:val="003225C9"/>
    <w:rsid w:val="00401B3B"/>
    <w:rsid w:val="00554328"/>
    <w:rsid w:val="00985388"/>
    <w:rsid w:val="00A42024"/>
    <w:rsid w:val="00D905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04FA8"/>
    <w:pPr>
      <w:spacing w:lineRule="auto" w:line="240" w:after="0"/>
    </w:pPr>
    <w:rPr>
      <w:rFonts w:cs="Times New Roman" w:eastAsia="Times New Roman" w:hAnsi="Arial" w:ascii="Arial"/>
      <w:b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304FA8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customStyle="true" w:styleId="PodnojeChar" w:type="character">
    <w:name w:val="Podnožje Char"/>
    <w:basedOn w:val="Zadanifontodlomka"/>
    <w:link w:val="Podnoje"/>
    <w:rsid w:val="00304FA8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304FA8"/>
  </w:style>
  <w:style w:styleId="Zaglavlje" w:type="paragraph">
    <w:name w:val="header"/>
    <w:basedOn w:val="Normal"/>
    <w:link w:val="ZaglavljeChar"/>
    <w:uiPriority w:val="99"/>
    <w:rsid w:val="00304FA8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04FA8"/>
    <w:rPr>
      <w:rFonts w:cs="Times New Roman" w:eastAsia="Times New Roman" w:hAnsi="Arial" w:ascii="Arial"/>
      <w:b/>
      <w:sz w:val="24"/>
      <w:szCs w:val="24"/>
    </w:rPr>
  </w:style>
  <w:style w:styleId="Bezproreda" w:type="paragraph">
    <w:name w:val="No Spacing"/>
    <w:uiPriority w:val="1"/>
    <w:qFormat/>
    <w:rsid w:val="00304FA8"/>
    <w:pPr>
      <w:spacing w:lineRule="auto" w:line="240" w:after="0"/>
      <w:contextualSpacing/>
    </w:pPr>
    <w:rPr>
      <w:rFonts w:cs="Times New Roman" w:eastAsia="Times New Roman"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04FA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04FA8"/>
    <w:rPr>
      <w:rFonts w:cs="Tahoma" w:eastAsia="Times New Roman" w:hAnsi="Tahoma" w:ascii="Tahoma"/>
      <w:b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9051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051C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051C"/>
    <w:rPr>
      <w:rFonts w:hAnsi="Times New Roman" w:ascii="Times New Roman"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051C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051C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04FA8"/>
    <w:pPr>
      <w:spacing w:after="0" w:line="240" w:lineRule="auto"/>
    </w:pPr>
    <w:rPr>
      <w:rFonts w:ascii="Arial" w:cs="Times New Roman" w:eastAsia="Times New Roman" w:hAnsi="Arial"/>
      <w:b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304FA8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customStyle="1" w:styleId="PodnojeChar" w:type="character">
    <w:name w:val="Podnožje Char"/>
    <w:basedOn w:val="Zadanifontodlomka"/>
    <w:link w:val="Podnoje"/>
    <w:rsid w:val="00304FA8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304FA8"/>
  </w:style>
  <w:style w:styleId="Zaglavlje" w:type="paragraph">
    <w:name w:val="header"/>
    <w:basedOn w:val="Normal"/>
    <w:link w:val="ZaglavljeChar"/>
    <w:uiPriority w:val="99"/>
    <w:rsid w:val="00304FA8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04FA8"/>
    <w:rPr>
      <w:rFonts w:ascii="Arial" w:cs="Times New Roman" w:eastAsia="Times New Roman" w:hAnsi="Arial"/>
      <w:b/>
      <w:sz w:val="24"/>
      <w:szCs w:val="24"/>
    </w:rPr>
  </w:style>
  <w:style w:styleId="Bezproreda" w:type="paragraph">
    <w:name w:val="No Spacing"/>
    <w:uiPriority w:val="1"/>
    <w:qFormat/>
    <w:rsid w:val="00304FA8"/>
    <w:pPr>
      <w:spacing w:after="0" w:line="240" w:lineRule="auto"/>
      <w:contextualSpacing/>
    </w:pPr>
    <w:rPr>
      <w:rFonts w:ascii="Times New Roman" w:cs="Times New Roman" w:eastAsia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04FA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04FA8"/>
    <w:rPr>
      <w:rFonts w:ascii="Tahoma" w:cs="Tahoma" w:eastAsia="Times New Roman" w:hAnsi="Tahoma"/>
      <w:b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9051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051C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051C"/>
    <w:rPr>
      <w:rFonts w:ascii="Times New Roman" w:hAnsi="Times New Roman"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051C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051C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kolovoza 2018.</izvorni_sadrzaj>
    <derivirana_varijabla naziv="DomainObject.DatumDonosenjaOdluke_1">30.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193</izvorni_sadrzaj>
    <derivirana_varijabla naziv="DomainObject.Predmet.Broj_1">193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od 4.6.2018. u pisarnicu se 
šalje samo zadnji svežanj</izvorni_sadrzaj>
    <derivirana_varijabla naziv="DomainObject.Predmet.Opis_1">od 4.6.2018. u pisarnicu se 
šalje samo zadnji svežanj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St-193/2015</izvorni_sadrzaj>
    <derivirana_varijabla naziv="DomainObject.Predmet.OznakaBroj_1">St-193/2015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12.1.'16. pod 11 St-75/16 primljen
prijed. za SKRAĆENI stečajni post.</izvorni_sadrzaj>
    <derivirana_varijabla naziv="DomainObject.Predmet.PrimjedbaSuca_1">12.1.'16. pod 11 St-75/16 primljen
prijed. za SKRAĆENI stečajni post.</derivirana_varijabla>
  </DomainObject.Predmet.PrimjedbaSuca>
  <DomainObject.Predmet.ProtustrankaFormated>
    <izvorni_sadrzaj>  BUP d.o.o. BUZET</izvorni_sadrzaj>
    <derivirana_varijabla naziv="DomainObject.Predmet.ProtustrankaFormated_1">  BUP d.o.o. BUZET</derivirana_varijabla>
  </DomainObject.Predmet.ProtustrankaFormated>
  <DomainObject.Predmet.ProtustrankaFormatedOIB>
    <izvorni_sadrzaj>  BUP d.o.o. BUZET, OIB 52397973635</izvorni_sadrzaj>
    <derivirana_varijabla naziv="DomainObject.Predmet.ProtustrankaFormatedOIB_1">  BUP d.o.o. BUZET, OIB 52397973635</derivirana_varijabla>
  </DomainObject.Predmet.ProtustrankaFormatedOIB>
  <DomainObject.Predmet.ProtustrankaFormatedWithAdress>
    <izvorni_sadrzaj> BUP d.o.o. BUZET, Sv. Ivan 6, 52420 Buzet</izvorni_sadrzaj>
    <derivirana_varijabla naziv="DomainObject.Predmet.ProtustrankaFormatedWithAdress_1"> BUP d.o.o. BUZET, Sv. Ivan 6, 52420 Buzet</derivirana_varijabla>
  </DomainObject.Predmet.ProtustrankaFormatedWithAdress>
  <DomainObject.Predmet.ProtustrankaFormatedWithAdressOIB>
    <izvorni_sadrzaj> BUP d.o.o. BUZET, OIB 52397973635, Sv. Ivan 6, 52420 Buzet</izvorni_sadrzaj>
    <derivirana_varijabla naziv="DomainObject.Predmet.ProtustrankaFormatedWithAdressOIB_1"> BUP d.o.o. BUZET, OIB 52397973635, Sv. Ivan 6, 52420 Buzet</derivirana_varijabla>
  </DomainObject.Predmet.ProtustrankaFormatedWithAdressOIB>
  <DomainObject.Predmet.ProtustrankaWithAdress>
    <izvorni_sadrzaj>BUP d.o.o. BUZET Sv. Ivan 6, 52420 Buzet</izvorni_sadrzaj>
    <derivirana_varijabla naziv="DomainObject.Predmet.ProtustrankaWithAdress_1">BUP d.o.o. BUZET Sv. Ivan 6, 52420 Buzet</derivirana_varijabla>
  </DomainObject.Predmet.ProtustrankaWithAdress>
  <DomainObject.Predmet.ProtustrankaWithAdressOIB>
    <izvorni_sadrzaj>BUP d.o.o. BUZET, OIB 52397973635, Sv. Ivan 6, 52420 Buzet</izvorni_sadrzaj>
    <derivirana_varijabla naziv="DomainObject.Predmet.ProtustrankaWithAdressOIB_1">BUP d.o.o. BUZET, OIB 52397973635, Sv. Ivan 6, 52420 Buzet</derivirana_varijabla>
  </DomainObject.Predmet.ProtustrankaWithAdressOIB>
  <DomainObject.Predmet.ProtustrankaNazivFormated>
    <izvorni_sadrzaj>BUP d.o.o. BUZET</izvorni_sadrzaj>
    <derivirana_varijabla naziv="DomainObject.Predmet.ProtustrankaNazivFormated_1">BUP d.o.o. BUZET</derivirana_varijabla>
  </DomainObject.Predmet.ProtustrankaNazivFormated>
  <DomainObject.Predmet.ProtustrankaNazivFormatedOIB>
    <izvorni_sadrzaj>BUP d.o.o. BUZET, OIB 52397973635</izvorni_sadrzaj>
    <derivirana_varijabla naziv="DomainObject.Predmet.ProtustrankaNazivFormatedOIB_1">BUP d.o.o. BUZET, OIB 52397973635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BUP d.o.o. BUZET; HEP - Opskrba d.o.o.</izvorni_sadrzaj>
    <derivirana_varijabla naziv="DomainObject.Predmet.StrankaFormated_1">  BUP d.o.o. BUZET; HEP - Opskrba d.o.o.</derivirana_varijabla>
  </DomainObject.Predmet.StrankaFormated>
  <DomainObject.Predmet.StrankaFormatedOIB>
    <izvorni_sadrzaj>  BUP d.o.o. BUZET, OIB 52397973635; HEP - Opskrba d.o.o., OIB 63073332379</izvorni_sadrzaj>
    <derivirana_varijabla naziv="DomainObject.Predmet.StrankaFormatedOIB_1">  BUP d.o.o. BUZET, OIB 52397973635; HEP - Opskrba d.o.o., OIB 63073332379</derivirana_varijabla>
  </DomainObject.Predmet.StrankaFormatedOIB>
  <DomainObject.Predmet.StrankaFormatedWithAdress>
    <izvorni_sadrzaj> BUP d.o.o. BUZET, Sv. Ivan 6, 52420 Buzet; HEP - Opskrba d.o.o., Ulica grada Vukovara 37, 10000 Zagreb</izvorni_sadrzaj>
    <derivirana_varijabla naziv="DomainObject.Predmet.StrankaFormatedWithAdress_1"> BUP d.o.o. BUZET, Sv. Ivan 6, 52420 Buzet; HEP - Opskrba d.o.o., Ulica grada Vukovara 37, 10000 Zagreb</derivirana_varijabla>
  </DomainObject.Predmet.StrankaFormatedWithAdress>
  <DomainObject.Predmet.StrankaFormatedWithAdressOIB>
    <izvorni_sadrzaj> BUP d.o.o. BUZET, OIB 52397973635, Sv. Ivan 6, 52420 Buzet; HEP - Opskrba d.o.o., OIB 63073332379, Ulica grada Vukovara 37, 10000 Zagreb</izvorni_sadrzaj>
    <derivirana_varijabla naziv="DomainObject.Predmet.StrankaFormatedWithAdressOIB_1"> BUP d.o.o. BUZET, OIB 52397973635, Sv. Ivan 6, 52420 Buzet; HEP - Opskrba d.o.o., OIB 63073332379, Ulica grada Vukovara 37, 10000 Zagreb</derivirana_varijabla>
  </DomainObject.Predmet.StrankaFormatedWithAdressOIB>
  <DomainObject.Predmet.StrankaWithAdress>
    <izvorni_sadrzaj>BUP d.o.o. BUZET Sv. Ivan 6,52420 Buzet,HEP - Opskrba d.o.o. Ulica grada Vukovara 37,10000 Zagreb</izvorni_sadrzaj>
    <derivirana_varijabla naziv="DomainObject.Predmet.StrankaWithAdress_1">BUP d.o.o. BUZET Sv. Ivan 6,52420 Buzet,HEP - Opskrba d.o.o. Ulica grada Vukovara 37,10000 Zagreb</derivirana_varijabla>
  </DomainObject.Predmet.StrankaWithAdress>
  <DomainObject.Predmet.StrankaWithAdressOIB>
    <izvorni_sadrzaj>BUP d.o.o. BUZET, OIB 52397973635, Sv. Ivan 6,52420 Buzet,HEP - Opskrba d.o.o., OIB 63073332379, Ulica grada Vukovara 37,10000 Zagreb</izvorni_sadrzaj>
    <derivirana_varijabla naziv="DomainObject.Predmet.StrankaWithAdressOIB_1">BUP d.o.o. BUZET, OIB 52397973635, Sv. Ivan 6,52420 Buzet,HEP - Opskrba d.o.o., OIB 63073332379, Ulica grada Vukovara 37,10000 Zagreb</derivirana_varijabla>
  </DomainObject.Predmet.StrankaWithAdressOIB>
  <DomainObject.Predmet.StrankaNazivFormated>
    <izvorni_sadrzaj>BUP d.o.o. BUZET,HEP - Opskrba d.o.o.</izvorni_sadrzaj>
    <derivirana_varijabla naziv="DomainObject.Predmet.StrankaNazivFormated_1">BUP d.o.o. BUZET,HEP - Opskrba d.o.o.</derivirana_varijabla>
  </DomainObject.Predmet.StrankaNazivFormated>
  <DomainObject.Predmet.StrankaNazivFormatedOIB>
    <izvorni_sadrzaj>BUP d.o.o. BUZET, OIB 52397973635,HEP - Opskrba d.o.o., OIB 63073332379</izvorni_sadrzaj>
    <derivirana_varijabla naziv="DomainObject.Predmet.StrankaNazivFormatedOIB_1">BUP d.o.o. BUZET, OIB 52397973635,HEP - Opskrba d.o.o., OIB 63073332379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BUP d.o.o. BUZET</item>
      <item>HEP - Opskrba d.o.o.</item>
    </izvorni_sadrzaj>
    <derivirana_varijabla naziv="DomainObject.Predmet.StrankaListFormated_1">
      <item>BUP d.o.o. BUZET</item>
      <item>HEP - Opskrba d.o.o.</item>
    </derivirana_varijabla>
  </DomainObject.Predmet.StrankaListFormated>
  <DomainObject.Predmet.StrankaListFormatedOIB>
    <izvorni_sadrzaj>
      <item>BUP d.o.o. BUZET, OIB 52397973635</item>
      <item>HEP - Opskrba d.o.o., OIB 63073332379</item>
    </izvorni_sadrzaj>
    <derivirana_varijabla naziv="DomainObject.Predmet.StrankaListFormatedOIB_1">
      <item>BUP d.o.o. BUZET, OIB 52397973635</item>
      <item>HEP - Opskrba d.o.o., OIB 63073332379</item>
    </derivirana_varijabla>
  </DomainObject.Predmet.StrankaListFormatedOIB>
  <DomainObject.Predmet.StrankaListFormatedWithAdress>
    <izvorni_sadrzaj>
      <item>BUP d.o.o. BUZET, Sv. Ivan 6, 52420 Buzet</item>
      <item>HEP - Opskrba d.o.o., Ulica grada Vukovara 37, 10000 Zagreb</item>
    </izvorni_sadrzaj>
    <derivirana_varijabla naziv="DomainObject.Predmet.StrankaListFormatedWithAdress_1">
      <item>BUP d.o.o. BUZET, Sv. Ivan 6, 52420 Buzet</item>
      <item>HEP - Opskrba d.o.o., Ulica grada Vukovara 37, 10000 Zagreb</item>
    </derivirana_varijabla>
  </DomainObject.Predmet.StrankaListFormatedWithAdress>
  <DomainObject.Predmet.StrankaListFormatedWithAdressOIB>
    <izvorni_sadrzaj>
      <item>BUP d.o.o. BUZET, OIB 52397973635, Sv. Ivan 6, 52420 Buzet</item>
      <item>HEP - Opskrba d.o.o., OIB 63073332379, Ulica grada Vukovara 37, 10000 Zagreb</item>
    </izvorni_sadrzaj>
    <derivirana_varijabla naziv="DomainObject.Predmet.StrankaListFormatedWithAdressOIB_1">
      <item>BUP d.o.o. BUZET, OIB 52397973635, Sv. Ivan 6, 52420 Buzet</item>
      <item>HEP - Opskrba d.o.o., OIB 63073332379, Ulica grada Vukovara 37, 10000 Zagreb</item>
    </derivirana_varijabla>
  </DomainObject.Predmet.StrankaListFormatedWithAdressOIB>
  <DomainObject.Predmet.StrankaListNazivFormated>
    <izvorni_sadrzaj>
      <item>BUP d.o.o. BUZET</item>
      <item>HEP - Opskrba d.o.o.</item>
    </izvorni_sadrzaj>
    <derivirana_varijabla naziv="DomainObject.Predmet.StrankaListNazivFormated_1">
      <item>BUP d.o.o. BUZET</item>
      <item>HEP - Opskrba d.o.o.</item>
    </derivirana_varijabla>
  </DomainObject.Predmet.StrankaListNazivFormated>
  <DomainObject.Predmet.StrankaListNazivFormatedOIB>
    <izvorni_sadrzaj>
      <item>BUP d.o.o. BUZET, OIB 52397973635</item>
      <item>HEP - Opskrba d.o.o., OIB 63073332379</item>
    </izvorni_sadrzaj>
    <derivirana_varijabla naziv="DomainObject.Predmet.StrankaListNazivFormatedOIB_1">
      <item>BUP d.o.o. BUZET, OIB 52397973635</item>
      <item>HEP - Opskrba d.o.o., OIB 63073332379</item>
    </derivirana_varijabla>
  </DomainObject.Predmet.StrankaListNazivFormatedOIB>
  <DomainObject.Predmet.ProtuStrankaListFormated>
    <izvorni_sadrzaj>
      <item>BUP d.o.o. BUZET</item>
    </izvorni_sadrzaj>
    <derivirana_varijabla naziv="DomainObject.Predmet.ProtuStrankaListFormated_1">
      <item>BUP d.o.o. BUZET</item>
    </derivirana_varijabla>
  </DomainObject.Predmet.ProtuStrankaListFormated>
  <DomainObject.Predmet.ProtuStrankaListFormatedOIB>
    <izvorni_sadrzaj>
      <item>BUP d.o.o. BUZET, OIB 52397973635</item>
    </izvorni_sadrzaj>
    <derivirana_varijabla naziv="DomainObject.Predmet.ProtuStrankaListFormatedOIB_1">
      <item>BUP d.o.o. BUZET, OIB 52397973635</item>
    </derivirana_varijabla>
  </DomainObject.Predmet.ProtuStrankaListFormatedOIB>
  <DomainObject.Predmet.ProtuStrankaListFormatedWithAdress>
    <izvorni_sadrzaj>
      <item>BUP d.o.o. BUZET, Sv. Ivan 6, 52420 Buzet</item>
    </izvorni_sadrzaj>
    <derivirana_varijabla naziv="DomainObject.Predmet.ProtuStrankaListFormatedWithAdress_1">
      <item>BUP d.o.o. BUZET, Sv. Ivan 6, 52420 Buzet</item>
    </derivirana_varijabla>
  </DomainObject.Predmet.ProtuStrankaListFormatedWithAdress>
  <DomainObject.Predmet.ProtuStrankaListFormatedWithAdressOIB>
    <izvorni_sadrzaj>
      <item>BUP d.o.o. BUZET, OIB 52397973635, Sv. Ivan 6, 52420 Buzet</item>
    </izvorni_sadrzaj>
    <derivirana_varijabla naziv="DomainObject.Predmet.ProtuStrankaListFormatedWithAdressOIB_1">
      <item>BUP d.o.o. BUZET, OIB 52397973635, Sv. Ivan 6, 52420 Buzet</item>
    </derivirana_varijabla>
  </DomainObject.Predmet.ProtuStrankaListFormatedWithAdressOIB>
  <DomainObject.Predmet.ProtuStrankaListNazivFormated>
    <izvorni_sadrzaj>
      <item>BUP d.o.o. BUZET</item>
    </izvorni_sadrzaj>
    <derivirana_varijabla naziv="DomainObject.Predmet.ProtuStrankaListNazivFormated_1">
      <item>BUP d.o.o. BUZET</item>
    </derivirana_varijabla>
  </DomainObject.Predmet.ProtuStrankaListNazivFormated>
  <DomainObject.Predmet.ProtuStrankaListNazivFormatedOIB>
    <izvorni_sadrzaj>
      <item>BUP d.o.o. BUZET, OIB 52397973635</item>
    </izvorni_sadrzaj>
    <derivirana_varijabla naziv="DomainObject.Predmet.ProtuStrankaListNazivFormatedOIB_1">
      <item>BUP d.o.o. BUZET, OIB 52397973635</item>
    </derivirana_varijabla>
  </DomainObject.Predmet.ProtuStrankaListNazivFormatedOIB>
  <DomainObject.Predmet.OstaliListFormated>
    <izvorni_sadrzaj>
      <item>Odvjetničko društvo KLIŠANIN &amp; PARTNERI društvo s ograničenom odgovornošću</item>
    </izvorni_sadrzaj>
    <derivirana_varijabla naziv="DomainObject.Predmet.OstaliListFormated_1">
      <item>Odvjetničko društvo KLIŠANIN &amp; PARTNERI društvo s ograničenom odgovornošću</item>
    </derivirana_varijabla>
  </DomainObject.Predmet.OstaliListFormated>
  <DomainObject.Predmet.OstaliListFormatedOIB>
    <izvorni_sadrzaj>
      <item>Odvjetničko društvo KLIŠANIN &amp; PARTNERI društvo s ograničenom odgovornošću, OIB 06259076695</item>
    </izvorni_sadrzaj>
    <derivirana_varijabla naziv="DomainObject.Predmet.OstaliListFormatedOIB_1">
      <item>Odvjetničko društvo KLIŠANIN &amp; PARTNERI društvo s ograničenom odgovornošću, OIB 06259076695</item>
    </derivirana_varijabla>
  </DomainObject.Predmet.OstaliListFormatedOIB>
  <DomainObject.Predmet.OstaliListFormatedWithAdress>
    <izvorni_sadrzaj>
      <item>Odvjetničko društvo KLIŠANIN &amp; PARTNERI društvo s ograničenom odgovornošću, Zelinska 2/I, 10000 Zagreb</item>
    </izvorni_sadrzaj>
    <derivirana_varijabla naziv="DomainObject.Predmet.OstaliListFormatedWithAdress_1">
      <item>Odvjetničko društvo KLIŠANIN &amp; PARTNERI društvo s ograničenom odgovornošću, Zelinska 2/I, 10000 Zagreb</item>
    </derivirana_varijabla>
  </DomainObject.Predmet.OstaliListFormatedWithAdress>
  <DomainObject.Predmet.OstaliListFormatedWithAdressOIB>
    <izvorni_sadrzaj>
      <item>Odvjetničko društvo KLIŠANIN &amp; PARTNERI društvo s ograničenom odgovornošću, OIB 06259076695, Zelinska 2/I, 10000 Zagreb</item>
    </izvorni_sadrzaj>
    <derivirana_varijabla naziv="DomainObject.Predmet.OstaliListFormatedWithAdressOIB_1">
      <item>Odvjetničko društvo KLIŠANIN &amp; PARTNERI društvo s ograničenom odgovornošću, OIB 06259076695, Zelinska 2/I, 10000 Zagreb</item>
    </derivirana_varijabla>
  </DomainObject.Predmet.OstaliListFormatedWithAdressOIB>
  <DomainObject.Predmet.OstaliListNazivFormated>
    <izvorni_sadrzaj>
      <item>Odvjetničko društvo KLIŠANIN &amp; PARTNERI društvo s ograničenom odgovornošću</item>
    </izvorni_sadrzaj>
    <derivirana_varijabla naziv="DomainObject.Predmet.OstaliListNazivFormated_1">
      <item>Odvjetničko društvo KLIŠANIN &amp; PARTNERI društvo s ograničenom odgovornošću</item>
    </derivirana_varijabla>
  </DomainObject.Predmet.OstaliListNazivFormated>
  <DomainObject.Predmet.OstaliListNazivFormatedOIB>
    <izvorni_sadrzaj>
      <item>Odvjetničko društvo KLIŠANIN &amp; PARTNERI društvo s ograničenom odgovornošću, OIB 06259076695</item>
    </izvorni_sadrzaj>
    <derivirana_varijabla naziv="DomainObject.Predmet.OstaliListNazivFormatedOIB_1">
      <item>Odvjetničko društvo KLIŠANIN &amp; PARTNERI društvo s ograničenom odgovornošću, OIB 06259076695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kolovoza 2018.</izvorni_sadrzaj>
    <derivirana_varijabla naziv="DomainObject.Datum_1">31.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BUP d.o.o. BUZET i dr.</izvorni_sadrzaj>
    <derivirana_varijabla naziv="DomainObject.Predmet.StrankaIDrugi_1">BUP d.o.o. BUZET i dr.</derivirana_varijabla>
  </DomainObject.Predmet.StrankaIDrugi>
  <DomainObject.Predmet.ProtustrankaIDrugi>
    <izvorni_sadrzaj>BUP d.o.o. BUZET</izvorni_sadrzaj>
    <derivirana_varijabla naziv="DomainObject.Predmet.ProtustrankaIDrugi_1">BUP d.o.o. BUZET</derivirana_varijabla>
  </DomainObject.Predmet.ProtustrankaIDrugi>
  <DomainObject.Predmet.StrankaIDrugiAdressOIB>
    <izvorni_sadrzaj>BUP d.o.o. BUZET, OIB 52397973635, Sv. Ivan 6, 52420 Buzet i dr.</izvorni_sadrzaj>
    <derivirana_varijabla naziv="DomainObject.Predmet.StrankaIDrugiAdressOIB_1">BUP d.o.o. BUZET, OIB 52397973635, Sv. Ivan 6, 52420 Buzet i dr.</derivirana_varijabla>
  </DomainObject.Predmet.StrankaIDrugiAdressOIB>
  <DomainObject.Predmet.ProtustrankaIDrugiAdressOIB>
    <izvorni_sadrzaj>BUP d.o.o. BUZET, OIB 52397973635, Sv. Ivan 6, 52420 Buzet</izvorni_sadrzaj>
    <derivirana_varijabla naziv="DomainObject.Predmet.ProtustrankaIDrugiAdressOIB_1">BUP d.o.o. BUZET, OIB 52397973635, Sv. Ivan 6, 52420 Buzet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BUP d.o.o. BUZET</item>
      <item>BUP d.o.o. BUZET</item>
      <item>Odvjetničko društvo KLIŠANIN &amp; PARTNERI društvo s ograničenom odgovornošću</item>
      <item>HEP - Opskrba d.o.o.</item>
    </izvorni_sadrzaj>
    <derivirana_varijabla naziv="DomainObject.Predmet.SudioniciListNaziv_1">
      <item>BUP d.o.o. BUZET</item>
      <item>BUP d.o.o. BUZET</item>
      <item>Odvjetničko društvo KLIŠANIN &amp; PARTNERI društvo s ograničenom odgovornošću</item>
      <item>HEP - Opskrba d.o.o.</item>
    </derivirana_varijabla>
  </DomainObject.Predmet.SudioniciListNaziv>
  <DomainObject.Predmet.SudioniciListAdressOIB>
    <izvorni_sadrzaj>
      <item>BUP d.o.o. BUZET, OIB 52397973635, Sv. Ivan 6,52420 Buzet</item>
      <item>BUP d.o.o. BUZET, OIB 52397973635, Sv. Ivan 6,52420 Buzet</item>
      <item>Odvjetničko društvo KLIŠANIN &amp; PARTNERI društvo s ograničenom odgovornošću, OIB 06259076695, Zelinska 2/I,10000 Zagreb</item>
      <item>HEP - Opskrba d.o.o., OIB 63073332379, Ulica grada Vukovara 37,10000 Zagreb</item>
    </izvorni_sadrzaj>
    <derivirana_varijabla naziv="DomainObject.Predmet.SudioniciListAdressOIB_1">
      <item>BUP d.o.o. BUZET, OIB 52397973635, Sv. Ivan 6,52420 Buzet</item>
      <item>BUP d.o.o. BUZET, OIB 52397973635, Sv. Ivan 6,52420 Buzet</item>
      <item>Odvjetničko društvo KLIŠANIN &amp; PARTNERI društvo s ograničenom odgovornošću, OIB 06259076695, Zelinska 2/I,10000 Zagreb</item>
      <item>HEP - Opskrba d.o.o., OIB 63073332379, Ulica grada Vukovara 37,10000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52397973635</item>
      <item>, OIB 52397973635</item>
      <item>, OIB 06259076695</item>
      <item>, OIB 63073332379</item>
    </izvorni_sadrzaj>
    <derivirana_varijabla naziv="DomainObject.Predmet.SudioniciListNazivOIB_1">
      <item>, OIB 52397973635</item>
      <item>, OIB 52397973635</item>
      <item>, OIB 06259076695</item>
      <item>, OIB 63073332379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Kuzmić, OIB 42435648261, Horvatovac 13 Zagreb</item>
    </izvorni_sadrzaj>
    <derivirana_varijabla naziv="DomainObject.Predmet.StecajniUpraviteljiListAddressOIB_1">
      <item>Zdravko Kuzmić, OIB 42435648261, Horvatovac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220</properties:Words>
  <properties:Characters>1233</properties:Characters>
  <properties:Lines>43</properties:Lines>
  <properties:Paragraphs>18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2018-08-27T06:51:00Z</dcterms:created>
  <dc:creator>Jasmina Matika</dc:creator>
  <cp:lastModifiedBy>Jasmina Matika</cp:lastModifiedBy>
  <dcterms:modified xmlns:xsi="http://www.w3.org/2001/XMLSchema-instance" xsi:type="dcterms:W3CDTF">2018-08-31T11:38:00Z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(St-193-15 - ZAKLJUČAK - O PREDAJI NEKRETNINE KUPCU - H-ABDUCO.docx)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