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1ac0" w14:paraId="edb1ac0" w:rsidRDefault="00602668" w:rsidP="00602668" w:rsidR="0060266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475E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021BE">
        <w:t>14 St-2</w:t>
      </w:r>
      <w:r w:rsidR="00A53489">
        <w:t>905</w:t>
      </w:r>
      <w:r w:rsidRPr="00F021BE">
        <w:t>/1</w:t>
      </w:r>
      <w:r w:rsidR="00A53489">
        <w:t>6</w:t>
      </w:r>
      <w:r w:rsidRPr="00F021BE">
        <w:t>-</w:t>
      </w:r>
      <w:r w:rsidR="00A53489">
        <w:t>84</w:t>
      </w:r>
    </w:p>
    <w:p w:rsidRDefault="00602668" w:rsidP="00602668" w:rsidR="00602668" w:rsidRPr="00D21A2C"/>
    <w:p w:rsidRDefault="00602668" w:rsidP="00602668" w:rsidR="006026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2668" w:rsidP="00602668" w:rsidR="006026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0422FD" w:rsidR="00695AD9" w:rsidRPr="00F021BE"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</w:p>
    <w:p w:rsidRDefault="004572F5" w:rsidR="004572F5" w:rsidRPr="00F021BE">
      <w:pPr>
        <w:jc w:val="center"/>
        <w:rPr>
          <w:b/>
          <w:bCs/>
        </w:rPr>
      </w:pPr>
    </w:p>
    <w:p w:rsidRDefault="005D2853" w:rsidR="005D2853" w:rsidRPr="00F021BE">
      <w:pPr>
        <w:pStyle w:val="Naslov2"/>
        <w:rPr>
          <w:b w:val="false"/>
          <w:bCs w:val="false"/>
        </w:rPr>
      </w:pPr>
      <w:r w:rsidRPr="00F021BE">
        <w:rPr>
          <w:b w:val="false"/>
          <w:bCs w:val="false"/>
        </w:rPr>
        <w:t xml:space="preserve">REPUBLIKA HRVATSKA </w:t>
      </w:r>
    </w:p>
    <w:p w:rsidRDefault="00695AD9" w:rsidR="00695AD9" w:rsidRPr="00F021BE">
      <w:pPr>
        <w:pStyle w:val="Naslov2"/>
        <w:rPr>
          <w:b w:val="false"/>
          <w:bCs w:val="false"/>
        </w:rPr>
      </w:pPr>
      <w:r w:rsidRPr="00F021BE">
        <w:rPr>
          <w:b w:val="false"/>
          <w:bCs w:val="false"/>
        </w:rPr>
        <w:t>R J E Š E N J E</w:t>
      </w:r>
    </w:p>
    <w:p w:rsidRDefault="00695AD9" w:rsidR="00695AD9" w:rsidRPr="00F021BE">
      <w:pPr>
        <w:jc w:val="center"/>
        <w:rPr>
          <w:b/>
          <w:bCs/>
        </w:rPr>
      </w:pPr>
    </w:p>
    <w:p w:rsidRDefault="00695AD9" w:rsidR="00695AD9" w:rsidRPr="00F021BE">
      <w:pPr>
        <w:jc w:val="center"/>
        <w:rPr>
          <w:b/>
          <w:bCs/>
        </w:rPr>
      </w:pPr>
    </w:p>
    <w:p w:rsidRDefault="004572F5" w:rsidP="00A53489" w:rsidR="00A53489">
      <w:pPr>
        <w:jc w:val="both"/>
      </w:pPr>
      <w:r w:rsidRPr="00F021BE">
        <w:tab/>
      </w:r>
      <w:r w:rsidR="00A53489" w:rsidRPr="00611430">
        <w:t xml:space="preserve">Trgovački sud u Osijeku, po sucu mr. sc. Tihomiru Kovačeviću, kao stečajnom sucu, </w:t>
      </w:r>
      <w:r w:rsidR="00A53489">
        <w:t>u</w:t>
      </w:r>
      <w:r w:rsidR="00A53489" w:rsidRPr="00611430">
        <w:t xml:space="preserve"> stečajno</w:t>
      </w:r>
      <w:r w:rsidR="00A53489">
        <w:t>m</w:t>
      </w:r>
      <w:r w:rsidR="00A53489" w:rsidRPr="00611430">
        <w:t xml:space="preserve"> postupk</w:t>
      </w:r>
      <w:r w:rsidR="00A53489">
        <w:t>u</w:t>
      </w:r>
      <w:r w:rsidR="00A53489" w:rsidRPr="00611430">
        <w:t xml:space="preserve"> nad dužnikom </w:t>
      </w:r>
      <w:r w:rsidR="00A53489">
        <w:t>Vio-CAR jednostavno društvo s ograničenom odgovornošću za trgovinu i usluge u stečaju, Osijek, Martina Divalta 181</w:t>
      </w:r>
      <w:r w:rsidR="00A53489" w:rsidRPr="00E45DFD">
        <w:t>, MBS 0301</w:t>
      </w:r>
      <w:r w:rsidR="00A53489">
        <w:t>5</w:t>
      </w:r>
      <w:r w:rsidR="00A53489" w:rsidRPr="00E45DFD">
        <w:t>49</w:t>
      </w:r>
      <w:r w:rsidR="00A53489">
        <w:t>06</w:t>
      </w:r>
      <w:r w:rsidR="00A53489" w:rsidRPr="00E45DFD">
        <w:t xml:space="preserve">, OIB </w:t>
      </w:r>
      <w:r w:rsidR="00A53489">
        <w:t>57070250723</w:t>
      </w:r>
      <w:r w:rsidR="00A53489" w:rsidRPr="00450C50">
        <w:t xml:space="preserve">, dana </w:t>
      </w:r>
      <w:r w:rsidR="00A53489">
        <w:t xml:space="preserve">18. </w:t>
      </w:r>
      <w:r w:rsidR="00961DE8">
        <w:t>svib</w:t>
      </w:r>
      <w:r w:rsidR="00A53489">
        <w:t>nja</w:t>
      </w:r>
      <w:r w:rsidR="00A53489" w:rsidRPr="00611430">
        <w:t xml:space="preserve"> 201</w:t>
      </w:r>
      <w:r w:rsidR="00A53489">
        <w:t>8</w:t>
      </w:r>
      <w:r w:rsidR="00A53489" w:rsidRPr="00611430">
        <w:t>.</w:t>
      </w:r>
    </w:p>
    <w:p w:rsidRDefault="00111E95" w:rsidP="000422FD" w:rsidR="00111E95" w:rsidRPr="00F021BE">
      <w:pPr>
        <w:jc w:val="both"/>
      </w:pPr>
    </w:p>
    <w:p w:rsidRDefault="004572F5" w:rsidP="004572F5" w:rsidR="004572F5" w:rsidRPr="00F021BE">
      <w:pPr>
        <w:jc w:val="both"/>
      </w:pPr>
    </w:p>
    <w:p w:rsidRDefault="00695AD9" w:rsidR="00695AD9" w:rsidRPr="00F021BE">
      <w:pPr>
        <w:jc w:val="both"/>
      </w:pPr>
    </w:p>
    <w:p w:rsidRDefault="00695AD9" w:rsidR="00695AD9" w:rsidRPr="00F021BE">
      <w:pPr>
        <w:jc w:val="center"/>
      </w:pPr>
      <w:r w:rsidRPr="00F021BE">
        <w:t>r i j e š i o  j e</w:t>
      </w:r>
    </w:p>
    <w:p w:rsidRDefault="00695AD9" w:rsidR="00695AD9" w:rsidRPr="00F021BE">
      <w:pPr>
        <w:jc w:val="both"/>
      </w:pPr>
    </w:p>
    <w:p w:rsidRDefault="00695AD9" w:rsidR="00695AD9" w:rsidRPr="00F021BE">
      <w:pPr>
        <w:jc w:val="both"/>
      </w:pPr>
    </w:p>
    <w:p w:rsidRDefault="006779C4" w:rsidP="006779C4" w:rsidR="006779C4">
      <w:pPr>
        <w:numPr>
          <w:ilvl w:val="0"/>
          <w:numId w:val="21"/>
        </w:numPr>
        <w:ind w:hanging="284" w:left="1418"/>
        <w:jc w:val="both"/>
      </w:pPr>
      <w:r>
        <w:t xml:space="preserve">Stečajnom upravitelju </w:t>
      </w:r>
      <w:r w:rsidR="00961DE8" w:rsidRPr="006E0533">
        <w:t>Zlatko Markasović, Osijek, Vijenac I. Meštrovića 50, OIB 82230536462</w:t>
      </w:r>
      <w:r>
        <w:t xml:space="preserve"> odobrava se ukupna bruto nagrada za rad za obnašanje dužnosti stečajnog upravitelja u bruto iznosu od</w:t>
      </w:r>
      <w:r w:rsidR="00820BF3">
        <w:t xml:space="preserve"> </w:t>
      </w:r>
      <w:r>
        <w:t>5</w:t>
      </w:r>
      <w:r w:rsidR="00961DE8">
        <w:t>.0</w:t>
      </w:r>
      <w:r w:rsidR="00820BF3">
        <w:t>00,00 kn na žiro-račun stečajnog upravitelja broj broj HR76 2500 0093 1200 6606 3 kod ADDIKO BANK d.d. Zagreb.</w:t>
      </w:r>
    </w:p>
    <w:p w:rsidRDefault="006779C4" w:rsidP="006779C4" w:rsidR="006779C4">
      <w:pPr>
        <w:ind w:hanging="284" w:left="1418"/>
        <w:jc w:val="both"/>
      </w:pPr>
    </w:p>
    <w:p w:rsidRDefault="009702A0" w:rsidP="006779C4" w:rsidR="006779C4">
      <w:pPr>
        <w:numPr>
          <w:ilvl w:val="0"/>
          <w:numId w:val="21"/>
        </w:numPr>
        <w:ind w:hanging="284" w:left="1418"/>
        <w:jc w:val="both"/>
      </w:pPr>
      <w:r>
        <w:t>Nalaže</w:t>
      </w:r>
      <w:r w:rsidR="006779C4">
        <w:t xml:space="preserve"> se </w:t>
      </w:r>
      <w:r>
        <w:t>računovodstvu suda</w:t>
      </w:r>
      <w:r w:rsidR="006779C4">
        <w:t xml:space="preserve"> da nakon pravomoćnosti ovoga rješenja izvrši plaćanje sukladno točki 1. izreke ovoga rješenja </w:t>
      </w:r>
      <w:r>
        <w:t xml:space="preserve">iz </w:t>
      </w:r>
      <w:r w:rsidRPr="00285077">
        <w:t>Fond</w:t>
      </w:r>
      <w:r>
        <w:t>a</w:t>
      </w:r>
      <w:r w:rsidRPr="00285077">
        <w:t xml:space="preserve"> za namirenje troškova stečajnog postupka</w:t>
      </w:r>
      <w:r w:rsidR="006779C4">
        <w:t>.</w:t>
      </w:r>
    </w:p>
    <w:p w:rsidRDefault="006779C4" w:rsidP="006779C4" w:rsidR="006779C4">
      <w:pPr>
        <w:ind w:hanging="284" w:left="1418"/>
        <w:jc w:val="both"/>
      </w:pPr>
    </w:p>
    <w:p w:rsidRDefault="006779C4" w:rsidP="006779C4" w:rsidR="006779C4">
      <w:pPr>
        <w:numPr>
          <w:ilvl w:val="0"/>
          <w:numId w:val="21"/>
        </w:numPr>
        <w:ind w:hanging="284" w:left="1418"/>
        <w:jc w:val="both"/>
      </w:pPr>
      <w:r>
        <w:t>Ovo rješenje objaviti će se na mrežnoj stranici e-Oglasna ploča sudova.</w:t>
      </w:r>
    </w:p>
    <w:p w:rsidRDefault="006779C4" w:rsidP="006779C4" w:rsidR="006779C4"/>
    <w:p w:rsidRDefault="006779C4" w:rsidP="006779C4" w:rsidR="006779C4"/>
    <w:p w:rsidRDefault="006779C4" w:rsidP="006779C4" w:rsidR="006779C4">
      <w:pPr>
        <w:jc w:val="center"/>
      </w:pPr>
      <w:r>
        <w:t>Obrazloženje</w:t>
      </w:r>
    </w:p>
    <w:p w:rsidRDefault="006779C4" w:rsidP="006779C4" w:rsidR="006779C4"/>
    <w:p w:rsidRDefault="006779C4" w:rsidP="006779C4" w:rsidR="006779C4"/>
    <w:p w:rsidRDefault="006779C4" w:rsidP="006779C4" w:rsidR="006779C4">
      <w:pPr>
        <w:ind w:firstLine="720"/>
        <w:jc w:val="both"/>
      </w:pPr>
      <w:r>
        <w:t>Rješenjem ovoga suda broj 14 St-</w:t>
      </w:r>
      <w:r w:rsidR="00820BF3">
        <w:t>2905</w:t>
      </w:r>
      <w:r>
        <w:t>/1</w:t>
      </w:r>
      <w:r w:rsidR="00820BF3">
        <w:t>6</w:t>
      </w:r>
      <w:r>
        <w:t>-</w:t>
      </w:r>
      <w:r w:rsidR="00820BF3">
        <w:t>41</w:t>
      </w:r>
      <w:r>
        <w:t xml:space="preserve"> od </w:t>
      </w:r>
      <w:r w:rsidR="00820BF3">
        <w:t>8</w:t>
      </w:r>
      <w:r>
        <w:t>.09.201</w:t>
      </w:r>
      <w:r w:rsidR="00820BF3">
        <w:t>7</w:t>
      </w:r>
      <w:r>
        <w:t xml:space="preserve">. godine otvoren je stečajni postupak nad dužnikom i imenovan je </w:t>
      </w:r>
      <w:r w:rsidR="007B36A3">
        <w:t>Zlatko Markasović iz Osijeka</w:t>
      </w:r>
      <w:r>
        <w:t xml:space="preserve"> za stečajnog upravitelja</w:t>
      </w:r>
      <w:r w:rsidR="007B36A3">
        <w:t>, a rješenjem ovoga suda poslovnog broja od 14 St-2905/16-81 od 18.04.2018. koje je postalo pravomoćno dana 7.05.2018. obustavljen je i zaključen stečajni postupak</w:t>
      </w:r>
      <w:r>
        <w:t>.</w:t>
      </w:r>
    </w:p>
    <w:p w:rsidRDefault="006779C4" w:rsidP="006779C4" w:rsidR="006779C4">
      <w:pPr>
        <w:jc w:val="both"/>
      </w:pPr>
    </w:p>
    <w:p w:rsidRDefault="006779C4" w:rsidP="006779C4" w:rsidR="006779C4">
      <w:pPr>
        <w:ind w:firstLine="720"/>
        <w:jc w:val="both"/>
      </w:pPr>
      <w:r>
        <w:t xml:space="preserve">Stečajni upravitelj je svojim podneskom od </w:t>
      </w:r>
      <w:r w:rsidR="003F296D">
        <w:t>28</w:t>
      </w:r>
      <w:r>
        <w:t>.0</w:t>
      </w:r>
      <w:r w:rsidR="003F296D">
        <w:t>4</w:t>
      </w:r>
      <w:r>
        <w:t>.201</w:t>
      </w:r>
      <w:r w:rsidR="003F296D">
        <w:t>8</w:t>
      </w:r>
      <w:r>
        <w:t>., predložio da mu se odredi konačna nagrada.</w:t>
      </w:r>
    </w:p>
    <w:p w:rsidRDefault="006779C4" w:rsidP="006779C4" w:rsidR="006779C4">
      <w:pPr>
        <w:jc w:val="both"/>
      </w:pPr>
    </w:p>
    <w:p w:rsidRDefault="006779C4" w:rsidP="006779C4" w:rsidR="006779C4">
      <w:pPr>
        <w:ind w:firstLine="720"/>
        <w:jc w:val="both"/>
      </w:pPr>
      <w:r>
        <w:t xml:space="preserve">Uvidom u spis i dokumente u spisu utvrđeno je da je </w:t>
      </w:r>
      <w:r w:rsidR="003747F9">
        <w:t>ovaj stečajni postupak obustavljen i zaključen budući stečajna masa nije bila dostatna ni za pokriće troškova stečajnog postupka</w:t>
      </w:r>
      <w:r>
        <w:t>.</w:t>
      </w:r>
    </w:p>
    <w:p w:rsidRDefault="006779C4" w:rsidP="006779C4" w:rsidR="006779C4">
      <w:pPr>
        <w:jc w:val="both"/>
      </w:pPr>
    </w:p>
    <w:p w:rsidRDefault="006779C4" w:rsidP="006779C4" w:rsidR="006779C4">
      <w:pPr>
        <w:ind w:firstLine="720"/>
        <w:jc w:val="both"/>
      </w:pPr>
      <w:r>
        <w:t xml:space="preserve">Temeljem odredbe čl. 94. Stečajnog zakona (NN 71/15) i odredbe čl. </w:t>
      </w:r>
      <w:r w:rsidR="003747F9">
        <w:t>5</w:t>
      </w:r>
      <w:r>
        <w:t xml:space="preserve">. i 15. Uredbe o kriterijima i načinu obračuna i plaćanja nagrade stečajnim upraviteljima (NN 105/15) određena je bruto nagrada </w:t>
      </w:r>
      <w:r w:rsidR="001058A6">
        <w:t>uzimajući u obzir obujam i složenost poslova i rad stečajnog upravitelja u bruto iznosu od 5.000,00 kn,</w:t>
      </w:r>
      <w:r>
        <w:t xml:space="preserve"> te je slijedom navedenoga odlučeno kao izreci ovoga rješenja.</w:t>
      </w:r>
    </w:p>
    <w:p w:rsidRDefault="006779C4" w:rsidP="006779C4" w:rsidR="006779C4"/>
    <w:p w:rsidRDefault="006779C4" w:rsidP="006779C4" w:rsidR="006779C4"/>
    <w:p w:rsidRDefault="006779C4" w:rsidP="006779C4" w:rsidR="006779C4">
      <w:pPr>
        <w:jc w:val="center"/>
      </w:pPr>
      <w:r>
        <w:t xml:space="preserve">U Osijeku </w:t>
      </w:r>
      <w:r w:rsidR="001058A6" w:rsidRPr="001058A6">
        <w:t>18. svibnja 2018</w:t>
      </w:r>
      <w:r>
        <w:t>.</w:t>
      </w:r>
    </w:p>
    <w:p w:rsidRDefault="006779C4" w:rsidP="006779C4" w:rsidR="006779C4"/>
    <w:p w:rsidRDefault="006779C4" w:rsidP="006779C4" w:rsidR="006779C4"/>
    <w:p w:rsidRDefault="006779C4" w:rsidP="006779C4" w:rsidR="006779C4"/>
    <w:p w:rsidRDefault="006779C4" w:rsidP="006779C4" w:rsidR="006779C4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779C4" w:rsidP="006779C4" w:rsidR="006779C4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6779C4" w:rsidP="006779C4" w:rsidR="006779C4"/>
    <w:p w:rsidRDefault="006779C4" w:rsidP="006779C4" w:rsidR="006779C4"/>
    <w:p w:rsidRDefault="006779C4" w:rsidP="006779C4" w:rsidR="006779C4">
      <w:r>
        <w:t>PORUKA O PRAVNOM LIJEKU:</w:t>
      </w:r>
    </w:p>
    <w:p w:rsidRDefault="006779C4" w:rsidP="006779C4" w:rsidR="006779C4">
      <w:r>
        <w:t>Protiv ovog rješenja može nezadovoljna stranka uložiti žalbu Visokom trgovačkom sudu Republike Hrvatske u roku od 8 dana pismeno u 3 primjerka putem ovog suda.</w:t>
      </w:r>
    </w:p>
    <w:p w:rsidRDefault="006779C4" w:rsidP="006779C4" w:rsidR="006779C4"/>
    <w:p w:rsidRDefault="006779C4" w:rsidP="006779C4" w:rsidR="006779C4"/>
    <w:p w:rsidRDefault="006779C4" w:rsidP="006779C4" w:rsidR="006779C4">
      <w:r>
        <w:t>D N A :</w:t>
      </w:r>
    </w:p>
    <w:p w:rsidRDefault="006779C4" w:rsidP="00962ECF" w:rsidR="006779C4">
      <w:pPr>
        <w:numPr>
          <w:ilvl w:val="0"/>
          <w:numId w:val="23"/>
        </w:numPr>
      </w:pPr>
      <w:r>
        <w:t>stečajni upravitelj</w:t>
      </w:r>
      <w:r w:rsidR="00962ECF">
        <w:t xml:space="preserve"> Zlatko Markasović</w:t>
      </w:r>
    </w:p>
    <w:p w:rsidRDefault="006779C4" w:rsidP="006779C4" w:rsidR="006779C4">
      <w:pPr>
        <w:numPr>
          <w:ilvl w:val="0"/>
          <w:numId w:val="23"/>
        </w:numPr>
      </w:pPr>
      <w:r>
        <w:t>mrežna stranica e-Oglasna ploča sudova</w:t>
      </w:r>
    </w:p>
    <w:p w:rsidRDefault="00695AD9" w:rsidP="006779C4" w:rsidR="00695AD9" w:rsidRPr="00F021BE">
      <w:pPr>
        <w:ind w:left="1425"/>
        <w:jc w:val="both"/>
      </w:pPr>
    </w:p>
    <w:sectPr w:rsidR="00695AD9" w:rsidRPr="00F021BE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78" w:rsidR="00435E78">
      <w:r>
        <w:separator/>
      </w:r>
    </w:p>
  </w:endnote>
  <w:endnote w:id="0" w:type="continuationSeparator">
    <w:p w:rsidRDefault="00435E78" w:rsidR="0043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78" w:rsidR="00435E78">
      <w:r>
        <w:separator/>
      </w:r>
    </w:p>
  </w:footnote>
  <w:footnote w:id="0" w:type="continuationSeparator">
    <w:p w:rsidRDefault="00435E78" w:rsidR="00435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6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422FD" w:rsidR="00F50565">
    <w:pPr>
      <w:pStyle w:val="Zaglavlje"/>
    </w:pPr>
    <w:r>
      <w:tab/>
    </w:r>
    <w:r>
      <w:tab/>
    </w:r>
    <w:r w:rsidR="00602668" w:rsidRPr="00602668">
      <w:t>14 St-</w:t>
    </w:r>
    <w:r w:rsidR="00A53489" w:rsidRPr="00A53489">
      <w:t>2905/16-84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">
    <w:nsid w:val="0AB04203"/>
    <w:multiLevelType w:val="hybridMultilevel"/>
    <w:tmpl w:val="C95AF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2A12D28"/>
    <w:multiLevelType w:val="hybridMultilevel"/>
    <w:tmpl w:val="08DEAF50"/>
    <w:lvl w:tplc="B2A0459C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D5A1E48"/>
    <w:multiLevelType w:val="multilevel"/>
    <w:tmpl w:val="CA6C3B98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2.%3."/>
      <w:lvlJc w:val="right"/>
      <w:pPr>
        <w:ind w:hanging="180" w:left="2160"/>
      </w:pPr>
    </w:lvl>
    <w:lvl w:ilvl="3">
      <w:start w:val="1"/>
      <w:numFmt w:val="decimal"/>
      <w:lvlText w:val="%2.%3.%4."/>
      <w:lvlJc w:val="left"/>
      <w:pPr>
        <w:ind w:hanging="360" w:left="2880"/>
      </w:pPr>
    </w:lvl>
    <w:lvl w:ilvl="4">
      <w:start w:val="1"/>
      <w:numFmt w:val="lowerLetter"/>
      <w:lvlText w:val="%2.%3.%4.%5."/>
      <w:lvlJc w:val="left"/>
      <w:pPr>
        <w:ind w:hanging="360" w:left="3600"/>
      </w:pPr>
    </w:lvl>
    <w:lvl w:ilvl="5">
      <w:start w:val="1"/>
      <w:numFmt w:val="lowerRoman"/>
      <w:lvlText w:val="%2.%3.%4.%5.%6."/>
      <w:lvlJc w:val="right"/>
      <w:pPr>
        <w:ind w:hanging="180" w:left="4320"/>
      </w:pPr>
    </w:lvl>
    <w:lvl w:ilvl="6">
      <w:start w:val="1"/>
      <w:numFmt w:val="decimal"/>
      <w:lvlText w:val="%2.%3.%4.%5.%6.%7."/>
      <w:lvlJc w:val="left"/>
      <w:pPr>
        <w:ind w:hanging="360" w:left="5040"/>
      </w:pPr>
    </w:lvl>
    <w:lvl w:ilvl="7">
      <w:start w:val="1"/>
      <w:numFmt w:val="lowerLetter"/>
      <w:lvlText w:val="%2.%3.%4.%5.%6.%7.%8."/>
      <w:lvlJc w:val="left"/>
      <w:pPr>
        <w:ind w:hanging="360" w:left="5760"/>
      </w:pPr>
    </w:lvl>
    <w:lvl w:ilvl="8">
      <w:start w:val="1"/>
      <w:numFmt w:val="lowerRoman"/>
      <w:lvlText w:val="%2.%3.%4.%5.%6.%7.%8.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A21442"/>
    <w:multiLevelType w:val="hybridMultilevel"/>
    <w:tmpl w:val="6C9294D0"/>
    <w:lvl w:tplc="BD8E81B4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B5B7F2A"/>
    <w:multiLevelType w:val="hybridMultilevel"/>
    <w:tmpl w:val="94AE79C0"/>
    <w:lvl w:tplc="621E74F0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1503DB"/>
    <w:multiLevelType w:val="hybridMultilevel"/>
    <w:tmpl w:val="2A52159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9"/>
  </w:num>
  <w:num w:numId="5">
    <w:abstractNumId w:val="15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8"/>
  </w:num>
  <w:num w:numId="12">
    <w:abstractNumId w:val="22"/>
  </w:num>
  <w:num w:numId="13">
    <w:abstractNumId w:val="2"/>
  </w:num>
  <w:num w:numId="14">
    <w:abstractNumId w:val="3"/>
  </w:num>
  <w:num w:numId="15">
    <w:abstractNumId w:val="5"/>
  </w:num>
  <w:num w:numId="16">
    <w:abstractNumId w:val="0"/>
  </w:num>
  <w:num w:numId="17">
    <w:abstractNumId w:val="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6"/>
  </w:num>
  <w:num w:numId="2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37F02"/>
    <w:rsid w:val="000422FD"/>
    <w:rsid w:val="0005668D"/>
    <w:rsid w:val="00070955"/>
    <w:rsid w:val="000716DB"/>
    <w:rsid w:val="00072104"/>
    <w:rsid w:val="0009218E"/>
    <w:rsid w:val="000B573E"/>
    <w:rsid w:val="000C75FF"/>
    <w:rsid w:val="000D4086"/>
    <w:rsid w:val="000F4A51"/>
    <w:rsid w:val="001058A6"/>
    <w:rsid w:val="00111E95"/>
    <w:rsid w:val="0012580D"/>
    <w:rsid w:val="00155B53"/>
    <w:rsid w:val="00165DD6"/>
    <w:rsid w:val="00166A16"/>
    <w:rsid w:val="0017765E"/>
    <w:rsid w:val="001803A0"/>
    <w:rsid w:val="0018745E"/>
    <w:rsid w:val="00194C65"/>
    <w:rsid w:val="001E06D7"/>
    <w:rsid w:val="00206C38"/>
    <w:rsid w:val="0020760B"/>
    <w:rsid w:val="00242171"/>
    <w:rsid w:val="002506E3"/>
    <w:rsid w:val="002531DC"/>
    <w:rsid w:val="00261DD7"/>
    <w:rsid w:val="0029177B"/>
    <w:rsid w:val="002A0808"/>
    <w:rsid w:val="002B46B1"/>
    <w:rsid w:val="002C7BB6"/>
    <w:rsid w:val="002D3C4E"/>
    <w:rsid w:val="002E6AA0"/>
    <w:rsid w:val="002F78B9"/>
    <w:rsid w:val="00324182"/>
    <w:rsid w:val="003306BB"/>
    <w:rsid w:val="00333655"/>
    <w:rsid w:val="00334EED"/>
    <w:rsid w:val="00356785"/>
    <w:rsid w:val="0035718F"/>
    <w:rsid w:val="00365EB5"/>
    <w:rsid w:val="003747F9"/>
    <w:rsid w:val="0037525A"/>
    <w:rsid w:val="003823F1"/>
    <w:rsid w:val="003962B3"/>
    <w:rsid w:val="003B0218"/>
    <w:rsid w:val="003B2EDC"/>
    <w:rsid w:val="003C1D60"/>
    <w:rsid w:val="003E5EEC"/>
    <w:rsid w:val="003F16D3"/>
    <w:rsid w:val="003F296D"/>
    <w:rsid w:val="00405CDB"/>
    <w:rsid w:val="00416A3B"/>
    <w:rsid w:val="00430F1B"/>
    <w:rsid w:val="00432D2A"/>
    <w:rsid w:val="00435E78"/>
    <w:rsid w:val="00437703"/>
    <w:rsid w:val="004572F5"/>
    <w:rsid w:val="00465AF7"/>
    <w:rsid w:val="00470300"/>
    <w:rsid w:val="004729F3"/>
    <w:rsid w:val="00472B90"/>
    <w:rsid w:val="004B3AE7"/>
    <w:rsid w:val="004B3D9B"/>
    <w:rsid w:val="004C2C9D"/>
    <w:rsid w:val="004E03C2"/>
    <w:rsid w:val="004E1D1C"/>
    <w:rsid w:val="0052368D"/>
    <w:rsid w:val="00536AE1"/>
    <w:rsid w:val="00545B4E"/>
    <w:rsid w:val="00551F22"/>
    <w:rsid w:val="0055370E"/>
    <w:rsid w:val="005744B9"/>
    <w:rsid w:val="00575B4B"/>
    <w:rsid w:val="005A094E"/>
    <w:rsid w:val="005A6222"/>
    <w:rsid w:val="005B609C"/>
    <w:rsid w:val="005B6CBA"/>
    <w:rsid w:val="005C4314"/>
    <w:rsid w:val="005D2853"/>
    <w:rsid w:val="005D2CAF"/>
    <w:rsid w:val="005D76EF"/>
    <w:rsid w:val="00602668"/>
    <w:rsid w:val="00627479"/>
    <w:rsid w:val="006315D8"/>
    <w:rsid w:val="00644459"/>
    <w:rsid w:val="00645914"/>
    <w:rsid w:val="006475EE"/>
    <w:rsid w:val="006626CD"/>
    <w:rsid w:val="00666DFD"/>
    <w:rsid w:val="00672D37"/>
    <w:rsid w:val="006779C4"/>
    <w:rsid w:val="00680798"/>
    <w:rsid w:val="006927D7"/>
    <w:rsid w:val="00695AD9"/>
    <w:rsid w:val="006976A3"/>
    <w:rsid w:val="006B17D9"/>
    <w:rsid w:val="006B79A3"/>
    <w:rsid w:val="006C1E16"/>
    <w:rsid w:val="006C1EE3"/>
    <w:rsid w:val="006D6978"/>
    <w:rsid w:val="006F3607"/>
    <w:rsid w:val="007026AE"/>
    <w:rsid w:val="00734462"/>
    <w:rsid w:val="00744C8E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36A3"/>
    <w:rsid w:val="007B4D38"/>
    <w:rsid w:val="007D508F"/>
    <w:rsid w:val="007E4DD9"/>
    <w:rsid w:val="007F3AAE"/>
    <w:rsid w:val="00801C75"/>
    <w:rsid w:val="008053E7"/>
    <w:rsid w:val="008107FA"/>
    <w:rsid w:val="00820BF3"/>
    <w:rsid w:val="00830B2E"/>
    <w:rsid w:val="008326A9"/>
    <w:rsid w:val="008419B9"/>
    <w:rsid w:val="008471E1"/>
    <w:rsid w:val="00847615"/>
    <w:rsid w:val="00864CDA"/>
    <w:rsid w:val="008A300F"/>
    <w:rsid w:val="008A3350"/>
    <w:rsid w:val="008D1629"/>
    <w:rsid w:val="008E41A9"/>
    <w:rsid w:val="00902607"/>
    <w:rsid w:val="00911A6F"/>
    <w:rsid w:val="00913C9A"/>
    <w:rsid w:val="00925E5F"/>
    <w:rsid w:val="009323E4"/>
    <w:rsid w:val="0094128C"/>
    <w:rsid w:val="00942A28"/>
    <w:rsid w:val="009516A0"/>
    <w:rsid w:val="00961DE8"/>
    <w:rsid w:val="00962ECF"/>
    <w:rsid w:val="009702A0"/>
    <w:rsid w:val="00973133"/>
    <w:rsid w:val="009A5E73"/>
    <w:rsid w:val="009B72A4"/>
    <w:rsid w:val="009C4F61"/>
    <w:rsid w:val="009E299F"/>
    <w:rsid w:val="009E6B8C"/>
    <w:rsid w:val="00A046E6"/>
    <w:rsid w:val="00A142E2"/>
    <w:rsid w:val="00A4515B"/>
    <w:rsid w:val="00A53489"/>
    <w:rsid w:val="00A652E1"/>
    <w:rsid w:val="00A91A97"/>
    <w:rsid w:val="00AA02FE"/>
    <w:rsid w:val="00AA14B0"/>
    <w:rsid w:val="00AA7BA7"/>
    <w:rsid w:val="00AB71FE"/>
    <w:rsid w:val="00AD4DD2"/>
    <w:rsid w:val="00B11079"/>
    <w:rsid w:val="00B11FDD"/>
    <w:rsid w:val="00B2515B"/>
    <w:rsid w:val="00B2798C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F0D29"/>
    <w:rsid w:val="00BF42B7"/>
    <w:rsid w:val="00BF79EC"/>
    <w:rsid w:val="00C000BF"/>
    <w:rsid w:val="00C20EDC"/>
    <w:rsid w:val="00C26D1C"/>
    <w:rsid w:val="00C3127D"/>
    <w:rsid w:val="00C5562A"/>
    <w:rsid w:val="00C6437F"/>
    <w:rsid w:val="00C70563"/>
    <w:rsid w:val="00C81BD7"/>
    <w:rsid w:val="00C96ADA"/>
    <w:rsid w:val="00C973F5"/>
    <w:rsid w:val="00CA0E6D"/>
    <w:rsid w:val="00CB0349"/>
    <w:rsid w:val="00CB37D0"/>
    <w:rsid w:val="00CB5CBC"/>
    <w:rsid w:val="00CC321F"/>
    <w:rsid w:val="00CD05EA"/>
    <w:rsid w:val="00CD5482"/>
    <w:rsid w:val="00CD7114"/>
    <w:rsid w:val="00CE3330"/>
    <w:rsid w:val="00CE6704"/>
    <w:rsid w:val="00CE6749"/>
    <w:rsid w:val="00CE7A91"/>
    <w:rsid w:val="00CF14CE"/>
    <w:rsid w:val="00D0689A"/>
    <w:rsid w:val="00D16D3E"/>
    <w:rsid w:val="00D25326"/>
    <w:rsid w:val="00D259EF"/>
    <w:rsid w:val="00D26304"/>
    <w:rsid w:val="00D42D3E"/>
    <w:rsid w:val="00D57538"/>
    <w:rsid w:val="00D6245A"/>
    <w:rsid w:val="00D716F0"/>
    <w:rsid w:val="00D82541"/>
    <w:rsid w:val="00D84012"/>
    <w:rsid w:val="00DA2009"/>
    <w:rsid w:val="00DA30BE"/>
    <w:rsid w:val="00DA39B7"/>
    <w:rsid w:val="00DE7C50"/>
    <w:rsid w:val="00E1328E"/>
    <w:rsid w:val="00E14F81"/>
    <w:rsid w:val="00E20D25"/>
    <w:rsid w:val="00E43313"/>
    <w:rsid w:val="00E6711D"/>
    <w:rsid w:val="00E7394B"/>
    <w:rsid w:val="00EB0C30"/>
    <w:rsid w:val="00ED1853"/>
    <w:rsid w:val="00EF2B4D"/>
    <w:rsid w:val="00F021BE"/>
    <w:rsid w:val="00F13FDA"/>
    <w:rsid w:val="00F30FED"/>
    <w:rsid w:val="00F50565"/>
    <w:rsid w:val="00F63D27"/>
    <w:rsid w:val="00F70CCD"/>
    <w:rsid w:val="00F8328B"/>
    <w:rsid w:val="00F878C0"/>
    <w:rsid w:val="00FA5A53"/>
    <w:rsid w:val="00FB1482"/>
    <w:rsid w:val="00FB151F"/>
    <w:rsid w:val="00FC2318"/>
    <w:rsid w:val="00FD38F4"/>
    <w:rsid w:val="00FD6601"/>
    <w:rsid w:val="00FF47A3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styleId="Odlomakpopisa" w:type="paragraph">
    <w:name w:val="List Paragraph"/>
    <w:basedOn w:val="Normal"/>
    <w:qFormat/>
    <w:rsid w:val="00334EED"/>
    <w:pPr>
      <w:spacing w:lineRule="auto" w:line="276" w:after="200"/>
      <w:ind w:left="720"/>
    </w:pPr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F878C0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styleId="Naglaeno" w:type="character">
    <w:name w:val="Strong"/>
    <w:qFormat/>
    <w:rsid w:val="006026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4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046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46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styleId="Odlomakpopisa" w:type="paragraph">
    <w:name w:val="List Paragraph"/>
    <w:basedOn w:val="Normal"/>
    <w:qFormat/>
    <w:rsid w:val="00334EE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F878C0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styleId="Naglaeno" w:type="character">
    <w:name w:val="Strong"/>
    <w:qFormat/>
    <w:rsid w:val="006026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4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046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46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27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83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2018.</izvorni_sadrzaj>
    <derivirana_varijabla naziv="DomainObject.Predmet.OdlukaRjesenje.DatumDonosenjaOdluke_1">18. travnja 2018.</derivirana_varijabla>
  </DomainObject.Predmet.OdlukaRjesenje.DatumDonosenjaOdluke>
  <DomainObject.Predmet.OdlukaRjesenje.DatumPravomocnosti>
    <izvorni_sadrzaj>7. svibnja 2018.</izvorni_sadrzaj>
    <derivirana_varijabla naziv="DomainObject.Predmet.OdlukaRjesenje.DatumPravomocnosti_1">7. svibnja 2018.</derivirana_varijabla>
  </DomainObject.Predmet.OdlukaRjesenje.DatumPravomocnosti>
  <DomainObject.Predmet.OdlukaRjesenje.Oznaka>
    <izvorni_sadrzaj>St-2905/2016-81</izvorni_sadrzaj>
    <derivirana_varijabla naziv="DomainObject.Predmet.OdlukaRjesenje.Oznaka_1">St-2905/2016-81</derivirana_varijabla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360</properties:Words>
  <properties:Characters>1969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2018-05-18T10:22:00Z</dcterms:created>
  <dc:creator>banka</dc:creator>
  <cp:lastModifiedBy>Elizabeta Đeke</cp:lastModifiedBy>
  <cp:lastPrinted>2018-05-18T09:29:00Z</cp:lastPrinted>
  <dcterms:modified xmlns:xsi="http://www.w3.org/2001/XMLSchema-instance" xsi:type="dcterms:W3CDTF">2018-05-18T10:22:00Z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st.uprav.docx)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