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1ce8" w14:paraId="0ad1ce8" w:rsidRDefault="00D645D0" w:rsidP="00D645D0" w:rsidR="00D645D0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C53002">
        <w:t>817/16-8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8D3F41" w:rsidP="008D3F41" w:rsidR="008D3F41">
      <w:pPr>
        <w:pStyle w:val="Zaglavlje"/>
        <w:jc w:val="right"/>
      </w:pPr>
    </w:p>
    <w:p w:rsidRDefault="008D3F41" w:rsidP="008D3F41" w:rsidR="008D3F41">
      <w:pPr>
        <w:jc w:val="both"/>
      </w:pPr>
      <w:r>
        <w:tab/>
      </w:r>
      <w:r w:rsidR="00AA510C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MANOLA d.o.o., OIB: 56296824628 sa sjedištem u Kardinala Alojzije Stepinca 10, Ludbreg, dana 31. siječnja 2017. godine</w:t>
      </w: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AA510C">
        <w:t>MANOLA d.o.o., OIB: 56296824628 sa sjedištem u Kardinala Alojzije Stepinca 10, Ludbreg</w:t>
      </w:r>
      <w:r w:rsidR="005C1146">
        <w:t xml:space="preserve">,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AA510C">
        <w:rPr>
          <w:rFonts w:eastAsia="Calibri"/>
          <w:szCs w:val="24"/>
          <w:lang w:eastAsia="en-US"/>
        </w:rPr>
        <w:t>31</w:t>
      </w:r>
      <w:r w:rsidR="002C2209" w:rsidRPr="00753445">
        <w:rPr>
          <w:rFonts w:eastAsia="Calibri"/>
          <w:szCs w:val="24"/>
          <w:lang w:eastAsia="en-US"/>
        </w:rPr>
        <w:t xml:space="preserve">. </w:t>
      </w:r>
      <w:r w:rsidR="008D3F41">
        <w:rPr>
          <w:rFonts w:eastAsia="Calibri"/>
          <w:szCs w:val="24"/>
          <w:lang w:eastAsia="en-US"/>
        </w:rPr>
        <w:t>siječnja</w:t>
      </w:r>
      <w:r w:rsidR="002C2209" w:rsidRPr="00753445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201</w:t>
      </w:r>
      <w:r w:rsidR="008D3F41">
        <w:rPr>
          <w:rFonts w:eastAsia="Calibri"/>
          <w:szCs w:val="24"/>
          <w:lang w:eastAsia="en-US"/>
        </w:rPr>
        <w:t>7</w:t>
      </w:r>
      <w:r w:rsidR="005B5721">
        <w:rPr>
          <w:rFonts w:eastAsia="Calibri"/>
          <w:szCs w:val="24"/>
          <w:lang w:eastAsia="en-US"/>
        </w:rPr>
        <w:t>. u 15,00</w:t>
      </w:r>
      <w:r w:rsidR="002C2209" w:rsidRPr="002C2209">
        <w:rPr>
          <w:rFonts w:eastAsia="Calibri"/>
          <w:szCs w:val="24"/>
          <w:lang w:eastAsia="en-US"/>
        </w:rPr>
        <w:t xml:space="preserve"> sati.</w:t>
      </w:r>
      <w:r w:rsidR="00AA510C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DF1FA3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II. Za stečajnog upravitelja imenuje se</w:t>
      </w:r>
      <w:r w:rsidR="00AA510C">
        <w:rPr>
          <w:rFonts w:eastAsia="Calibri"/>
          <w:szCs w:val="24"/>
          <w:lang w:eastAsia="en-US"/>
        </w:rPr>
        <w:t xml:space="preserve"> Sven Pirker iz Varaždina, Trg kralja Tomislava 2</w:t>
      </w:r>
      <w:r w:rsidR="00B12BC9">
        <w:rPr>
          <w:rFonts w:eastAsia="Calibri"/>
          <w:szCs w:val="24"/>
          <w:lang w:eastAsia="en-US"/>
        </w:rPr>
        <w:t xml:space="preserve">, OIB: </w:t>
      </w:r>
      <w:r w:rsidR="00AA510C">
        <w:rPr>
          <w:rFonts w:eastAsia="Calibri"/>
          <w:szCs w:val="24"/>
          <w:lang w:eastAsia="en-US"/>
        </w:rPr>
        <w:t>17175634417</w:t>
      </w:r>
      <w:r w:rsidR="00755D9B">
        <w:rPr>
          <w:rFonts w:eastAsia="Calibri"/>
          <w:szCs w:val="24"/>
          <w:lang w:eastAsia="en-US"/>
        </w:rPr>
        <w:t>.</w:t>
      </w:r>
    </w:p>
    <w:p w:rsidRDefault="00A67EAE" w:rsidP="009776CA" w:rsidR="00A67EAE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</w:t>
      </w:r>
      <w:r w:rsidR="005B5721">
        <w:rPr>
          <w:rFonts w:eastAsia="Calibri"/>
          <w:szCs w:val="24"/>
          <w:lang w:eastAsia="en-US"/>
        </w:rPr>
        <w:t>prijave svoje tražbine stečajno</w:t>
      </w:r>
      <w:r w:rsidR="009E2A1C">
        <w:rPr>
          <w:rFonts w:eastAsia="Calibri"/>
          <w:szCs w:val="24"/>
          <w:lang w:eastAsia="en-US"/>
        </w:rPr>
        <w:t>m</w:t>
      </w:r>
      <w:r w:rsidR="00B12BC9">
        <w:rPr>
          <w:rFonts w:eastAsia="Calibri"/>
          <w:szCs w:val="24"/>
          <w:lang w:eastAsia="en-US"/>
        </w:rPr>
        <w:t xml:space="preserve"> upravitelj</w:t>
      </w:r>
      <w:r w:rsidR="009E2A1C">
        <w:rPr>
          <w:rFonts w:eastAsia="Calibri"/>
          <w:szCs w:val="24"/>
          <w:lang w:eastAsia="en-US"/>
        </w:rPr>
        <w:t>u</w:t>
      </w:r>
      <w:r w:rsidR="00B66249">
        <w:rPr>
          <w:rFonts w:eastAsia="Calibri"/>
          <w:szCs w:val="24"/>
          <w:lang w:eastAsia="en-US"/>
        </w:rPr>
        <w:t xml:space="preserve"> </w:t>
      </w:r>
      <w:r w:rsidR="00AA510C">
        <w:rPr>
          <w:rFonts w:eastAsia="Calibri"/>
          <w:szCs w:val="24"/>
          <w:lang w:eastAsia="en-US"/>
        </w:rPr>
        <w:t>Svenu Pirkeru iz Varaždina, Trg kralja Tomislava 2, OIB: 17175634417</w:t>
      </w:r>
      <w:r w:rsidR="00B12BC9">
        <w:rPr>
          <w:rFonts w:eastAsia="Calibri"/>
          <w:szCs w:val="24"/>
          <w:lang w:eastAsia="en-US"/>
        </w:rPr>
        <w:t>,</w:t>
      </w:r>
      <w:r w:rsidR="00DF1FA3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AA510C">
        <w:rPr>
          <w:rFonts w:eastAsia="Calibri"/>
          <w:szCs w:val="24"/>
          <w:lang w:eastAsia="en-US"/>
        </w:rPr>
        <w:t>81716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AA510C" w:rsidP="005D6F46" w:rsidR="005D6F46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4</w:t>
      </w:r>
      <w:r w:rsidR="002C2209" w:rsidRPr="002C2209">
        <w:rPr>
          <w:rFonts w:eastAsia="Calibri"/>
          <w:szCs w:val="24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  <w:t>travnja</w:t>
      </w:r>
      <w:r w:rsidR="002C2209" w:rsidRPr="002C2209">
        <w:rPr>
          <w:rFonts w:eastAsia="Calibri"/>
          <w:szCs w:val="24"/>
          <w:lang w:eastAsia="en-US"/>
        </w:rPr>
        <w:t xml:space="preserve"> 201</w:t>
      </w:r>
      <w:r w:rsidR="00B00ADC">
        <w:rPr>
          <w:rFonts w:eastAsia="Calibri"/>
          <w:szCs w:val="24"/>
          <w:lang w:eastAsia="en-US"/>
        </w:rPr>
        <w:t>7</w:t>
      </w:r>
      <w:r w:rsidR="002C2209" w:rsidRPr="002C2209">
        <w:rPr>
          <w:rFonts w:eastAsia="Calibri"/>
          <w:szCs w:val="24"/>
          <w:lang w:eastAsia="en-US"/>
        </w:rPr>
        <w:t xml:space="preserve">. u </w:t>
      </w:r>
      <w:r>
        <w:rPr>
          <w:rFonts w:eastAsia="Calibri"/>
          <w:szCs w:val="24"/>
          <w:lang w:eastAsia="en-US"/>
        </w:rPr>
        <w:t>12,4</w:t>
      </w:r>
      <w:r w:rsidR="009E2A1C">
        <w:rPr>
          <w:rFonts w:eastAsia="Calibri"/>
          <w:szCs w:val="24"/>
          <w:lang w:eastAsia="en-US"/>
        </w:rPr>
        <w:t>0</w:t>
      </w:r>
      <w:r w:rsidR="002C2209" w:rsidRPr="002C2209">
        <w:rPr>
          <w:rFonts w:eastAsia="Calibri"/>
          <w:szCs w:val="24"/>
          <w:lang w:eastAsia="en-US"/>
        </w:rPr>
        <w:t xml:space="preserve"> sati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AA510C">
        <w:rPr>
          <w:rFonts w:eastAsia="Calibri"/>
          <w:szCs w:val="24"/>
          <w:lang w:eastAsia="en-US"/>
        </w:rPr>
        <w:t>3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</w:p>
    <w:p w:rsidRDefault="002C2209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C21791" w:rsidP="00D645D0" w:rsidR="00C21791">
      <w:pPr>
        <w:ind w:firstLine="708"/>
        <w:jc w:val="both"/>
        <w:rPr>
          <w:rFonts w:eastAsia="Calibri"/>
          <w:szCs w:val="24"/>
          <w:lang w:eastAsia="en-US"/>
        </w:rPr>
      </w:pPr>
    </w:p>
    <w:p w:rsidRDefault="00AA510C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 w:rsidR="00E77912"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AA510C">
        <w:rPr>
          <w:rFonts w:eastAsia="Calibri"/>
          <w:szCs w:val="24"/>
          <w:lang w:eastAsia="en-US"/>
        </w:rPr>
        <w:t>VIII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AA510C" w:rsidR="00AA510C">
      <w:pPr>
        <w:jc w:val="both"/>
      </w:pPr>
      <w:r>
        <w:rPr>
          <w:szCs w:val="24"/>
        </w:rPr>
        <w:tab/>
      </w:r>
      <w:r w:rsidR="00AA510C">
        <w:t xml:space="preserve">Predlagatelj je 25. svibnja 2016. podnio ovome sudu prijedlog za otvaranje stečajnog postupka nad dužnikom, navodeći da dužnik na dan 1. rujna 2015. ima evidentirane neizvršene osnove za plaćanje u ukupnom iznosu od 32.011,28 kn. </w:t>
      </w:r>
    </w:p>
    <w:p w:rsidRDefault="00AA510C" w:rsidP="00AA510C" w:rsidR="00AA510C" w:rsidRPr="00D76CA9">
      <w:pPr>
        <w:jc w:val="both"/>
        <w:rPr>
          <w:rFonts w:eastAsia="Calibri"/>
          <w:szCs w:val="24"/>
          <w:lang w:eastAsia="en-US"/>
        </w:rPr>
      </w:pPr>
    </w:p>
    <w:p w:rsidRDefault="00AA510C" w:rsidP="00AA510C" w:rsidR="00AA510C" w:rsidRPr="00E77912">
      <w:pPr>
        <w:jc w:val="both"/>
        <w:rPr>
          <w:szCs w:val="24"/>
        </w:rPr>
      </w:pPr>
      <w:r w:rsidRPr="00D76CA9">
        <w:rPr>
          <w:rFonts w:eastAsia="Calibri"/>
          <w:szCs w:val="24"/>
          <w:lang w:eastAsia="en-US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</w:t>
      </w:r>
      <w:r>
        <w:rPr>
          <w:rFonts w:eastAsia="Calibri"/>
          <w:szCs w:val="24"/>
          <w:lang w:eastAsia="en-US"/>
        </w:rPr>
        <w:t>m dana od isteka toga razdoblja, zbog čega je ovaj sud</w:t>
      </w:r>
      <w:r>
        <w:rPr>
          <w:szCs w:val="24"/>
        </w:rPr>
        <w:t xml:space="preserve"> </w:t>
      </w:r>
      <w:r w:rsidRPr="00281CA6">
        <w:rPr>
          <w:rFonts w:eastAsia="Calibri"/>
          <w:szCs w:val="24"/>
          <w:lang w:eastAsia="en-US"/>
        </w:rPr>
        <w:t>donio rješenje kojim je pokrenut prethodni postupak</w:t>
      </w:r>
      <w:r>
        <w:rPr>
          <w:rFonts w:eastAsia="Calibri"/>
          <w:szCs w:val="24"/>
          <w:lang w:eastAsia="en-US"/>
        </w:rPr>
        <w:t>,</w:t>
      </w:r>
      <w:r w:rsidRPr="00281CA6">
        <w:rPr>
          <w:rFonts w:eastAsia="Calibri"/>
          <w:szCs w:val="24"/>
          <w:lang w:eastAsia="en-US"/>
        </w:rPr>
        <w:t xml:space="preserve"> radi utvrđivanja uvjeta za otvaranje stečajnog postupka.</w:t>
      </w:r>
    </w:p>
    <w:p w:rsidRDefault="00AA510C" w:rsidP="00AA510C" w:rsidR="00AA510C" w:rsidRPr="00D76CA9">
      <w:pPr>
        <w:jc w:val="both"/>
        <w:rPr>
          <w:rFonts w:eastAsia="Calibri"/>
          <w:szCs w:val="24"/>
          <w:lang w:eastAsia="en-US"/>
        </w:rPr>
      </w:pPr>
    </w:p>
    <w:p w:rsidRDefault="00AA510C" w:rsidP="00AA510C" w:rsidR="00AA510C" w:rsidRPr="00E0057E">
      <w:pPr>
        <w:jc w:val="both"/>
        <w:rPr>
          <w:rFonts w:eastAsia="Calibri"/>
          <w:szCs w:val="24"/>
          <w:lang w:eastAsia="en-US"/>
        </w:rPr>
      </w:pPr>
      <w:r w:rsidRPr="00E0057E">
        <w:rPr>
          <w:rFonts w:eastAsia="Calibri"/>
          <w:szCs w:val="24"/>
          <w:lang w:eastAsia="en-US"/>
        </w:rPr>
        <w:tab/>
        <w:t>Postojanje stečajnog razloga nesposobnos</w:t>
      </w:r>
      <w:r>
        <w:rPr>
          <w:rFonts w:eastAsia="Calibri"/>
          <w:szCs w:val="24"/>
          <w:lang w:eastAsia="en-US"/>
        </w:rPr>
        <w:t>ti za plaćanje dužnika potvrdio je i zakonski zastupnik</w:t>
      </w:r>
      <w:r w:rsidRPr="00E0057E">
        <w:rPr>
          <w:rFonts w:eastAsia="Calibri"/>
          <w:szCs w:val="24"/>
          <w:lang w:eastAsia="en-US"/>
        </w:rPr>
        <w:t xml:space="preserve"> dužnika na ročištu radi izjašnjenja o prijedlogu za otvaranje stečajnog postupka održanom </w:t>
      </w:r>
      <w:r w:rsidR="00E25048">
        <w:rPr>
          <w:rFonts w:eastAsia="Calibri"/>
          <w:szCs w:val="24"/>
          <w:lang w:eastAsia="en-US"/>
        </w:rPr>
        <w:t xml:space="preserve">30. siječnja </w:t>
      </w:r>
      <w:r>
        <w:rPr>
          <w:rFonts w:eastAsia="Calibri"/>
          <w:szCs w:val="24"/>
          <w:lang w:eastAsia="en-US"/>
        </w:rPr>
        <w:t>2017.</w:t>
      </w:r>
    </w:p>
    <w:p w:rsidRDefault="00AA510C" w:rsidP="00AA510C" w:rsidR="00AA510C">
      <w:pPr>
        <w:jc w:val="both"/>
        <w:rPr>
          <w:rFonts w:eastAsia="Calibri"/>
          <w:szCs w:val="24"/>
          <w:lang w:eastAsia="en-US"/>
        </w:rPr>
      </w:pPr>
    </w:p>
    <w:p w:rsidRDefault="00AA510C" w:rsidP="00AA510C" w:rsidR="00AA510C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Slijedom navedenoga, iz priložen</w:t>
      </w:r>
      <w:r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zahtjeva</w:t>
      </w:r>
      <w:r w:rsidRPr="00B36812">
        <w:rPr>
          <w:szCs w:val="24"/>
        </w:rPr>
        <w:t xml:space="preserve"> 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  <w:r>
        <w:rPr>
          <w:rFonts w:eastAsia="Calibri"/>
          <w:szCs w:val="24"/>
          <w:lang w:eastAsia="en-US"/>
        </w:rPr>
        <w:t xml:space="preserve"> </w:t>
      </w:r>
    </w:p>
    <w:p w:rsidRDefault="00AA510C" w:rsidP="00AA510C" w:rsidR="00AA510C" w:rsidRPr="00281CA6">
      <w:pPr>
        <w:jc w:val="both"/>
        <w:rPr>
          <w:rFonts w:eastAsia="Calibri"/>
          <w:szCs w:val="24"/>
          <w:lang w:eastAsia="en-US"/>
        </w:rPr>
      </w:pPr>
    </w:p>
    <w:p w:rsidRDefault="00AA510C" w:rsidP="00AA510C" w:rsidR="00AA510C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AA510C" w:rsidP="00AA510C" w:rsidR="00AA510C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AA510C" w:rsidP="00E25048" w:rsidR="00D6659C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D6659C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  <w:r w:rsidR="00281CA6"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AA510C">
        <w:rPr>
          <w:szCs w:val="24"/>
        </w:rPr>
        <w:t>31</w:t>
      </w:r>
      <w:r w:rsidR="00964C7D" w:rsidRPr="00753445">
        <w:rPr>
          <w:szCs w:val="24"/>
        </w:rPr>
        <w:t xml:space="preserve">. </w:t>
      </w:r>
      <w:r w:rsidR="00AA510C">
        <w:rPr>
          <w:szCs w:val="24"/>
        </w:rPr>
        <w:t>siječnja</w:t>
      </w:r>
      <w:r w:rsidR="009F1B49">
        <w:rPr>
          <w:szCs w:val="24"/>
        </w:rPr>
        <w:t xml:space="preserve"> </w:t>
      </w:r>
      <w:r w:rsidR="00B8373D">
        <w:rPr>
          <w:szCs w:val="24"/>
        </w:rPr>
        <w:t>201</w:t>
      </w:r>
      <w:r w:rsidR="00035AB5">
        <w:rPr>
          <w:szCs w:val="24"/>
        </w:rPr>
        <w:t>7</w:t>
      </w:r>
      <w:r w:rsidR="00964C7D" w:rsidRPr="00964C7D">
        <w:rPr>
          <w:szCs w:val="24"/>
        </w:rPr>
        <w:t>.</w:t>
      </w:r>
      <w:r w:rsidR="00EA3717">
        <w:rPr>
          <w:szCs w:val="24"/>
        </w:rPr>
        <w:t xml:space="preserve">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9F1B49">
        <w:rPr>
          <w:szCs w:val="24"/>
        </w:rPr>
        <w:t>Sutkinja:</w:t>
      </w:r>
    </w:p>
    <w:p w:rsidRDefault="009F1B49" w:rsidP="00881484" w:rsidR="00881484">
      <w:pPr>
        <w:ind w:firstLine="708" w:left="4956"/>
        <w:rPr>
          <w:szCs w:val="24"/>
        </w:rPr>
      </w:pPr>
      <w:r>
        <w:rPr>
          <w:szCs w:val="24"/>
        </w:rPr>
        <w:t>Melita Poljanec Bubaš</w:t>
      </w:r>
      <w:r w:rsidR="00C53002">
        <w:rPr>
          <w:szCs w:val="24"/>
        </w:rPr>
        <w:t>,v.r.</w:t>
      </w:r>
    </w:p>
    <w:p w:rsidRDefault="008D4C7B" w:rsidP="00881484" w:rsidR="008D4C7B">
      <w:pPr>
        <w:ind w:firstLine="708" w:left="4956"/>
        <w:rPr>
          <w:szCs w:val="24"/>
        </w:rPr>
      </w:pPr>
    </w:p>
    <w:p w:rsidRDefault="00C53002" w:rsidP="00881484" w:rsidR="00C53002">
      <w:pPr>
        <w:ind w:firstLine="708" w:left="4956"/>
        <w:rPr>
          <w:szCs w:val="24"/>
        </w:rPr>
      </w:pPr>
    </w:p>
    <w:p w:rsidRDefault="005D6F46" w:rsidP="009776CA" w:rsidR="005D6F46">
      <w:pPr>
        <w:rPr>
          <w:szCs w:val="24"/>
        </w:rPr>
      </w:pP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          </w:t>
      </w: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lastRenderedPageBreak/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B12BC9" w:rsidP="00D77025" w:rsidR="00B12BC9">
      <w:pPr>
        <w:numPr>
          <w:ilvl w:val="0"/>
          <w:numId w:val="1"/>
        </w:numPr>
        <w:jc w:val="both"/>
      </w:pPr>
      <w:r>
        <w:t>FINA Varaždin</w:t>
      </w:r>
    </w:p>
    <w:p w:rsidRDefault="00D77025" w:rsidP="00D77025" w:rsidR="00D77025">
      <w:pPr>
        <w:numPr>
          <w:ilvl w:val="0"/>
          <w:numId w:val="1"/>
        </w:numPr>
        <w:jc w:val="both"/>
      </w:pPr>
      <w:r w:rsidRPr="00A859E2">
        <w:t>Županijsko državno odvjetništvo, Građansko-upravni odjel</w:t>
      </w:r>
    </w:p>
    <w:p w:rsidRDefault="00C21791" w:rsidP="00D77025" w:rsidR="00C21791">
      <w:pPr>
        <w:numPr>
          <w:ilvl w:val="0"/>
          <w:numId w:val="1"/>
        </w:numPr>
        <w:jc w:val="both"/>
      </w:pPr>
      <w:r>
        <w:t>Porezna uprava, Područni ured Sjeverna Hrvatska</w:t>
      </w:r>
    </w:p>
    <w:p w:rsidRDefault="00F10D71" w:rsidP="00B66249" w:rsidR="00035AB5">
      <w:pPr>
        <w:numPr>
          <w:ilvl w:val="0"/>
          <w:numId w:val="1"/>
        </w:numPr>
        <w:jc w:val="both"/>
      </w:pPr>
      <w:r>
        <w:t xml:space="preserve">Dužnik </w:t>
      </w:r>
      <w:r w:rsidR="00E25048">
        <w:t>MANOLA d.o.o., OIB: 56296824628 sa sjedištem u Kardinala Alojzije Stepinca 10, Ludbreg</w:t>
      </w:r>
    </w:p>
    <w:p w:rsidRDefault="00B83A20" w:rsidP="00B66249" w:rsidR="009776CA" w:rsidRPr="00A859E2">
      <w:pPr>
        <w:numPr>
          <w:ilvl w:val="0"/>
          <w:numId w:val="1"/>
        </w:numPr>
        <w:jc w:val="both"/>
      </w:pPr>
      <w:r>
        <w:t>S</w:t>
      </w:r>
      <w:r w:rsidR="00035AB5">
        <w:t>tečajni</w:t>
      </w:r>
      <w:r w:rsidR="009776CA">
        <w:t xml:space="preserve"> upravitelj</w:t>
      </w:r>
      <w:r w:rsidR="00035AB5">
        <w:t xml:space="preserve"> </w:t>
      </w:r>
      <w:r w:rsidR="00E25048">
        <w:rPr>
          <w:rFonts w:eastAsia="Calibri"/>
          <w:szCs w:val="24"/>
          <w:lang w:eastAsia="en-US"/>
        </w:rPr>
        <w:t>Sven Pirker iz Varaždina, Trg kralja Tomislava 2</w:t>
      </w:r>
    </w:p>
    <w:p w:rsidRDefault="005D6F46" w:rsidP="009776CA" w:rsidR="009E6198" w:rsidRPr="0062250B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</w:p>
    <w:p w:rsidRDefault="0062250B" w:rsidP="009776CA" w:rsidR="0062250B" w:rsidRPr="00035AB5">
      <w:pPr>
        <w:numPr>
          <w:ilvl w:val="0"/>
          <w:numId w:val="1"/>
        </w:numPr>
        <w:jc w:val="both"/>
      </w:pPr>
      <w:r>
        <w:rPr>
          <w:szCs w:val="24"/>
        </w:rPr>
        <w:t>e- Oglasna ploča suda</w:t>
      </w:r>
    </w:p>
    <w:p w:rsidRDefault="00E25048" w:rsidP="00035AB5" w:rsidR="00035AB5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035AB5" w:rsidP="00035AB5" w:rsidR="00035AB5" w:rsidRPr="009776CA">
      <w:pPr>
        <w:jc w:val="both"/>
      </w:pPr>
    </w:p>
    <w:sectPr w:rsidSect="00BB7DF4" w:rsidR="00035AB5" w:rsidRPr="009776CA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F80" w:rsidP="007A75CE" w:rsidR="00435F80">
      <w:r>
        <w:separator/>
      </w:r>
    </w:p>
  </w:endnote>
  <w:endnote w:id="0" w:type="continuationSeparator">
    <w:p w:rsidRDefault="00435F80" w:rsidP="007A75CE" w:rsidR="00435F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F80" w:rsidP="007A75CE" w:rsidR="00435F80">
      <w:r>
        <w:separator/>
      </w:r>
    </w:p>
  </w:footnote>
  <w:footnote w:id="0" w:type="continuationSeparator">
    <w:p w:rsidRDefault="00435F80" w:rsidP="007A75CE" w:rsidR="00435F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53002">
      <w:rPr>
        <w:noProof/>
      </w:rPr>
      <w:t>3</w:t>
    </w:r>
    <w:r>
      <w:fldChar w:fldCharType="end"/>
    </w:r>
  </w:p>
  <w:p w:rsidRDefault="00C53002" w:rsidP="00C53002" w:rsidR="00C53002">
    <w:pPr>
      <w:pStyle w:val="Zaglavlje"/>
      <w:jc w:val="right"/>
    </w:pPr>
    <w:r>
      <w:t>Poslovni broj: 2 St-817/16-8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35AB5"/>
    <w:rsid w:val="00057127"/>
    <w:rsid w:val="000571E3"/>
    <w:rsid w:val="00063781"/>
    <w:rsid w:val="00064E14"/>
    <w:rsid w:val="000B15A6"/>
    <w:rsid w:val="000C0AEF"/>
    <w:rsid w:val="000D4D44"/>
    <w:rsid w:val="000E1119"/>
    <w:rsid w:val="00107CA2"/>
    <w:rsid w:val="00122E85"/>
    <w:rsid w:val="00123653"/>
    <w:rsid w:val="00131497"/>
    <w:rsid w:val="0014661B"/>
    <w:rsid w:val="001B1EC7"/>
    <w:rsid w:val="001E77DA"/>
    <w:rsid w:val="00204377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B5155"/>
    <w:rsid w:val="003D2676"/>
    <w:rsid w:val="003E2AE0"/>
    <w:rsid w:val="003E3A4E"/>
    <w:rsid w:val="004155DD"/>
    <w:rsid w:val="00435237"/>
    <w:rsid w:val="00435F80"/>
    <w:rsid w:val="00436D90"/>
    <w:rsid w:val="00467EEF"/>
    <w:rsid w:val="0049000D"/>
    <w:rsid w:val="00497129"/>
    <w:rsid w:val="004A1245"/>
    <w:rsid w:val="004C1E71"/>
    <w:rsid w:val="004D0940"/>
    <w:rsid w:val="004E547B"/>
    <w:rsid w:val="0051621C"/>
    <w:rsid w:val="00525276"/>
    <w:rsid w:val="00531356"/>
    <w:rsid w:val="00541467"/>
    <w:rsid w:val="00550447"/>
    <w:rsid w:val="005778DA"/>
    <w:rsid w:val="00581316"/>
    <w:rsid w:val="00583197"/>
    <w:rsid w:val="005B2BAA"/>
    <w:rsid w:val="005B3761"/>
    <w:rsid w:val="005B5721"/>
    <w:rsid w:val="005B616A"/>
    <w:rsid w:val="005C1146"/>
    <w:rsid w:val="005D6F46"/>
    <w:rsid w:val="00600FFD"/>
    <w:rsid w:val="00603A25"/>
    <w:rsid w:val="0062016B"/>
    <w:rsid w:val="0062250B"/>
    <w:rsid w:val="00622A8E"/>
    <w:rsid w:val="0063224D"/>
    <w:rsid w:val="006328A4"/>
    <w:rsid w:val="00641AED"/>
    <w:rsid w:val="006523AF"/>
    <w:rsid w:val="006533B8"/>
    <w:rsid w:val="0068190F"/>
    <w:rsid w:val="00693CD2"/>
    <w:rsid w:val="006A02A4"/>
    <w:rsid w:val="006C1AAA"/>
    <w:rsid w:val="006F25A8"/>
    <w:rsid w:val="00703409"/>
    <w:rsid w:val="0071301C"/>
    <w:rsid w:val="00735822"/>
    <w:rsid w:val="00741660"/>
    <w:rsid w:val="00753445"/>
    <w:rsid w:val="00755D9B"/>
    <w:rsid w:val="00757C34"/>
    <w:rsid w:val="00777991"/>
    <w:rsid w:val="00784263"/>
    <w:rsid w:val="00784E12"/>
    <w:rsid w:val="007A3F03"/>
    <w:rsid w:val="007A75CE"/>
    <w:rsid w:val="007B0DF7"/>
    <w:rsid w:val="007B10CE"/>
    <w:rsid w:val="007B404E"/>
    <w:rsid w:val="007D79DC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37C59"/>
    <w:rsid w:val="008635C9"/>
    <w:rsid w:val="00875A8F"/>
    <w:rsid w:val="00881484"/>
    <w:rsid w:val="0088484A"/>
    <w:rsid w:val="008A024C"/>
    <w:rsid w:val="008A4092"/>
    <w:rsid w:val="008A49F0"/>
    <w:rsid w:val="008A5F0A"/>
    <w:rsid w:val="008D3F41"/>
    <w:rsid w:val="008D4C7B"/>
    <w:rsid w:val="008F0FEA"/>
    <w:rsid w:val="00907951"/>
    <w:rsid w:val="0091173E"/>
    <w:rsid w:val="00933038"/>
    <w:rsid w:val="0093589F"/>
    <w:rsid w:val="00940790"/>
    <w:rsid w:val="00943931"/>
    <w:rsid w:val="009463BE"/>
    <w:rsid w:val="0095627D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2A1C"/>
    <w:rsid w:val="009E6198"/>
    <w:rsid w:val="009F1B49"/>
    <w:rsid w:val="009F3F15"/>
    <w:rsid w:val="00A165C5"/>
    <w:rsid w:val="00A26108"/>
    <w:rsid w:val="00A31AD4"/>
    <w:rsid w:val="00A53268"/>
    <w:rsid w:val="00A67EAE"/>
    <w:rsid w:val="00A71C37"/>
    <w:rsid w:val="00A80491"/>
    <w:rsid w:val="00A859E2"/>
    <w:rsid w:val="00AA510C"/>
    <w:rsid w:val="00AD4B1F"/>
    <w:rsid w:val="00AE3548"/>
    <w:rsid w:val="00B00ADC"/>
    <w:rsid w:val="00B12BC9"/>
    <w:rsid w:val="00B15AEB"/>
    <w:rsid w:val="00B34567"/>
    <w:rsid w:val="00B36812"/>
    <w:rsid w:val="00B55878"/>
    <w:rsid w:val="00B66249"/>
    <w:rsid w:val="00B72D09"/>
    <w:rsid w:val="00B8373D"/>
    <w:rsid w:val="00B83A20"/>
    <w:rsid w:val="00BA41CD"/>
    <w:rsid w:val="00BB5DDF"/>
    <w:rsid w:val="00BB66E1"/>
    <w:rsid w:val="00BB7DF4"/>
    <w:rsid w:val="00BC7FA7"/>
    <w:rsid w:val="00BD014D"/>
    <w:rsid w:val="00BE72AB"/>
    <w:rsid w:val="00BF5CAE"/>
    <w:rsid w:val="00C21791"/>
    <w:rsid w:val="00C53002"/>
    <w:rsid w:val="00C56F89"/>
    <w:rsid w:val="00C7158A"/>
    <w:rsid w:val="00C736A9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313D6"/>
    <w:rsid w:val="00D45D7E"/>
    <w:rsid w:val="00D508D6"/>
    <w:rsid w:val="00D645D0"/>
    <w:rsid w:val="00D65D0F"/>
    <w:rsid w:val="00D6659C"/>
    <w:rsid w:val="00D7256A"/>
    <w:rsid w:val="00D77025"/>
    <w:rsid w:val="00D81282"/>
    <w:rsid w:val="00DA330C"/>
    <w:rsid w:val="00DA43B7"/>
    <w:rsid w:val="00DB4EB7"/>
    <w:rsid w:val="00DF1FA3"/>
    <w:rsid w:val="00DF4B3F"/>
    <w:rsid w:val="00DF57F8"/>
    <w:rsid w:val="00E0057E"/>
    <w:rsid w:val="00E07C5D"/>
    <w:rsid w:val="00E25048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10D71"/>
    <w:rsid w:val="00F15CAD"/>
    <w:rsid w:val="00F24C5F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4C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C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C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C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C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4C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C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C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C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C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2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93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31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St-817/2016-8</izvorni_sadrzaj>
    <derivirana_varijabla naziv="DomainObject.Oznaka_1">St-817/2016-8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St-817/2016</izvorni_sadrzaj>
    <derivirana_varijabla naziv="DomainObject.Predmet.OznakaBroj_1">St-817/2016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MANOLA društvo s ograničenom odgovornošću za trgovinu i usluge</izvorni_sadrzaj>
    <derivirana_varijabla naziv="DomainObject.Predmet.ProtustrankaFormated_1">  MANOLA društvo s ograničenom odgovornošću za trgovinu i usluge</derivirana_varijabla>
  </DomainObject.Predmet.ProtustrankaFormated>
  <DomainObject.Predmet.ProtustrankaFormatedOIB>
    <izvorni_sadrzaj>  MANOLA društvo s ograničenom odgovornošću za trgovinu i usluge, OIB 56296824628</izvorni_sadrzaj>
    <derivirana_varijabla naziv="DomainObject.Predmet.ProtustrankaFormatedOIB_1">  MANOLA društvo s ograničenom odgovornošću za trgovinu i usluge, OIB 56296824628</derivirana_varijabla>
  </DomainObject.Predmet.ProtustrankaFormatedOIB>
  <DomainObject.Predmet.ProtustrankaFormatedWithAdress>
    <izvorni_sadrzaj> MANOLA društvo s ograničenom odgovornošću za trgovinu i usluge, Kardinala Alojzija Stepinca 10, 42230 Ludbreg</izvorni_sadrzaj>
    <derivirana_varijabla naziv="DomainObject.Predmet.ProtustrankaFormatedWithAdress_1"> MANOLA društvo s ograničenom odgovornošću za trgovinu i usluge, Kardinala Alojzija Stepinca 10, 42230 Ludbreg</derivirana_varijabla>
  </DomainObject.Predmet.ProtustrankaFormatedWithAdress>
  <DomainObject.Predmet.ProtustrankaFormatedWithAdressOIB>
    <izvorni_sadrzaj> MANOLA društvo s ograničenom odgovornošću za trgovinu i usluge, OIB 56296824628, Kardinala Alojzija Stepinca 10, 42230 Ludbreg</izvorni_sadrzaj>
    <derivirana_varijabla naziv="DomainObject.Predmet.ProtustrankaFormatedWithAdressOIB_1"> MANOLA društvo s ograničenom odgovornošću za trgovinu i usluge, OIB 56296824628, Kardinala Alojzija Stepinca 10, 42230 Ludbreg</derivirana_varijabla>
  </DomainObject.Predmet.ProtustrankaFormatedWithAdressOIB>
  <DomainObject.Predmet.ProtustrankaWithAdress>
    <izvorni_sadrzaj>MANOLA društvo s ograničenom odgovornošću za trgovinu i usluge Kardinala Alojzija Stepinca 10, 42230 Ludbreg</izvorni_sadrzaj>
    <derivirana_varijabla naziv="DomainObject.Predmet.ProtustrankaWithAdress_1">MANOLA društvo s ograničenom odgovornošću za trgovinu i usluge Kardinala Alojzija Stepinca 10, 42230 Ludbreg</derivirana_varijabla>
  </DomainObject.Predmet.ProtustrankaWithAdress>
  <DomainObject.Predmet.ProtustrankaWithAdressOIB>
    <izvorni_sadrzaj>MANOLA društvo s ograničenom odgovornošću za trgovinu i usluge, OIB 56296824628, Kardinala Alojzija Stepinca 10, 42230 Ludbreg</izvorni_sadrzaj>
    <derivirana_varijabla naziv="DomainObject.Predmet.ProtustrankaWithAdressOIB_1">MANOLA društvo s ograničenom odgovornošću za trgovinu i usluge, OIB 56296824628, Kardinala Alojzija Stepinca 10, 42230 Ludbreg</derivirana_varijabla>
  </DomainObject.Predmet.ProtustrankaWithAdressOIB>
  <DomainObject.Predmet.ProtustrankaNazivFormated>
    <izvorni_sadrzaj>MANOLA društvo s ograničenom odgovornošću za trgovinu i usluge</izvorni_sadrzaj>
    <derivirana_varijabla naziv="DomainObject.Predmet.ProtustrankaNazivFormated_1">MANOLA društvo s ograničenom odgovornošću za trgovinu i usluge</derivirana_varijabla>
  </DomainObject.Predmet.ProtustrankaNazivFormated>
  <DomainObject.Predmet.ProtustrankaNazivFormatedOIB>
    <izvorni_sadrzaj>MANOLA društvo s ograničenom odgovornošću za trgovinu i usluge, OIB 56296824628</izvorni_sadrzaj>
    <derivirana_varijabla naziv="DomainObject.Predmet.ProtustrankaNazivFormatedOIB_1">MANOLA društvo s ograničenom odgovornošću za trgovinu i usluge, OIB 56296824628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32011.28</izvorni_sadrzaj>
    <derivirana_varijabla naziv="DomainObject.Predmet.TrenutnaVrijednost_1">32011.28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MANOLA društvo s ograničenom odgovornošću za trgovinu i usluge</item>
    </izvorni_sadrzaj>
    <derivirana_varijabla naziv="DomainObject.Predmet.ProtuStrankaListFormated_1">
      <item>MANOLA društvo s ograničenom odgovornošću za trgovinu i usluge</item>
    </derivirana_varijabla>
  </DomainObject.Predmet.ProtuStrankaListFormated>
  <DomainObject.Predmet.ProtuStrankaListFormatedOIB>
    <izvorni_sadrzaj>
      <item>MANOLA društvo s ograničenom odgovornošću za trgovinu i usluge, OIB 56296824628</item>
    </izvorni_sadrzaj>
    <derivirana_varijabla naziv="DomainObject.Predmet.ProtuStrankaListFormatedOIB_1">
      <item>MANOLA društvo s ograničenom odgovornošću za trgovinu i usluge, OIB 56296824628</item>
    </derivirana_varijabla>
  </DomainObject.Predmet.ProtuStrankaListFormatedOIB>
  <DomainObject.Predmet.ProtuStrankaListFormatedWithAdress>
    <izvorni_sadrzaj>
      <item>MANOLA društvo s ograničenom odgovornošću za trgovinu i usluge, Kardinala Alojzija Stepinca 10, 42230 Ludbreg</item>
    </izvorni_sadrzaj>
    <derivirana_varijabla naziv="DomainObject.Predmet.ProtuStrankaListFormatedWithAdress_1">
      <item>MANOLA društvo s ograničenom odgovornošću za trgovinu i usluge, Kardinala Alojzija Stepinca 10, 42230 Ludbreg</item>
    </derivirana_varijabla>
  </DomainObject.Predmet.ProtuStrankaListFormatedWithAdress>
  <DomainObject.Predmet.ProtuStrankaListFormatedWithAdressOIB>
    <izvorni_sadrzaj>
      <item>MANOLA društvo s ograničenom odgovornošću za trgovinu i usluge, OIB 56296824628, Kardinala Alojzija Stepinca 10, 42230 Ludbreg</item>
    </izvorni_sadrzaj>
    <derivirana_varijabla naziv="DomainObject.Predmet.ProtuStrankaListFormatedWithAdressOIB_1">
      <item>MANOLA društvo s ograničenom odgovornošću za trgovinu i usluge, OIB 56296824628, Kardinala Alojzija Stepinca 10, 42230 Ludbreg</item>
    </derivirana_varijabla>
  </DomainObject.Predmet.ProtuStrankaListFormatedWithAdressOIB>
  <DomainObject.Predmet.ProtuStrankaListNazivFormated>
    <izvorni_sadrzaj>
      <item>MANOLA društvo s ograničenom odgovornošću za trgovinu i usluge</item>
    </izvorni_sadrzaj>
    <derivirana_varijabla naziv="DomainObject.Predmet.ProtuStrankaListNazivFormated_1">
      <item>MANOLA društvo s ograničenom odgovornošću za trgovinu i usluge</item>
    </derivirana_varijabla>
  </DomainObject.Predmet.ProtuStrankaListNazivFormated>
  <DomainObject.Predmet.ProtuStrankaListNazivFormatedOIB>
    <izvorni_sadrzaj>
      <item>MANOLA društvo s ograničenom odgovornošću za trgovinu i usluge, OIB 56296824628</item>
    </izvorni_sadrzaj>
    <derivirana_varijabla naziv="DomainObject.Predmet.ProtuStrankaListNazivFormatedOIB_1">
      <item>MANOLA društvo s ograničenom odgovornošću za trgovinu i usluge, OIB 56296824628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St-817/2016-8</izvorni_sadrzaj>
    <derivirana_varijabla naziv="DomainObject.PoslovniBrojDokumenta_1">St-817/2016-8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MANOLA društvo s ograničenom odgovornošću za trgovinu i usluge</izvorni_sadrzaj>
    <derivirana_varijabla naziv="DomainObject.Predmet.ProtustrankaIDrugi_1">MANOLA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MANOLA društvo s ograničenom odgovornošću za trgovinu i usluge, OIB 56296824628, Kardinala Alojzija Stepinca 10, 42230 Ludbreg</izvorni_sadrzaj>
    <derivirana_varijabla naziv="DomainObject.Predmet.ProtustrankaIDrugiAdressOIB_1">MANOLA društvo s ograničenom odgovornošću za trgovinu i usluge, OIB 56296824628, Kardinala Alojzija Stepinca 10,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MANOLA društvo s ograničenom odgovornošću za trgovinu i usluge</item>
      <item>sudski registar</item>
    </izvorni_sadrzaj>
    <derivirana_varijabla naziv="DomainObject.Predmet.SudioniciListNaziv_1">
      <item>Financijska agencija</item>
      <item>MANOLA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</item>
      <item>MANOLA društvo s ograničenom odgovornošću za trgovinu i usluge, OIB 56296824628, Kardinala Alojzija Stepinca 10,42230 Ludbreg</item>
      <item>sudski registar</item>
    </izvorni_sadrzaj>
    <derivirana_varijabla naziv="DomainObject.Predmet.SudioniciListAdressOIB_1">
      <item>Financijska agencija, OIB 85821130368</item>
      <item>MANOLA društvo s ograničenom odgovornošću za trgovinu i usluge, OIB 56296824628, Kardinala Alojzija Stepinca 10,42230 Ludbreg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56296824628</item>
      <item>, OIB null</item>
    </izvorni_sadrzaj>
    <derivirana_varijabla naziv="DomainObject.Predmet.SudioniciListNazivOIB_1">
      <item>, OIB 85821130368</item>
      <item>, OIB 56296824628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91F5F6-F933-415A-BEC3-127E89CBDC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760</properties:Words>
  <properties:Characters>4235</properties:Characters>
  <properties:Lines>113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2017-01-31T08:50:00Z</dcterms:created>
  <dc:creator>Ljubica Makovec</dc:creator>
  <cp:lastModifiedBy>Marko Makaj</cp:lastModifiedBy>
  <cp:lastPrinted>2017-01-31T08:57:00Z</cp:lastPrinted>
  <dcterms:modified xmlns:xsi="http://www.w3.org/2001/XMLSchema-instance" xsi:type="dcterms:W3CDTF">2017-01-31T08:57:00Z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St-817/2016-8 / Odluka - Rješenje - otvaranje stečajnog postupka</vt:lpwstr>
  </prop:property>
  <prop:property name="CC_coloring" pid="5" fmtid="{D5CDD505-2E9C-101B-9397-08002B2CF9AE}">
    <vt:bool>false</vt:bool>
  </prop:property>
</prop:Properties>
</file>