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32992" w14:paraId="4c32992" w:rsidRDefault="004863B1" w:rsidP="00910611" w:rsidR="004863B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63B1" w:rsidP="00910611" w:rsidR="004863B1">
      <w:r>
        <w:rPr>
          <w:rFonts w:eastAsia="MS Mincho"/>
        </w:rPr>
        <w:t>REPUBLIKA HRVATSKA</w:t>
      </w:r>
    </w:p>
    <w:p w:rsidRDefault="004863B1" w:rsidP="00910611" w:rsidR="004863B1">
      <w:r>
        <w:rPr>
          <w:rFonts w:eastAsia="MS Mincho"/>
        </w:rPr>
        <w:t>TRGOVAČKI SUD U RIJECI</w:t>
      </w:r>
    </w:p>
    <w:p w:rsidRDefault="004863B1" w:rsidR="004863B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E2A64" w:rsidP="004E2A64" w:rsidR="00E94F83" w:rsidRPr="004E2A64">
      <w:pPr>
        <w:tabs>
          <w:tab w:pos="2016" w:val="left"/>
        </w:tabs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4E2A64" w:rsidP="00D000E2" w:rsidR="004E2A64" w:rsidRPr="004E2A64">
      <w:pPr>
        <w:jc w:val="center"/>
        <w:rPr>
          <w:rFonts w:hAnsi="Times New Roman" w:ascii="Times New Roman"/>
          <w:b w:val="false"/>
        </w:rPr>
      </w:pPr>
      <w:r w:rsidRPr="004E2A64">
        <w:rPr>
          <w:rFonts w:hAnsi="Times New Roman" w:ascii="Times New Roman"/>
          <w:b w:val="false"/>
        </w:rPr>
        <w:t>R E P U B L I K A    H R V A T S K A</w:t>
      </w:r>
    </w:p>
    <w:p w:rsidRDefault="00740643" w:rsidP="00D000E2" w:rsidR="00740643" w:rsidRPr="004E2A64">
      <w:pPr>
        <w:jc w:val="center"/>
        <w:rPr>
          <w:rFonts w:hAnsi="Times New Roman" w:ascii="Times New Roman"/>
          <w:b w:val="false"/>
        </w:rPr>
      </w:pPr>
      <w:r w:rsidRPr="004E2A64">
        <w:rPr>
          <w:rFonts w:hAnsi="Times New Roman" w:ascii="Times New Roman"/>
          <w:b w:val="false"/>
        </w:rPr>
        <w:t>R J E Š E N J E</w:t>
      </w:r>
    </w:p>
    <w:p w:rsidRDefault="00740643" w:rsidP="00D000E2" w:rsidR="00740643" w:rsidRPr="004E2A64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4E2A64">
      <w:pPr>
        <w:jc w:val="both"/>
        <w:rPr>
          <w:rFonts w:hAnsi="Times New Roman" w:ascii="Times New Roman"/>
          <w:b w:val="false"/>
        </w:rPr>
      </w:pPr>
      <w:r w:rsidRPr="004E2A64">
        <w:rPr>
          <w:rFonts w:hAnsi="Times New Roman" w:ascii="Times New Roman"/>
          <w:b w:val="false"/>
        </w:rPr>
        <w:tab/>
      </w:r>
      <w:r w:rsidRPr="004E2A64">
        <w:rPr>
          <w:rFonts w:hAnsi="Times New Roman" w:ascii="Times New Roman"/>
          <w:b w:val="false"/>
        </w:rPr>
        <w:tab/>
        <w:t xml:space="preserve">Trgovački sud u Rijeci, po stečajnom sucu Veri Jelenović, </w:t>
      </w:r>
      <w:r w:rsidR="00FE3B39" w:rsidRPr="004E2A64">
        <w:rPr>
          <w:rFonts w:hAnsi="Times New Roman" w:ascii="Times New Roman"/>
          <w:b w:val="false"/>
        </w:rPr>
        <w:t xml:space="preserve">u stečajnom postupku nad  dužnikom </w:t>
      </w:r>
      <w:r w:rsidR="004E2A64" w:rsidRPr="004E2A64">
        <w:rPr>
          <w:rFonts w:hAnsi="Times New Roman" w:ascii="Times New Roman"/>
          <w:b w:val="false"/>
          <w:bCs/>
        </w:rPr>
        <w:t>PIFAR</w:t>
      </w:r>
      <w:r w:rsidR="004E2A64" w:rsidRPr="004E2A64">
        <w:rPr>
          <w:rFonts w:hAnsi="Times New Roman" w:ascii="Times New Roman"/>
          <w:b w:val="false"/>
        </w:rPr>
        <w:t xml:space="preserve"> društvo s ograničenom odgovornošću za građenje, projektiranje i trgovinu Rovinj, Valtinjana bb, OIB: 21780203705</w:t>
      </w:r>
      <w:r w:rsidRPr="004E2A64">
        <w:rPr>
          <w:rFonts w:hAnsi="Times New Roman" w:ascii="Times New Roman"/>
          <w:b w:val="false"/>
        </w:rPr>
        <w:t xml:space="preserve">, dana </w:t>
      </w:r>
      <w:r w:rsidR="00FE3B39" w:rsidRPr="004E2A64">
        <w:rPr>
          <w:rFonts w:hAnsi="Times New Roman" w:ascii="Times New Roman"/>
          <w:b w:val="false"/>
        </w:rPr>
        <w:t>3. li</w:t>
      </w:r>
      <w:r w:rsidR="00D33B43">
        <w:rPr>
          <w:rFonts w:hAnsi="Times New Roman" w:ascii="Times New Roman"/>
          <w:b w:val="false"/>
        </w:rPr>
        <w:t>pnja</w:t>
      </w:r>
      <w:r w:rsidR="00E72F5E" w:rsidRPr="004E2A64">
        <w:rPr>
          <w:rFonts w:hAnsi="Times New Roman" w:ascii="Times New Roman"/>
          <w:b w:val="false"/>
        </w:rPr>
        <w:t xml:space="preserve"> 201</w:t>
      </w:r>
      <w:r w:rsidR="00D33B43">
        <w:rPr>
          <w:rFonts w:hAnsi="Times New Roman" w:ascii="Times New Roman"/>
          <w:b w:val="false"/>
        </w:rPr>
        <w:t>6</w:t>
      </w:r>
      <w:r w:rsidRPr="004E2A64">
        <w:rPr>
          <w:rFonts w:hAnsi="Times New Roman" w:ascii="Times New Roman"/>
          <w:b w:val="false"/>
        </w:rPr>
        <w:t>. g.</w:t>
      </w:r>
    </w:p>
    <w:p w:rsidRDefault="00740643" w:rsidP="00D000E2" w:rsidR="00740643" w:rsidRPr="004E2A64">
      <w:pPr>
        <w:jc w:val="both"/>
        <w:rPr>
          <w:rFonts w:hAnsi="Times New Roman" w:ascii="Times New Roman"/>
          <w:b w:val="false"/>
        </w:rPr>
      </w:pPr>
      <w:r w:rsidRPr="004E2A64">
        <w:rPr>
          <w:rFonts w:hAnsi="Times New Roman" w:ascii="Times New Roman"/>
          <w:b w:val="false"/>
        </w:rPr>
        <w:t xml:space="preserve"> </w:t>
      </w:r>
    </w:p>
    <w:p w:rsidRDefault="00740643" w:rsidP="00D000E2" w:rsidR="00740643" w:rsidRPr="004E2A64">
      <w:pPr>
        <w:jc w:val="center"/>
        <w:rPr>
          <w:rFonts w:hAnsi="Times New Roman" w:ascii="Times New Roman"/>
          <w:b w:val="false"/>
        </w:rPr>
      </w:pPr>
      <w:r w:rsidRPr="004E2A64">
        <w:rPr>
          <w:rFonts w:hAnsi="Times New Roman" w:ascii="Times New Roman"/>
          <w:b w:val="false"/>
        </w:rPr>
        <w:t>r i j e š i o   j e</w:t>
      </w:r>
    </w:p>
    <w:p w:rsidRDefault="00740643" w:rsidP="00D000E2" w:rsidR="00740643" w:rsidRPr="004E2A64">
      <w:pPr>
        <w:jc w:val="both"/>
        <w:rPr>
          <w:rFonts w:hAnsi="Times New Roman" w:ascii="Times New Roman"/>
          <w:b w:val="false"/>
        </w:rPr>
      </w:pPr>
    </w:p>
    <w:p w:rsidRDefault="00740643" w:rsidP="00D000E2" w:rsidR="000A4AB4">
      <w:pPr>
        <w:jc w:val="both"/>
        <w:rPr>
          <w:rFonts w:hAnsi="Times New Roman" w:ascii="Times New Roman"/>
          <w:b w:val="false"/>
        </w:rPr>
      </w:pPr>
      <w:r w:rsidRPr="004E2A64">
        <w:rPr>
          <w:rFonts w:hAnsi="Times New Roman" w:ascii="Times New Roman"/>
          <w:b w:val="false"/>
        </w:rPr>
        <w:tab/>
      </w:r>
      <w:r w:rsidRPr="004E2A64">
        <w:rPr>
          <w:rFonts w:hAnsi="Times New Roman" w:ascii="Times New Roman"/>
          <w:b w:val="false"/>
        </w:rPr>
        <w:tab/>
        <w:t xml:space="preserve">Ispravlja se </w:t>
      </w:r>
      <w:r w:rsidR="000A4AB4" w:rsidRPr="004E2A64">
        <w:rPr>
          <w:rFonts w:hAnsi="Times New Roman" w:ascii="Times New Roman"/>
          <w:b w:val="false"/>
        </w:rPr>
        <w:t xml:space="preserve">tablica prijavljenih tražbina stečajnog suca </w:t>
      </w:r>
      <w:r w:rsidR="00EC1609" w:rsidRPr="004E2A64">
        <w:rPr>
          <w:rFonts w:hAnsi="Times New Roman" w:ascii="Times New Roman"/>
          <w:b w:val="false"/>
        </w:rPr>
        <w:t>prvi</w:t>
      </w:r>
      <w:r w:rsidR="000A4AB4" w:rsidRPr="004E2A64">
        <w:rPr>
          <w:rFonts w:hAnsi="Times New Roman" w:ascii="Times New Roman"/>
          <w:b w:val="false"/>
        </w:rPr>
        <w:t xml:space="preserve"> viši isplatni red od </w:t>
      </w:r>
      <w:r w:rsidR="00670236">
        <w:rPr>
          <w:rFonts w:hAnsi="Times New Roman" w:ascii="Times New Roman"/>
          <w:b w:val="false"/>
        </w:rPr>
        <w:t>29. rujna 2015</w:t>
      </w:r>
      <w:r w:rsidR="000A4AB4" w:rsidRPr="004E2A64">
        <w:rPr>
          <w:rFonts w:hAnsi="Times New Roman" w:ascii="Times New Roman"/>
          <w:b w:val="false"/>
        </w:rPr>
        <w:t xml:space="preserve">. godine glede </w:t>
      </w:r>
      <w:r w:rsidR="00D81542" w:rsidRPr="004E2A64">
        <w:rPr>
          <w:rFonts w:hAnsi="Times New Roman" w:ascii="Times New Roman"/>
          <w:b w:val="false"/>
        </w:rPr>
        <w:t>tražbin</w:t>
      </w:r>
      <w:r w:rsidR="00FE3B39" w:rsidRPr="004E2A64">
        <w:rPr>
          <w:rFonts w:hAnsi="Times New Roman" w:ascii="Times New Roman"/>
          <w:b w:val="false"/>
        </w:rPr>
        <w:t>e</w:t>
      </w:r>
      <w:r w:rsidR="00D81542" w:rsidRPr="004E2A64">
        <w:rPr>
          <w:rFonts w:hAnsi="Times New Roman" w:ascii="Times New Roman"/>
          <w:b w:val="false"/>
        </w:rPr>
        <w:t xml:space="preserve"> s rednim</w:t>
      </w:r>
      <w:r w:rsidR="000A4AB4" w:rsidRPr="004E2A64">
        <w:rPr>
          <w:rFonts w:hAnsi="Times New Roman" w:ascii="Times New Roman"/>
          <w:b w:val="false"/>
        </w:rPr>
        <w:t xml:space="preserve"> broje</w:t>
      </w:r>
      <w:r w:rsidR="00D81542" w:rsidRPr="004E2A64">
        <w:rPr>
          <w:rFonts w:hAnsi="Times New Roman" w:ascii="Times New Roman"/>
          <w:b w:val="false"/>
        </w:rPr>
        <w:t>m</w:t>
      </w:r>
      <w:r w:rsidR="000A4AB4" w:rsidRPr="004E2A64">
        <w:rPr>
          <w:rFonts w:hAnsi="Times New Roman" w:ascii="Times New Roman"/>
          <w:b w:val="false"/>
        </w:rPr>
        <w:t xml:space="preserve"> </w:t>
      </w:r>
      <w:r w:rsidR="00274E20" w:rsidRPr="004E2A64">
        <w:rPr>
          <w:rFonts w:hAnsi="Times New Roman" w:ascii="Times New Roman"/>
          <w:b w:val="false"/>
        </w:rPr>
        <w:t>2</w:t>
      </w:r>
      <w:r w:rsidR="000A4AB4" w:rsidRPr="004E2A64">
        <w:rPr>
          <w:rFonts w:hAnsi="Times New Roman" w:ascii="Times New Roman"/>
          <w:b w:val="false"/>
        </w:rPr>
        <w:t xml:space="preserve">  na način da umjesto:</w:t>
      </w:r>
    </w:p>
    <w:p w:rsidRDefault="008C4B3C" w:rsidP="00D000E2" w:rsidR="008C4B3C" w:rsidRPr="004E2A64">
      <w:pPr>
        <w:jc w:val="both"/>
        <w:rPr>
          <w:rFonts w:hAnsi="Times New Roman" w:ascii="Times New Roman"/>
          <w:b w:val="false"/>
        </w:rPr>
      </w:pPr>
    </w:p>
    <w:tbl>
      <w:tblPr>
        <w:tblW w:type="dxa" w:w="964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97"/>
        <w:gridCol w:w="2308"/>
        <w:gridCol w:w="1545"/>
        <w:gridCol w:w="1473"/>
        <w:gridCol w:w="1473"/>
        <w:gridCol w:w="1026"/>
        <w:gridCol w:w="1226"/>
      </w:tblGrid>
      <w:tr w:rsidTr="006E0EF0" w:rsidR="00670236" w:rsidRPr="00447F64">
        <w:trPr>
          <w:trHeight w:val="291"/>
        </w:trPr>
        <w:tc>
          <w:tcPr>
            <w:tcW w:type="dxa" w:w="597"/>
            <w:shd w:fill="E6E6E6" w:color="auto" w:val="clear"/>
            <w:vAlign w:val="center"/>
          </w:tcPr>
          <w:p w:rsidRDefault="00670236" w:rsidP="006E0EF0" w:rsidR="00670236" w:rsidRPr="00447F64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47F64">
              <w:rPr>
                <w:rFonts w:hAnsi="Times New Roman" w:ascii="Times New Roman"/>
                <w:b w:val="false"/>
                <w:sz w:val="18"/>
                <w:szCs w:val="18"/>
              </w:rPr>
              <w:t>Red.</w:t>
            </w:r>
          </w:p>
          <w:p w:rsidRDefault="00670236" w:rsidP="006E0EF0" w:rsidR="00670236" w:rsidRPr="00447F64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47F64">
              <w:rPr>
                <w:rFonts w:hAnsi="Times New Roman" w:ascii="Times New Roman"/>
                <w:b w:val="false"/>
                <w:sz w:val="18"/>
                <w:szCs w:val="18"/>
              </w:rPr>
              <w:t>broj</w:t>
            </w:r>
          </w:p>
        </w:tc>
        <w:tc>
          <w:tcPr>
            <w:tcW w:type="dxa" w:w="2308"/>
            <w:shd w:fill="E6E6E6" w:color="auto" w:val="clear"/>
          </w:tcPr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47F64">
              <w:rPr>
                <w:rFonts w:hAnsi="Times New Roman" w:ascii="Times New Roman"/>
                <w:b w:val="false"/>
                <w:sz w:val="18"/>
                <w:szCs w:val="18"/>
              </w:rPr>
              <w:t>Naziv vjerovnika, adresa</w:t>
            </w:r>
          </w:p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545"/>
            <w:shd w:fill="E6E6E6" w:color="auto" w:val="clear"/>
          </w:tcPr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47F64">
              <w:rPr>
                <w:rFonts w:hAnsi="Times New Roman" w:ascii="Times New Roman"/>
                <w:b w:val="false"/>
                <w:sz w:val="18"/>
                <w:szCs w:val="18"/>
              </w:rPr>
              <w:t>Osnova tražbine</w:t>
            </w:r>
          </w:p>
        </w:tc>
        <w:tc>
          <w:tcPr>
            <w:tcW w:type="dxa" w:w="1473"/>
            <w:shd w:fill="E6E6E6" w:color="auto" w:val="clear"/>
            <w:vAlign w:val="center"/>
          </w:tcPr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47F64">
              <w:rPr>
                <w:rFonts w:hAnsi="Times New Roman" w:ascii="Times New Roman"/>
                <w:b w:val="false"/>
                <w:sz w:val="18"/>
                <w:szCs w:val="18"/>
              </w:rPr>
              <w:t>Prijavljeni iznos tražbina u kunama</w:t>
            </w:r>
          </w:p>
        </w:tc>
        <w:tc>
          <w:tcPr>
            <w:tcW w:type="dxa" w:w="1473"/>
            <w:shd w:fill="E6E6E6" w:color="auto" w:val="clear"/>
            <w:vAlign w:val="center"/>
          </w:tcPr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47F64">
              <w:rPr>
                <w:rFonts w:hAnsi="Times New Roman" w:ascii="Times New Roman"/>
                <w:b w:val="false"/>
                <w:sz w:val="18"/>
                <w:szCs w:val="18"/>
              </w:rPr>
              <w:t>Tražbina utvrđena</w:t>
            </w:r>
          </w:p>
        </w:tc>
        <w:tc>
          <w:tcPr>
            <w:tcW w:type="dxa" w:w="1026"/>
            <w:shd w:fill="E6E6E6" w:color="auto" w:val="clear"/>
            <w:vAlign w:val="center"/>
          </w:tcPr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47F64">
              <w:rPr>
                <w:rFonts w:hAnsi="Times New Roman" w:ascii="Times New Roman"/>
                <w:b w:val="false"/>
                <w:sz w:val="18"/>
                <w:szCs w:val="18"/>
              </w:rPr>
              <w:t xml:space="preserve">Osporeno </w:t>
            </w:r>
          </w:p>
        </w:tc>
        <w:tc>
          <w:tcPr>
            <w:tcW w:type="dxa" w:w="1226"/>
            <w:shd w:fill="E6E6E6" w:color="auto" w:val="clear"/>
          </w:tcPr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47F64">
              <w:rPr>
                <w:rFonts w:hAnsi="Times New Roman" w:ascii="Times New Roman"/>
                <w:b w:val="false"/>
                <w:sz w:val="18"/>
                <w:szCs w:val="18"/>
              </w:rPr>
              <w:t>Osporavatelj</w:t>
            </w:r>
          </w:p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  <w:tr w:rsidTr="006E0EF0" w:rsidR="00670236" w:rsidRPr="00447F64">
        <w:trPr>
          <w:trHeight w:val="560"/>
        </w:trPr>
        <w:tc>
          <w:tcPr>
            <w:tcW w:type="dxa" w:w="597"/>
            <w:shd w:fill="auto" w:color="auto" w:val="clear"/>
            <w:vAlign w:val="center"/>
          </w:tcPr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47F64">
              <w:rPr>
                <w:rFonts w:hAnsi="Times New Roman" w:ascii="Times New Roman"/>
                <w:b w:val="false"/>
                <w:sz w:val="18"/>
                <w:szCs w:val="18"/>
              </w:rPr>
              <w:t>2.</w:t>
            </w:r>
          </w:p>
        </w:tc>
        <w:tc>
          <w:tcPr>
            <w:tcW w:type="dxa" w:w="2308"/>
            <w:shd w:fill="auto" w:color="auto" w:val="clear"/>
          </w:tcPr>
          <w:p w:rsidRDefault="00670236" w:rsidP="006E0EF0" w:rsidR="00670236" w:rsidRPr="00447F64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47F64">
              <w:rPr>
                <w:rFonts w:hAnsi="Times New Roman" w:ascii="Times New Roman"/>
                <w:b w:val="false"/>
                <w:bCs/>
                <w:sz w:val="18"/>
                <w:szCs w:val="18"/>
              </w:rPr>
              <w:t>NIKO ZEČEVIĆ PEJIĆ , Rovinjsko selo, Pudarica 13</w:t>
            </w:r>
          </w:p>
        </w:tc>
        <w:tc>
          <w:tcPr>
            <w:tcW w:type="dxa" w:w="1545"/>
            <w:shd w:fill="auto" w:color="auto" w:val="clear"/>
          </w:tcPr>
          <w:p w:rsidRDefault="00670236" w:rsidP="006E0EF0" w:rsidR="00670236" w:rsidRPr="00447F64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47F64">
              <w:rPr>
                <w:rFonts w:hAnsi="Times New Roman" w:ascii="Times New Roman"/>
                <w:b w:val="false"/>
                <w:sz w:val="18"/>
                <w:szCs w:val="18"/>
              </w:rPr>
              <w:t>Izgubljena zarada</w:t>
            </w:r>
          </w:p>
        </w:tc>
        <w:tc>
          <w:tcPr>
            <w:tcW w:type="dxa" w:w="1473"/>
            <w:shd w:fill="auto" w:color="auto" w:val="clear"/>
            <w:vAlign w:val="center"/>
          </w:tcPr>
          <w:p w:rsidRDefault="00670236" w:rsidP="006E0EF0" w:rsidR="00670236" w:rsidRPr="00447F64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47F64">
              <w:rPr>
                <w:rFonts w:hAnsi="Times New Roman" w:ascii="Times New Roman"/>
                <w:b w:val="false"/>
                <w:bCs/>
                <w:sz w:val="18"/>
                <w:szCs w:val="18"/>
              </w:rPr>
              <w:t>260.105,67</w:t>
            </w:r>
          </w:p>
        </w:tc>
        <w:tc>
          <w:tcPr>
            <w:tcW w:type="dxa" w:w="1473"/>
            <w:shd w:fill="auto" w:color="auto" w:val="clear"/>
            <w:vAlign w:val="center"/>
          </w:tcPr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47F64">
              <w:rPr>
                <w:rFonts w:hAnsi="Times New Roman" w:ascii="Times New Roman"/>
                <w:b w:val="false"/>
                <w:bCs/>
                <w:sz w:val="18"/>
                <w:szCs w:val="18"/>
              </w:rPr>
              <w:t>260.105,67</w:t>
            </w:r>
          </w:p>
        </w:tc>
        <w:tc>
          <w:tcPr>
            <w:tcW w:type="dxa" w:w="1026"/>
            <w:shd w:fill="auto" w:color="auto" w:val="clear"/>
            <w:vAlign w:val="center"/>
          </w:tcPr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226"/>
            <w:shd w:fill="auto" w:color="auto" w:val="clear"/>
          </w:tcPr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</w:tbl>
    <w:p w:rsidRDefault="008C4B3C" w:rsidP="00D000E2" w:rsidR="008C4B3C" w:rsidRPr="004E2A64">
      <w:pPr>
        <w:jc w:val="both"/>
        <w:rPr>
          <w:rFonts w:hAnsi="Times New Roman" w:ascii="Times New Roman"/>
          <w:b w:val="false"/>
        </w:rPr>
      </w:pPr>
    </w:p>
    <w:p w:rsidRDefault="000A4AB4" w:rsidP="00D000E2" w:rsidR="000A4AB4" w:rsidRPr="004E2A64">
      <w:pPr>
        <w:jc w:val="both"/>
        <w:rPr>
          <w:rFonts w:hAnsi="Times New Roman" w:ascii="Times New Roman"/>
          <w:b w:val="false"/>
        </w:rPr>
      </w:pPr>
      <w:r w:rsidRPr="004E2A64">
        <w:rPr>
          <w:rFonts w:hAnsi="Times New Roman" w:ascii="Times New Roman"/>
          <w:b w:val="false"/>
        </w:rPr>
        <w:t>treba pisati:</w:t>
      </w:r>
    </w:p>
    <w:p w:rsidRDefault="00E94F83" w:rsidP="00D000E2" w:rsidR="00E94F83">
      <w:pPr>
        <w:jc w:val="both"/>
        <w:rPr>
          <w:rFonts w:hAnsi="Times New Roman" w:ascii="Times New Roman"/>
          <w:b w:val="false"/>
        </w:rPr>
      </w:pPr>
    </w:p>
    <w:tbl>
      <w:tblPr>
        <w:tblW w:type="dxa" w:w="964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97"/>
        <w:gridCol w:w="2308"/>
        <w:gridCol w:w="1545"/>
        <w:gridCol w:w="1473"/>
        <w:gridCol w:w="1473"/>
        <w:gridCol w:w="1026"/>
        <w:gridCol w:w="1226"/>
      </w:tblGrid>
      <w:tr w:rsidTr="006E0EF0" w:rsidR="00670236" w:rsidRPr="00447F64">
        <w:trPr>
          <w:trHeight w:val="291"/>
        </w:trPr>
        <w:tc>
          <w:tcPr>
            <w:tcW w:type="dxa" w:w="597"/>
            <w:shd w:fill="E6E6E6" w:color="auto" w:val="clear"/>
            <w:vAlign w:val="center"/>
          </w:tcPr>
          <w:p w:rsidRDefault="00670236" w:rsidP="006E0EF0" w:rsidR="00670236" w:rsidRPr="00447F64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47F64">
              <w:rPr>
                <w:rFonts w:hAnsi="Times New Roman" w:ascii="Times New Roman"/>
                <w:b w:val="false"/>
                <w:sz w:val="18"/>
                <w:szCs w:val="18"/>
              </w:rPr>
              <w:t>Red.</w:t>
            </w:r>
          </w:p>
          <w:p w:rsidRDefault="00670236" w:rsidP="006E0EF0" w:rsidR="00670236" w:rsidRPr="00447F64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47F64">
              <w:rPr>
                <w:rFonts w:hAnsi="Times New Roman" w:ascii="Times New Roman"/>
                <w:b w:val="false"/>
                <w:sz w:val="18"/>
                <w:szCs w:val="18"/>
              </w:rPr>
              <w:t>broj</w:t>
            </w:r>
          </w:p>
        </w:tc>
        <w:tc>
          <w:tcPr>
            <w:tcW w:type="dxa" w:w="2308"/>
            <w:shd w:fill="E6E6E6" w:color="auto" w:val="clear"/>
          </w:tcPr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47F64">
              <w:rPr>
                <w:rFonts w:hAnsi="Times New Roman" w:ascii="Times New Roman"/>
                <w:b w:val="false"/>
                <w:sz w:val="18"/>
                <w:szCs w:val="18"/>
              </w:rPr>
              <w:t>Naziv vjerovnika, adresa</w:t>
            </w:r>
          </w:p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545"/>
            <w:shd w:fill="E6E6E6" w:color="auto" w:val="clear"/>
          </w:tcPr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47F64">
              <w:rPr>
                <w:rFonts w:hAnsi="Times New Roman" w:ascii="Times New Roman"/>
                <w:b w:val="false"/>
                <w:sz w:val="18"/>
                <w:szCs w:val="18"/>
              </w:rPr>
              <w:t>Osnova tražbine</w:t>
            </w:r>
          </w:p>
        </w:tc>
        <w:tc>
          <w:tcPr>
            <w:tcW w:type="dxa" w:w="1473"/>
            <w:shd w:fill="E6E6E6" w:color="auto" w:val="clear"/>
            <w:vAlign w:val="center"/>
          </w:tcPr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47F64">
              <w:rPr>
                <w:rFonts w:hAnsi="Times New Roman" w:ascii="Times New Roman"/>
                <w:b w:val="false"/>
                <w:sz w:val="18"/>
                <w:szCs w:val="18"/>
              </w:rPr>
              <w:t>Prijavljeni iznos tražbina u kunama</w:t>
            </w:r>
          </w:p>
        </w:tc>
        <w:tc>
          <w:tcPr>
            <w:tcW w:type="dxa" w:w="1473"/>
            <w:shd w:fill="E6E6E6" w:color="auto" w:val="clear"/>
            <w:vAlign w:val="center"/>
          </w:tcPr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47F64">
              <w:rPr>
                <w:rFonts w:hAnsi="Times New Roman" w:ascii="Times New Roman"/>
                <w:b w:val="false"/>
                <w:sz w:val="18"/>
                <w:szCs w:val="18"/>
              </w:rPr>
              <w:t>Tražbina utvrđena</w:t>
            </w:r>
          </w:p>
        </w:tc>
        <w:tc>
          <w:tcPr>
            <w:tcW w:type="dxa" w:w="1026"/>
            <w:shd w:fill="E6E6E6" w:color="auto" w:val="clear"/>
            <w:vAlign w:val="center"/>
          </w:tcPr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47F64">
              <w:rPr>
                <w:rFonts w:hAnsi="Times New Roman" w:ascii="Times New Roman"/>
                <w:b w:val="false"/>
                <w:sz w:val="18"/>
                <w:szCs w:val="18"/>
              </w:rPr>
              <w:t xml:space="preserve">Osporeno </w:t>
            </w:r>
          </w:p>
        </w:tc>
        <w:tc>
          <w:tcPr>
            <w:tcW w:type="dxa" w:w="1226"/>
            <w:shd w:fill="E6E6E6" w:color="auto" w:val="clear"/>
          </w:tcPr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47F64">
              <w:rPr>
                <w:rFonts w:hAnsi="Times New Roman" w:ascii="Times New Roman"/>
                <w:b w:val="false"/>
                <w:sz w:val="18"/>
                <w:szCs w:val="18"/>
              </w:rPr>
              <w:t>Osporavatelj</w:t>
            </w:r>
          </w:p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  <w:tr w:rsidTr="006E0EF0" w:rsidR="00670236" w:rsidRPr="00447F64">
        <w:trPr>
          <w:trHeight w:val="560"/>
        </w:trPr>
        <w:tc>
          <w:tcPr>
            <w:tcW w:type="dxa" w:w="597"/>
            <w:shd w:fill="auto" w:color="auto" w:val="clear"/>
            <w:vAlign w:val="center"/>
          </w:tcPr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47F64">
              <w:rPr>
                <w:rFonts w:hAnsi="Times New Roman" w:ascii="Times New Roman"/>
                <w:b w:val="false"/>
                <w:sz w:val="18"/>
                <w:szCs w:val="18"/>
              </w:rPr>
              <w:t>2.</w:t>
            </w:r>
          </w:p>
        </w:tc>
        <w:tc>
          <w:tcPr>
            <w:tcW w:type="dxa" w:w="2308"/>
            <w:shd w:fill="auto" w:color="auto" w:val="clear"/>
          </w:tcPr>
          <w:p w:rsidRDefault="00670236" w:rsidP="006E0EF0" w:rsidR="00670236" w:rsidRPr="00447F64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47F64">
              <w:rPr>
                <w:rFonts w:hAnsi="Times New Roman" w:ascii="Times New Roman"/>
                <w:b w:val="false"/>
                <w:bCs/>
                <w:sz w:val="18"/>
                <w:szCs w:val="18"/>
              </w:rPr>
              <w:t>NIKO ZEČEVIĆ PEJIĆ , Rovinjsko selo, Pudarica 13</w:t>
            </w:r>
          </w:p>
        </w:tc>
        <w:tc>
          <w:tcPr>
            <w:tcW w:type="dxa" w:w="1545"/>
            <w:shd w:fill="auto" w:color="auto" w:val="clear"/>
          </w:tcPr>
          <w:p w:rsidRDefault="00670236" w:rsidP="006E0EF0" w:rsidR="00670236" w:rsidRPr="00447F64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47F64">
              <w:rPr>
                <w:rFonts w:hAnsi="Times New Roman" w:ascii="Times New Roman"/>
                <w:b w:val="false"/>
                <w:sz w:val="18"/>
                <w:szCs w:val="18"/>
              </w:rPr>
              <w:t>Izgubljena zarada</w:t>
            </w:r>
          </w:p>
        </w:tc>
        <w:tc>
          <w:tcPr>
            <w:tcW w:type="dxa" w:w="1473"/>
            <w:shd w:fill="auto" w:color="auto" w:val="clear"/>
            <w:vAlign w:val="center"/>
          </w:tcPr>
          <w:p w:rsidRDefault="00670236" w:rsidP="006E0EF0" w:rsidR="00670236" w:rsidRPr="00447F64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bCs/>
                <w:sz w:val="18"/>
                <w:szCs w:val="18"/>
              </w:rPr>
              <w:t>174.375,17</w:t>
            </w:r>
          </w:p>
        </w:tc>
        <w:tc>
          <w:tcPr>
            <w:tcW w:type="dxa" w:w="1473"/>
            <w:shd w:fill="auto" w:color="auto" w:val="clear"/>
            <w:vAlign w:val="center"/>
          </w:tcPr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bCs/>
                <w:sz w:val="18"/>
                <w:szCs w:val="18"/>
              </w:rPr>
              <w:t>174.375,17</w:t>
            </w:r>
          </w:p>
        </w:tc>
        <w:tc>
          <w:tcPr>
            <w:tcW w:type="dxa" w:w="1026"/>
            <w:shd w:fill="auto" w:color="auto" w:val="clear"/>
            <w:vAlign w:val="center"/>
          </w:tcPr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226"/>
            <w:shd w:fill="auto" w:color="auto" w:val="clear"/>
          </w:tcPr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670236" w:rsidP="006E0EF0" w:rsidR="00670236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  <w:tr w:rsidTr="006E0EF0" w:rsidR="00361619" w:rsidRPr="00447F64">
        <w:trPr>
          <w:trHeight w:val="560"/>
        </w:trPr>
        <w:tc>
          <w:tcPr>
            <w:tcW w:type="dxa" w:w="597"/>
            <w:shd w:fill="auto" w:color="auto" w:val="clear"/>
            <w:vAlign w:val="center"/>
          </w:tcPr>
          <w:p w:rsidRDefault="00361619" w:rsidP="006E0EF0" w:rsidR="00361619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2.a</w:t>
            </w:r>
          </w:p>
        </w:tc>
        <w:tc>
          <w:tcPr>
            <w:tcW w:type="dxa" w:w="2308"/>
            <w:shd w:fill="auto" w:color="auto" w:val="clear"/>
          </w:tcPr>
          <w:p w:rsidRDefault="00361619" w:rsidP="006E0EF0" w:rsidR="00361619" w:rsidRPr="00361619">
            <w:pPr>
              <w:snapToGrid w:val="false"/>
              <w:jc w:val="both"/>
              <w:rPr>
                <w:rFonts w:cs="Arial"/>
                <w:b w:val="false"/>
                <w:bCs/>
                <w:sz w:val="18"/>
                <w:szCs w:val="18"/>
              </w:rPr>
            </w:pPr>
            <w:r w:rsidRPr="00361619">
              <w:rPr>
                <w:rFonts w:cs="Arial"/>
                <w:b w:val="false"/>
                <w:bCs/>
                <w:sz w:val="18"/>
                <w:szCs w:val="18"/>
              </w:rPr>
              <w:t>Agencija za osiguranje radničkih potraživanja u slučaju stečaja poslodavca Zagreb, Frankopanska 11</w:t>
            </w:r>
          </w:p>
        </w:tc>
        <w:tc>
          <w:tcPr>
            <w:tcW w:type="dxa" w:w="1545"/>
            <w:shd w:fill="auto" w:color="auto" w:val="clear"/>
          </w:tcPr>
          <w:p w:rsidRDefault="00361619" w:rsidP="006E0EF0" w:rsidR="00361619" w:rsidRPr="00447F64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447F64">
              <w:rPr>
                <w:rFonts w:hAnsi="Times New Roman" w:ascii="Times New Roman"/>
                <w:b w:val="false"/>
                <w:sz w:val="18"/>
                <w:szCs w:val="18"/>
              </w:rPr>
              <w:t>Izgubljena zarada</w:t>
            </w:r>
          </w:p>
        </w:tc>
        <w:tc>
          <w:tcPr>
            <w:tcW w:type="dxa" w:w="1473"/>
            <w:shd w:fill="auto" w:color="auto" w:val="clear"/>
            <w:vAlign w:val="center"/>
          </w:tcPr>
          <w:p w:rsidRDefault="00361619" w:rsidP="006E0EF0" w:rsidR="00361619" w:rsidRPr="00447F64">
            <w:pPr>
              <w:rPr>
                <w:rFonts w:hAnsi="Times New Roman" w:ascii="Times New Roman"/>
                <w:b w:val="false"/>
                <w:bCs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bCs/>
                <w:sz w:val="18"/>
                <w:szCs w:val="18"/>
              </w:rPr>
              <w:t>85.730,50</w:t>
            </w:r>
          </w:p>
        </w:tc>
        <w:tc>
          <w:tcPr>
            <w:tcW w:type="dxa" w:w="1473"/>
            <w:shd w:fill="auto" w:color="auto" w:val="clear"/>
            <w:vAlign w:val="center"/>
          </w:tcPr>
          <w:p w:rsidRDefault="00361619" w:rsidP="006E0EF0" w:rsidR="00361619" w:rsidRPr="00447F64">
            <w:pPr>
              <w:jc w:val="center"/>
              <w:rPr>
                <w:rFonts w:hAnsi="Times New Roman" w:ascii="Times New Roman"/>
                <w:b w:val="false"/>
                <w:bCs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bCs/>
                <w:sz w:val="18"/>
                <w:szCs w:val="18"/>
              </w:rPr>
              <w:t>85.730,50</w:t>
            </w:r>
          </w:p>
        </w:tc>
        <w:tc>
          <w:tcPr>
            <w:tcW w:type="dxa" w:w="1026"/>
            <w:shd w:fill="auto" w:color="auto" w:val="clear"/>
            <w:vAlign w:val="center"/>
          </w:tcPr>
          <w:p w:rsidRDefault="00361619" w:rsidP="006E0EF0" w:rsidR="00361619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226"/>
            <w:shd w:fill="auto" w:color="auto" w:val="clear"/>
          </w:tcPr>
          <w:p w:rsidRDefault="00361619" w:rsidP="006E0EF0" w:rsidR="00361619" w:rsidRPr="00447F64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</w:tbl>
    <w:p w:rsidRDefault="00670236" w:rsidP="00D000E2" w:rsidR="00670236" w:rsidRPr="004E2A64">
      <w:pPr>
        <w:jc w:val="both"/>
        <w:rPr>
          <w:rFonts w:hAnsi="Times New Roman" w:ascii="Times New Roman"/>
          <w:b w:val="false"/>
        </w:rPr>
      </w:pPr>
    </w:p>
    <w:p w:rsidRDefault="00E75AB7" w:rsidP="00D000E2" w:rsidR="00E75AB7" w:rsidRPr="004E2A64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4E2A64">
      <w:pPr>
        <w:jc w:val="both"/>
        <w:rPr>
          <w:rFonts w:hAnsi="Times New Roman" w:ascii="Times New Roman"/>
          <w:b w:val="false"/>
        </w:rPr>
      </w:pPr>
      <w:r w:rsidRPr="004E2A64">
        <w:rPr>
          <w:rFonts w:hAnsi="Times New Roman" w:ascii="Times New Roman"/>
          <w:b w:val="false"/>
        </w:rPr>
        <w:tab/>
      </w:r>
      <w:r w:rsidRPr="004E2A64">
        <w:rPr>
          <w:rFonts w:hAnsi="Times New Roman" w:ascii="Times New Roman"/>
          <w:b w:val="false"/>
        </w:rPr>
        <w:tab/>
        <w:t xml:space="preserve">U ostalom dijelu </w:t>
      </w:r>
      <w:r w:rsidR="00FE3B39" w:rsidRPr="004E2A64">
        <w:rPr>
          <w:rFonts w:hAnsi="Times New Roman" w:ascii="Times New Roman"/>
          <w:b w:val="false"/>
        </w:rPr>
        <w:t>tablica</w:t>
      </w:r>
      <w:r w:rsidRPr="004E2A64">
        <w:rPr>
          <w:rFonts w:hAnsi="Times New Roman" w:ascii="Times New Roman"/>
          <w:b w:val="false"/>
        </w:rPr>
        <w:t xml:space="preserve"> ostaje neizmijenjen</w:t>
      </w:r>
      <w:r w:rsidR="00FE3B39" w:rsidRPr="004E2A64">
        <w:rPr>
          <w:rFonts w:hAnsi="Times New Roman" w:ascii="Times New Roman"/>
          <w:b w:val="false"/>
        </w:rPr>
        <w:t>a</w:t>
      </w:r>
      <w:r w:rsidRPr="004E2A64">
        <w:rPr>
          <w:rFonts w:hAnsi="Times New Roman" w:ascii="Times New Roman"/>
          <w:b w:val="false"/>
        </w:rPr>
        <w:t xml:space="preserve">. </w:t>
      </w:r>
    </w:p>
    <w:p w:rsidRDefault="00740643" w:rsidP="00D000E2" w:rsidR="00740643" w:rsidRPr="004E2A64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4E2A64">
      <w:pPr>
        <w:jc w:val="center"/>
        <w:rPr>
          <w:rFonts w:hAnsi="Times New Roman" w:ascii="Times New Roman"/>
          <w:b w:val="false"/>
        </w:rPr>
      </w:pPr>
      <w:r w:rsidRPr="004E2A64">
        <w:rPr>
          <w:rFonts w:hAnsi="Times New Roman" w:ascii="Times New Roman"/>
          <w:b w:val="false"/>
        </w:rPr>
        <w:t>Obrazloženje</w:t>
      </w:r>
    </w:p>
    <w:p w:rsidRDefault="00740643" w:rsidP="00D000E2" w:rsidR="006452E3" w:rsidRPr="004E2A64">
      <w:pPr>
        <w:jc w:val="both"/>
        <w:rPr>
          <w:rFonts w:hAnsi="Times New Roman" w:ascii="Times New Roman"/>
          <w:b w:val="false"/>
          <w:bCs/>
        </w:rPr>
      </w:pPr>
      <w:r w:rsidRPr="004E2A64">
        <w:rPr>
          <w:rFonts w:hAnsi="Times New Roman" w:ascii="Times New Roman"/>
          <w:b w:val="false"/>
        </w:rPr>
        <w:tab/>
      </w:r>
      <w:r w:rsidRPr="004E2A64">
        <w:rPr>
          <w:rFonts w:hAnsi="Times New Roman" w:ascii="Times New Roman"/>
          <w:b w:val="false"/>
        </w:rPr>
        <w:tab/>
      </w:r>
      <w:r w:rsidR="006452E3" w:rsidRPr="004E2A64">
        <w:rPr>
          <w:rFonts w:hAnsi="Times New Roman" w:ascii="Times New Roman"/>
          <w:b w:val="false"/>
          <w:bCs/>
        </w:rPr>
        <w:t>Agencija za osiguranje radničkih potraživanja u slučaju stečaja poslodavca je u ovome predmetu na temelju izvršnih rješenja u upravnom pšostupku izvršila uplate osiguranih radničkih potraživanja za stečajne vjerovnike navedene u izreci ovog rješenja.</w:t>
      </w:r>
    </w:p>
    <w:p w:rsidRDefault="006452E3" w:rsidP="00E94F83" w:rsidR="00D000E2" w:rsidRPr="004E2A64">
      <w:pPr>
        <w:ind w:firstLine="1440"/>
        <w:jc w:val="both"/>
        <w:rPr>
          <w:rFonts w:hAnsi="Times New Roman" w:ascii="Times New Roman"/>
          <w:b w:val="false"/>
        </w:rPr>
      </w:pPr>
      <w:r w:rsidRPr="004E2A64">
        <w:rPr>
          <w:rFonts w:hAnsi="Times New Roman" w:ascii="Times New Roman"/>
          <w:b w:val="false"/>
        </w:rPr>
        <w:t>Prema odredbi čl. 21. st. 1. Zakona o osiguranju potraživanja radnika u slučaju stečaja poslodavca (NN 86/08)</w:t>
      </w:r>
      <w:r w:rsidR="00E94F83" w:rsidRPr="004E2A64">
        <w:rPr>
          <w:rFonts w:hAnsi="Times New Roman" w:ascii="Times New Roman"/>
          <w:b w:val="false"/>
        </w:rPr>
        <w:t xml:space="preserve">, potraživanja koja na temelju zakona isplati </w:t>
      </w:r>
      <w:r w:rsidR="00E94F83" w:rsidRPr="004E2A64">
        <w:rPr>
          <w:rFonts w:hAnsi="Times New Roman" w:ascii="Times New Roman"/>
          <w:b w:val="false"/>
        </w:rPr>
        <w:lastRenderedPageBreak/>
        <w:t>Agencija prelaze na Agenciju danom uplate, a sukladno odredbi članka 21. stavak 2. danom prijenosa potraživanja Agencija preuzima sva procesna prava stečajnog vjerovnika u odnosu na preuzeta potraživanja</w:t>
      </w:r>
      <w:r w:rsidR="000A4AB4" w:rsidRPr="004E2A64">
        <w:rPr>
          <w:rFonts w:hAnsi="Times New Roman" w:ascii="Times New Roman"/>
          <w:b w:val="false"/>
        </w:rPr>
        <w:t>.</w:t>
      </w:r>
    </w:p>
    <w:p w:rsidRDefault="00E94F83" w:rsidP="00D000E2" w:rsidR="00E94F83">
      <w:pPr>
        <w:jc w:val="both"/>
        <w:rPr>
          <w:rFonts w:hAnsi="Times New Roman" w:ascii="Times New Roman"/>
          <w:b w:val="false"/>
        </w:rPr>
      </w:pPr>
      <w:r w:rsidRPr="004E2A64">
        <w:rPr>
          <w:rFonts w:hAnsi="Times New Roman" w:ascii="Times New Roman"/>
          <w:b w:val="false"/>
        </w:rPr>
        <w:tab/>
      </w:r>
      <w:r w:rsidRPr="004E2A64">
        <w:rPr>
          <w:rFonts w:hAnsi="Times New Roman" w:ascii="Times New Roman"/>
          <w:b w:val="false"/>
        </w:rPr>
        <w:tab/>
        <w:t xml:space="preserve">Slijedom navedenog i uz odgovarajuću primjenu odredbe članka 78a. stavka 2. Stečajnog zakona </w:t>
      </w:r>
      <w:r w:rsidRPr="004E2A64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4E2A64">
        <w:rPr>
          <w:rFonts w:hAnsi="Times New Roman" w:ascii="Times New Roman"/>
          <w:b w:val="false"/>
        </w:rPr>
        <w:t xml:space="preserve"> odlučeno je kao u izreci ovog rješenja.</w:t>
      </w:r>
    </w:p>
    <w:p w:rsidRDefault="00D33B43" w:rsidP="00D000E2" w:rsidR="00D33B43" w:rsidRPr="004E2A64">
      <w:pPr>
        <w:jc w:val="both"/>
        <w:rPr>
          <w:rFonts w:hAnsi="Times New Roman" w:ascii="Times New Roman"/>
          <w:b w:val="false"/>
        </w:rPr>
      </w:pPr>
    </w:p>
    <w:p w:rsidRDefault="00C93E78" w:rsidP="000A4AB4" w:rsidR="00740643" w:rsidRPr="004E2A64">
      <w:pPr>
        <w:jc w:val="center"/>
        <w:rPr>
          <w:rFonts w:hAnsi="Times New Roman" w:ascii="Times New Roman"/>
          <w:b w:val="false"/>
        </w:rPr>
      </w:pPr>
      <w:r w:rsidRPr="004E2A64">
        <w:rPr>
          <w:rFonts w:hAnsi="Times New Roman" w:ascii="Times New Roman"/>
          <w:b w:val="false"/>
        </w:rPr>
        <w:t xml:space="preserve">Rijeka, </w:t>
      </w:r>
      <w:r w:rsidR="00D33B43">
        <w:rPr>
          <w:rFonts w:hAnsi="Times New Roman" w:ascii="Times New Roman"/>
          <w:b w:val="false"/>
        </w:rPr>
        <w:t>3</w:t>
      </w:r>
      <w:r w:rsidR="00361619">
        <w:rPr>
          <w:rFonts w:hAnsi="Times New Roman" w:ascii="Times New Roman"/>
          <w:b w:val="false"/>
        </w:rPr>
        <w:t>. lipnja 2016</w:t>
      </w:r>
      <w:r w:rsidR="00740643" w:rsidRPr="004E2A64">
        <w:rPr>
          <w:rFonts w:hAnsi="Times New Roman" w:ascii="Times New Roman"/>
          <w:b w:val="false"/>
        </w:rPr>
        <w:t>. godine</w:t>
      </w:r>
    </w:p>
    <w:p w:rsidRDefault="00740643" w:rsidP="00D000E2" w:rsidR="00740643" w:rsidRPr="004E2A64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4E2A64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4E2A64">
      <w:pPr>
        <w:jc w:val="both"/>
        <w:rPr>
          <w:rFonts w:hAnsi="Times New Roman" w:ascii="Times New Roman"/>
          <w:b w:val="false"/>
        </w:rPr>
      </w:pPr>
      <w:r w:rsidRPr="004E2A64">
        <w:rPr>
          <w:rFonts w:hAnsi="Times New Roman" w:ascii="Times New Roman"/>
          <w:b w:val="false"/>
        </w:rPr>
        <w:tab/>
      </w:r>
      <w:r w:rsidRPr="004E2A64">
        <w:rPr>
          <w:rFonts w:hAnsi="Times New Roman" w:ascii="Times New Roman"/>
          <w:b w:val="false"/>
        </w:rPr>
        <w:tab/>
      </w:r>
      <w:r w:rsidRPr="004E2A64">
        <w:rPr>
          <w:rFonts w:hAnsi="Times New Roman" w:ascii="Times New Roman"/>
          <w:b w:val="false"/>
        </w:rPr>
        <w:tab/>
      </w:r>
      <w:r w:rsidRPr="004E2A64">
        <w:rPr>
          <w:rFonts w:hAnsi="Times New Roman" w:ascii="Times New Roman"/>
          <w:b w:val="false"/>
        </w:rPr>
        <w:tab/>
      </w:r>
      <w:r w:rsidRPr="004E2A64">
        <w:rPr>
          <w:rFonts w:hAnsi="Times New Roman" w:ascii="Times New Roman"/>
          <w:b w:val="false"/>
        </w:rPr>
        <w:tab/>
      </w:r>
      <w:r w:rsidRPr="004E2A64">
        <w:rPr>
          <w:rFonts w:hAnsi="Times New Roman" w:ascii="Times New Roman"/>
          <w:b w:val="false"/>
        </w:rPr>
        <w:tab/>
      </w:r>
      <w:r w:rsidRPr="004E2A64">
        <w:rPr>
          <w:rFonts w:hAnsi="Times New Roman" w:ascii="Times New Roman"/>
          <w:b w:val="false"/>
        </w:rPr>
        <w:tab/>
        <w:t xml:space="preserve">        </w:t>
      </w:r>
      <w:r w:rsidRPr="004E2A64">
        <w:rPr>
          <w:rFonts w:hAnsi="Times New Roman" w:ascii="Times New Roman"/>
          <w:b w:val="false"/>
        </w:rPr>
        <w:tab/>
        <w:t xml:space="preserve">  Stečajni sudac</w:t>
      </w:r>
    </w:p>
    <w:p w:rsidRDefault="00740643" w:rsidP="00D000E2" w:rsidR="00740643" w:rsidRPr="004E2A64">
      <w:pPr>
        <w:jc w:val="both"/>
        <w:rPr>
          <w:rFonts w:hAnsi="Times New Roman" w:ascii="Times New Roman"/>
          <w:b w:val="false"/>
        </w:rPr>
      </w:pPr>
      <w:r w:rsidRPr="004E2A64">
        <w:rPr>
          <w:rFonts w:hAnsi="Times New Roman" w:ascii="Times New Roman"/>
          <w:b w:val="false"/>
        </w:rPr>
        <w:tab/>
      </w:r>
      <w:r w:rsidRPr="004E2A64">
        <w:rPr>
          <w:rFonts w:hAnsi="Times New Roman" w:ascii="Times New Roman"/>
          <w:b w:val="false"/>
        </w:rPr>
        <w:tab/>
      </w:r>
      <w:r w:rsidRPr="004E2A64">
        <w:rPr>
          <w:rFonts w:hAnsi="Times New Roman" w:ascii="Times New Roman"/>
          <w:b w:val="false"/>
        </w:rPr>
        <w:tab/>
      </w:r>
      <w:r w:rsidRPr="004E2A64">
        <w:rPr>
          <w:rFonts w:hAnsi="Times New Roman" w:ascii="Times New Roman"/>
          <w:b w:val="false"/>
        </w:rPr>
        <w:tab/>
      </w:r>
      <w:r w:rsidRPr="004E2A64">
        <w:rPr>
          <w:rFonts w:hAnsi="Times New Roman" w:ascii="Times New Roman"/>
          <w:b w:val="false"/>
        </w:rPr>
        <w:tab/>
      </w:r>
      <w:r w:rsidRPr="004E2A64">
        <w:rPr>
          <w:rFonts w:hAnsi="Times New Roman" w:ascii="Times New Roman"/>
          <w:b w:val="false"/>
        </w:rPr>
        <w:tab/>
      </w:r>
      <w:r w:rsidRPr="004E2A64">
        <w:rPr>
          <w:rFonts w:hAnsi="Times New Roman" w:ascii="Times New Roman"/>
          <w:b w:val="false"/>
        </w:rPr>
        <w:tab/>
        <w:t xml:space="preserve">    </w:t>
      </w:r>
      <w:r w:rsidR="00273AA0" w:rsidRPr="004E2A64">
        <w:rPr>
          <w:rFonts w:hAnsi="Times New Roman" w:ascii="Times New Roman"/>
          <w:b w:val="false"/>
        </w:rPr>
        <w:t xml:space="preserve">      </w:t>
      </w:r>
      <w:r w:rsidR="00361619">
        <w:rPr>
          <w:rFonts w:hAnsi="Times New Roman" w:ascii="Times New Roman"/>
          <w:b w:val="false"/>
        </w:rPr>
        <w:t xml:space="preserve"> </w:t>
      </w:r>
      <w:r w:rsidR="00273AA0" w:rsidRPr="004E2A64">
        <w:rPr>
          <w:rFonts w:hAnsi="Times New Roman" w:ascii="Times New Roman"/>
          <w:b w:val="false"/>
        </w:rPr>
        <w:t xml:space="preserve">  </w:t>
      </w:r>
      <w:r w:rsidRPr="004E2A64">
        <w:rPr>
          <w:rFonts w:hAnsi="Times New Roman" w:ascii="Times New Roman"/>
          <w:b w:val="false"/>
        </w:rPr>
        <w:t xml:space="preserve"> Vera Jelenović </w:t>
      </w:r>
    </w:p>
    <w:p w:rsidRDefault="00740643" w:rsidP="00D000E2" w:rsidR="00740643" w:rsidRPr="004E2A64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4E2A64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4E2A64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4E2A64">
      <w:pPr>
        <w:rPr>
          <w:rFonts w:hAnsi="Times New Roman" w:ascii="Times New Roman"/>
          <w:b w:val="false"/>
        </w:rPr>
      </w:pPr>
      <w:r w:rsidRPr="004E2A64">
        <w:rPr>
          <w:rFonts w:hAnsi="Times New Roman" w:ascii="Times New Roman"/>
          <w:b w:val="false"/>
        </w:rPr>
        <w:t>UPUTA O PRAVNOM LIJEKU:</w:t>
      </w:r>
    </w:p>
    <w:p w:rsidRDefault="00740643" w:rsidP="00D000E2" w:rsidR="00740643" w:rsidRPr="004E2A64">
      <w:pPr>
        <w:jc w:val="both"/>
        <w:rPr>
          <w:rFonts w:hAnsi="Times New Roman" w:ascii="Times New Roman"/>
          <w:b w:val="false"/>
        </w:rPr>
      </w:pPr>
      <w:r w:rsidRPr="004E2A64">
        <w:rPr>
          <w:rFonts w:hAnsi="Times New Roman" w:ascii="Times New Roman"/>
          <w:b w:val="false"/>
        </w:rPr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740643" w:rsidR="00740643" w:rsidRPr="004E2A64">
      <w:pPr>
        <w:rPr>
          <w:rFonts w:hAnsi="Times New Roman" w:ascii="Times New Roman"/>
          <w:b w:val="false"/>
        </w:rPr>
      </w:pPr>
    </w:p>
    <w:p w:rsidRDefault="00D81542" w:rsidR="00D81542" w:rsidRPr="004E2A64">
      <w:pPr>
        <w:rPr>
          <w:rFonts w:hAnsi="Times New Roman" w:ascii="Times New Roman"/>
          <w:b w:val="false"/>
        </w:rPr>
      </w:pPr>
    </w:p>
    <w:p w:rsidRDefault="00D81542" w:rsidR="00D81542" w:rsidRPr="004E2A64">
      <w:pPr>
        <w:rPr>
          <w:rFonts w:hAnsi="Times New Roman" w:ascii="Times New Roman"/>
          <w:b w:val="false"/>
        </w:rPr>
      </w:pPr>
    </w:p>
    <w:p w:rsidRDefault="00D81542" w:rsidR="00D81542" w:rsidRPr="004E2A64">
      <w:pPr>
        <w:rPr>
          <w:rFonts w:hAnsi="Times New Roman" w:ascii="Times New Roman"/>
          <w:b w:val="false"/>
        </w:rPr>
      </w:pPr>
    </w:p>
    <w:p w:rsidRDefault="00D81542" w:rsidR="00D81542" w:rsidRPr="004E2A64">
      <w:pPr>
        <w:rPr>
          <w:rFonts w:hAnsi="Times New Roman" w:ascii="Times New Roman"/>
          <w:b w:val="false"/>
        </w:rPr>
      </w:pPr>
    </w:p>
    <w:p w:rsidRDefault="00D81542" w:rsidR="00D81542" w:rsidRPr="004E2A64">
      <w:pPr>
        <w:rPr>
          <w:rFonts w:hAnsi="Times New Roman" w:ascii="Times New Roman"/>
          <w:b w:val="false"/>
        </w:rPr>
      </w:pPr>
    </w:p>
    <w:p w:rsidRDefault="00D81542" w:rsidR="00D81542" w:rsidRPr="004E2A64">
      <w:pPr>
        <w:rPr>
          <w:rFonts w:hAnsi="Times New Roman" w:ascii="Times New Roman"/>
          <w:b w:val="false"/>
        </w:rPr>
      </w:pPr>
    </w:p>
    <w:p w:rsidRDefault="00D81542" w:rsidR="00D81542" w:rsidRPr="004E2A64">
      <w:pPr>
        <w:rPr>
          <w:rFonts w:hAnsi="Times New Roman" w:ascii="Times New Roman"/>
          <w:b w:val="false"/>
        </w:rPr>
      </w:pPr>
    </w:p>
    <w:p w:rsidRDefault="00D81542" w:rsidR="00D81542" w:rsidRPr="004E2A64">
      <w:pPr>
        <w:rPr>
          <w:rFonts w:hAnsi="Times New Roman" w:ascii="Times New Roman"/>
          <w:b w:val="false"/>
        </w:rPr>
      </w:pPr>
    </w:p>
    <w:p w:rsidRDefault="00FE3B39" w:rsidR="00FE3B39" w:rsidRPr="004E2A64">
      <w:pPr>
        <w:rPr>
          <w:rFonts w:hAnsi="Times New Roman" w:ascii="Times New Roman"/>
          <w:b w:val="false"/>
        </w:rPr>
      </w:pPr>
    </w:p>
    <w:p w:rsidRDefault="00FE3B39" w:rsidR="00FE3B39" w:rsidRPr="004E2A64">
      <w:pPr>
        <w:rPr>
          <w:rFonts w:hAnsi="Times New Roman" w:ascii="Times New Roman"/>
          <w:b w:val="false"/>
        </w:rPr>
      </w:pPr>
    </w:p>
    <w:p w:rsidRDefault="00FE3B39" w:rsidR="00FE3B39" w:rsidRPr="004E2A64">
      <w:pPr>
        <w:rPr>
          <w:rFonts w:hAnsi="Times New Roman" w:ascii="Times New Roman"/>
          <w:b w:val="false"/>
        </w:rPr>
      </w:pPr>
    </w:p>
    <w:p w:rsidRDefault="00FE3B39" w:rsidR="00FE3B39" w:rsidRPr="004E2A64">
      <w:pPr>
        <w:rPr>
          <w:rFonts w:hAnsi="Times New Roman" w:ascii="Times New Roman"/>
          <w:b w:val="false"/>
        </w:rPr>
      </w:pPr>
    </w:p>
    <w:p w:rsidRDefault="00FE3B39" w:rsidR="00FE3B39" w:rsidRPr="004E2A64">
      <w:pPr>
        <w:rPr>
          <w:rFonts w:hAnsi="Times New Roman" w:ascii="Times New Roman"/>
          <w:b w:val="false"/>
        </w:rPr>
      </w:pPr>
    </w:p>
    <w:p w:rsidRDefault="00FE3B39" w:rsidR="00FE3B39" w:rsidRPr="004E2A64">
      <w:pPr>
        <w:rPr>
          <w:rFonts w:hAnsi="Times New Roman" w:ascii="Times New Roman"/>
          <w:b w:val="false"/>
        </w:rPr>
      </w:pPr>
    </w:p>
    <w:p w:rsidRDefault="00FE3B39" w:rsidR="00FE3B39" w:rsidRPr="004E2A64">
      <w:pPr>
        <w:rPr>
          <w:rFonts w:hAnsi="Times New Roman" w:ascii="Times New Roman"/>
          <w:b w:val="false"/>
        </w:rPr>
      </w:pPr>
    </w:p>
    <w:p w:rsidRDefault="00FE3B39" w:rsidR="00FE3B39" w:rsidRPr="004E2A64">
      <w:pPr>
        <w:rPr>
          <w:rFonts w:hAnsi="Times New Roman" w:ascii="Times New Roman"/>
          <w:b w:val="false"/>
        </w:rPr>
      </w:pPr>
    </w:p>
    <w:p w:rsidRDefault="00FE3B39" w:rsidR="00FE3B39" w:rsidRPr="004E2A64">
      <w:pPr>
        <w:rPr>
          <w:rFonts w:hAnsi="Times New Roman" w:ascii="Times New Roman"/>
          <w:b w:val="false"/>
        </w:rPr>
      </w:pPr>
    </w:p>
    <w:p w:rsidRDefault="00FE3B39" w:rsidR="00FE3B39" w:rsidRPr="004E2A64">
      <w:pPr>
        <w:rPr>
          <w:rFonts w:hAnsi="Times New Roman" w:ascii="Times New Roman"/>
          <w:b w:val="false"/>
        </w:rPr>
      </w:pPr>
    </w:p>
    <w:p w:rsidRDefault="00D81542" w:rsidR="00D81542">
      <w:pPr>
        <w:rPr>
          <w:rFonts w:hAnsi="Times New Roman" w:ascii="Times New Roman"/>
          <w:b w:val="false"/>
        </w:rPr>
      </w:pPr>
    </w:p>
    <w:p w:rsidRDefault="00361619" w:rsidR="00361619">
      <w:pPr>
        <w:rPr>
          <w:rFonts w:hAnsi="Times New Roman" w:ascii="Times New Roman"/>
          <w:b w:val="false"/>
        </w:rPr>
      </w:pPr>
    </w:p>
    <w:p w:rsidRDefault="00361619" w:rsidR="00361619">
      <w:pPr>
        <w:rPr>
          <w:rFonts w:hAnsi="Times New Roman" w:ascii="Times New Roman"/>
          <w:b w:val="false"/>
        </w:rPr>
      </w:pPr>
    </w:p>
    <w:p w:rsidRDefault="00361619" w:rsidR="00361619">
      <w:pPr>
        <w:rPr>
          <w:rFonts w:hAnsi="Times New Roman" w:ascii="Times New Roman"/>
          <w:b w:val="false"/>
        </w:rPr>
      </w:pPr>
    </w:p>
    <w:p w:rsidRDefault="00361619" w:rsidR="00361619">
      <w:pPr>
        <w:rPr>
          <w:rFonts w:hAnsi="Times New Roman" w:ascii="Times New Roman"/>
          <w:b w:val="false"/>
        </w:rPr>
      </w:pPr>
    </w:p>
    <w:p w:rsidRDefault="00361619" w:rsidR="00361619" w:rsidRPr="004E2A64">
      <w:pPr>
        <w:rPr>
          <w:rFonts w:hAnsi="Times New Roman" w:ascii="Times New Roman"/>
          <w:b w:val="false"/>
        </w:rPr>
      </w:pPr>
    </w:p>
    <w:p w:rsidRDefault="00D81542" w:rsidR="00D81542" w:rsidRPr="004E2A64">
      <w:pPr>
        <w:rPr>
          <w:rFonts w:hAnsi="Times New Roman" w:ascii="Times New Roman"/>
          <w:b w:val="false"/>
        </w:rPr>
      </w:pPr>
    </w:p>
    <w:p w:rsidRDefault="00D81542" w:rsidR="00D81542" w:rsidRPr="004E2A64">
      <w:pPr>
        <w:rPr>
          <w:rFonts w:hAnsi="Times New Roman" w:ascii="Times New Roman"/>
          <w:b w:val="false"/>
        </w:rPr>
      </w:pPr>
    </w:p>
    <w:p w:rsidRDefault="00740643" w:rsidR="00740643" w:rsidRPr="004E2A64">
      <w:pPr>
        <w:rPr>
          <w:rFonts w:hAnsi="Times New Roman" w:ascii="Times New Roman"/>
          <w:b w:val="false"/>
        </w:rPr>
      </w:pPr>
      <w:r w:rsidRPr="004E2A64">
        <w:rPr>
          <w:rFonts w:hAnsi="Times New Roman" w:ascii="Times New Roman"/>
          <w:b w:val="false"/>
        </w:rPr>
        <w:lastRenderedPageBreak/>
        <w:t>DNA</w:t>
      </w:r>
    </w:p>
    <w:p w:rsidRDefault="00740643" w:rsidP="00E94F83" w:rsidR="00740643" w:rsidRPr="004E2A64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4E2A64">
        <w:rPr>
          <w:rFonts w:hAnsi="Times New Roman" w:ascii="Times New Roman"/>
          <w:b w:val="false"/>
        </w:rPr>
        <w:t>st. upravitelju</w:t>
      </w:r>
    </w:p>
    <w:p w:rsidRDefault="00361619" w:rsidP="00E94F83" w:rsidR="00E94F83" w:rsidRPr="004E2A64">
      <w:pPr>
        <w:numPr>
          <w:ilvl w:val="0"/>
          <w:numId w:val="1"/>
        </w:num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e-</w:t>
      </w:r>
      <w:r w:rsidR="00E94F83" w:rsidRPr="004E2A64">
        <w:rPr>
          <w:rFonts w:hAnsi="Times New Roman" w:ascii="Times New Roman"/>
          <w:b w:val="false"/>
        </w:rPr>
        <w:t>oglasna ploča</w:t>
      </w:r>
    </w:p>
    <w:p w:rsidRDefault="00740643" w:rsidR="00740643" w:rsidRPr="004E2A64">
      <w:pPr>
        <w:rPr>
          <w:rFonts w:hAnsi="Times New Roman" w:ascii="Times New Roman"/>
          <w:b w:val="false"/>
        </w:rPr>
      </w:pPr>
    </w:p>
    <w:p w:rsidRDefault="00740643" w:rsidR="00740643" w:rsidRPr="004E2A64">
      <w:pPr>
        <w:rPr>
          <w:rFonts w:hAnsi="Times New Roman" w:ascii="Times New Roman"/>
          <w:b w:val="false"/>
        </w:rPr>
      </w:pPr>
      <w:r w:rsidRPr="004E2A64">
        <w:rPr>
          <w:rFonts w:hAnsi="Times New Roman" w:ascii="Times New Roman"/>
          <w:b w:val="false"/>
        </w:rPr>
        <w:t xml:space="preserve">Rijeka, </w:t>
      </w:r>
      <w:r w:rsidR="00D33B43">
        <w:rPr>
          <w:rFonts w:hAnsi="Times New Roman" w:ascii="Times New Roman"/>
          <w:b w:val="false"/>
        </w:rPr>
        <w:t>3</w:t>
      </w:r>
      <w:r w:rsidR="00361619">
        <w:rPr>
          <w:rFonts w:hAnsi="Times New Roman" w:ascii="Times New Roman"/>
          <w:b w:val="false"/>
        </w:rPr>
        <w:t>. lipnja 2016</w:t>
      </w:r>
      <w:r w:rsidRPr="004E2A64">
        <w:rPr>
          <w:rFonts w:hAnsi="Times New Roman" w:ascii="Times New Roman"/>
          <w:b w:val="false"/>
        </w:rPr>
        <w:t>. g.</w:t>
      </w:r>
    </w:p>
    <w:p w:rsidRDefault="00740643" w:rsidR="00740643" w:rsidRPr="004E2A64">
      <w:pPr>
        <w:rPr>
          <w:rFonts w:hAnsi="Times New Roman" w:ascii="Times New Roman"/>
          <w:b w:val="false"/>
        </w:rPr>
      </w:pPr>
    </w:p>
    <w:p w:rsidRDefault="00740643" w:rsidR="00740643" w:rsidRPr="004E2A64">
      <w:pPr>
        <w:rPr>
          <w:rFonts w:hAnsi="Times New Roman" w:ascii="Times New Roman"/>
          <w:b w:val="false"/>
        </w:rPr>
      </w:pPr>
    </w:p>
    <w:p w:rsidRDefault="00740643" w:rsidR="00740643" w:rsidRPr="004E2A64">
      <w:pPr>
        <w:rPr>
          <w:rFonts w:hAnsi="Times New Roman" w:ascii="Times New Roman"/>
          <w:b w:val="false"/>
        </w:rPr>
      </w:pPr>
    </w:p>
    <w:p w:rsidRDefault="00740643" w:rsidR="00740643" w:rsidRPr="004E2A64">
      <w:pPr>
        <w:jc w:val="both"/>
        <w:rPr>
          <w:rFonts w:hAnsi="Times New Roman" w:ascii="Times New Roman"/>
          <w:b w:val="false"/>
        </w:rPr>
      </w:pPr>
      <w:r w:rsidRPr="004E2A64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740643" w:rsidR="00740643" w:rsidRPr="004E2A64">
      <w:pPr>
        <w:jc w:val="both"/>
        <w:rPr>
          <w:rFonts w:hAnsi="Times New Roman" w:ascii="Times New Roman"/>
          <w:b w:val="false"/>
        </w:rPr>
      </w:pPr>
      <w:r w:rsidRPr="004E2A64">
        <w:rPr>
          <w:rFonts w:hAnsi="Times New Roman" w:ascii="Times New Roman"/>
          <w:b w:val="false"/>
        </w:rPr>
        <w:t xml:space="preserve">                                                                          </w:t>
      </w:r>
      <w:r w:rsidR="00273AA0" w:rsidRPr="004E2A64">
        <w:rPr>
          <w:rFonts w:hAnsi="Times New Roman" w:ascii="Times New Roman"/>
          <w:b w:val="false"/>
        </w:rPr>
        <w:t xml:space="preserve">                     Vera Jelenović</w:t>
      </w:r>
    </w:p>
    <w:sectPr w:rsidSect="00D000E2" w:rsidR="00740643" w:rsidRPr="004E2A6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8CA" w:rsidR="00E878CA">
      <w:r>
        <w:separator/>
      </w:r>
    </w:p>
  </w:endnote>
  <w:endnote w:id="0" w:type="continuationSeparator">
    <w:p w:rsidRDefault="00E878CA" w:rsidR="00E87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D000E2" w:rsidR="00FE64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648A" w:rsidR="00FE648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D000E2" w:rsidR="00FE64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63B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E648A" w:rsidR="00FE64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8CA" w:rsidR="00E878CA">
      <w:r>
        <w:separator/>
      </w:r>
    </w:p>
  </w:footnote>
  <w:footnote w:id="0" w:type="continuationSeparator">
    <w:p w:rsidRDefault="00E878CA" w:rsidR="00E878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E94F83" w:rsidR="00FE648A" w:rsidRPr="004E2A64">
    <w:pPr>
      <w:jc w:val="both"/>
      <w:rPr>
        <w:rFonts w:hAnsi="Times New Roman" w:ascii="Times New Roman"/>
        <w:b w:val="false"/>
      </w:rPr>
    </w:pPr>
    <w:r w:rsidRPr="004E2A64">
      <w:rPr>
        <w:rFonts w:hAnsi="Times New Roman" w:ascii="Times New Roman"/>
        <w:b w:val="false"/>
      </w:rPr>
      <w:t xml:space="preserve">                                                                                          Posl.br. 14 St-</w:t>
    </w:r>
    <w:r w:rsidR="004E2A64" w:rsidRPr="004E2A64">
      <w:rPr>
        <w:rFonts w:hAnsi="Times New Roman" w:ascii="Times New Roman"/>
        <w:b w:val="false"/>
      </w:rPr>
      <w:t>321/2014</w:t>
    </w:r>
    <w:r w:rsidR="00D33B43">
      <w:rPr>
        <w:rFonts w:hAnsi="Times New Roman" w:ascii="Times New Roman"/>
        <w:b w:val="false"/>
      </w:rPr>
      <w:t>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765B9"/>
    <w:multiLevelType w:val="hybridMultilevel"/>
    <w:tmpl w:val="677C58F8"/>
    <w:lvl w:tplc="343C5E4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84E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1929"/>
    <w:rsid w:val="000970AB"/>
    <w:rsid w:val="000A0F46"/>
    <w:rsid w:val="000A1214"/>
    <w:rsid w:val="000A4AB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13C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4F3E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3AA0"/>
    <w:rsid w:val="0027438E"/>
    <w:rsid w:val="002747B0"/>
    <w:rsid w:val="00274E2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A76BD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5B04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1619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B0B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45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63B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1C2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2A64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456F7"/>
    <w:rsid w:val="00551C39"/>
    <w:rsid w:val="00552297"/>
    <w:rsid w:val="00553778"/>
    <w:rsid w:val="00556941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1CC3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52E3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0236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5E4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EF0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2F6F"/>
    <w:rsid w:val="00723330"/>
    <w:rsid w:val="00724074"/>
    <w:rsid w:val="00725136"/>
    <w:rsid w:val="00726CAE"/>
    <w:rsid w:val="00727E87"/>
    <w:rsid w:val="007322E3"/>
    <w:rsid w:val="0073495A"/>
    <w:rsid w:val="00735874"/>
    <w:rsid w:val="0074064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5A9B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C09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BE3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4B3C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1543"/>
    <w:rsid w:val="009F36E4"/>
    <w:rsid w:val="009F4CD6"/>
    <w:rsid w:val="009F7820"/>
    <w:rsid w:val="00A00227"/>
    <w:rsid w:val="00A025D8"/>
    <w:rsid w:val="00A06586"/>
    <w:rsid w:val="00A06A71"/>
    <w:rsid w:val="00A06ECC"/>
    <w:rsid w:val="00A07B00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293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169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051F"/>
    <w:rsid w:val="00C91739"/>
    <w:rsid w:val="00C92EF1"/>
    <w:rsid w:val="00C93E78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00E2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3B43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1542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1C52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1147"/>
    <w:rsid w:val="00DE2F18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230A"/>
    <w:rsid w:val="00E72F5E"/>
    <w:rsid w:val="00E73AED"/>
    <w:rsid w:val="00E75AB7"/>
    <w:rsid w:val="00E77BB5"/>
    <w:rsid w:val="00E77F0A"/>
    <w:rsid w:val="00E81208"/>
    <w:rsid w:val="00E830DB"/>
    <w:rsid w:val="00E83FF6"/>
    <w:rsid w:val="00E853BC"/>
    <w:rsid w:val="00E85593"/>
    <w:rsid w:val="00E8673C"/>
    <w:rsid w:val="00E878CA"/>
    <w:rsid w:val="00E91521"/>
    <w:rsid w:val="00E94F83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1609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31C5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3B39"/>
    <w:rsid w:val="00FE47EF"/>
    <w:rsid w:val="00FE511B"/>
    <w:rsid w:val="00FE648A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0643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064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0643"/>
  </w:style>
  <w:style w:styleId="Zaglavlje" w:type="paragraph">
    <w:name w:val="header"/>
    <w:basedOn w:val="Normal"/>
    <w:rsid w:val="00E94F8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86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3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3B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3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3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863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63B1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0643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064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0643"/>
  </w:style>
  <w:style w:styleId="Zaglavlje" w:type="paragraph">
    <w:name w:val="header"/>
    <w:basedOn w:val="Normal"/>
    <w:rsid w:val="00E94F8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86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3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3B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3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3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863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63B1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St-321/2014</izvorni_sadrzaj>
    <derivirana_varijabla naziv="DomainObject.Predmet.OznakaBroj_1">St-321/2014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PIFAR d.o.o.  Rovinj</izvorni_sadrzaj>
    <derivirana_varijabla naziv="DomainObject.Predmet.ProtustrankaFormated_1">  PIFAR d.o.o.  Rovinj</derivirana_varijabla>
  </DomainObject.Predmet.ProtustrankaFormated>
  <DomainObject.Predmet.ProtustrankaFormatedOIB>
    <izvorni_sadrzaj>  PIFAR d.o.o.  Rovinj, OIB 21780203705</izvorni_sadrzaj>
    <derivirana_varijabla naziv="DomainObject.Predmet.ProtustrankaFormatedOIB_1">  PIFAR d.o.o.  Rovinj, OIB 21780203705</derivirana_varijabla>
  </DomainObject.Predmet.ProtustrankaFormatedOIB>
  <DomainObject.Predmet.ProtustrankaFormatedWithAdress>
    <izvorni_sadrzaj> PIFAR d.o.o.  Rovinj, Valtinjana bb, 52210 Rovinj</izvorni_sadrzaj>
    <derivirana_varijabla naziv="DomainObject.Predmet.ProtustrankaFormatedWithAdress_1"> PIFAR d.o.o.  Rovinj, Valtinjana bb, 52210 Rovinj</derivirana_varijabla>
  </DomainObject.Predmet.ProtustrankaFormatedWithAdress>
  <DomainObject.Predmet.ProtustrankaFormatedWithAdressOIB>
    <izvorni_sadrzaj> PIFAR d.o.o.  Rovinj, OIB 21780203705, Valtinjana bb, 52210 Rovinj</izvorni_sadrzaj>
    <derivirana_varijabla naziv="DomainObject.Predmet.ProtustrankaFormatedWithAdressOIB_1"> PIFAR d.o.o.  Rovinj, OIB 21780203705, Valtinjana bb, 52210 Rovinj</derivirana_varijabla>
  </DomainObject.Predmet.ProtustrankaFormatedWithAdressOIB>
  <DomainObject.Predmet.ProtustrankaWithAdress>
    <izvorni_sadrzaj>PIFAR d.o.o.  Rovinj Valtinjana bb, 52210 Rovinj</izvorni_sadrzaj>
    <derivirana_varijabla naziv="DomainObject.Predmet.ProtustrankaWithAdress_1">PIFAR d.o.o.  Rovinj Valtinjana bb, 52210 Rovinj</derivirana_varijabla>
  </DomainObject.Predmet.ProtustrankaWithAdress>
  <DomainObject.Predmet.ProtustrankaWithAdressOIB>
    <izvorni_sadrzaj>PIFAR d.o.o.  Rovinj, OIB 21780203705, Valtinjana bb, 52210 Rovinj</izvorni_sadrzaj>
    <derivirana_varijabla naziv="DomainObject.Predmet.ProtustrankaWithAdressOIB_1">PIFAR d.o.o.  Rovinj, OIB 21780203705, Valtinjana bb, 52210 Rovinj</derivirana_varijabla>
  </DomainObject.Predmet.ProtustrankaWithAdressOIB>
  <DomainObject.Predmet.ProtustrankaNazivFormated>
    <izvorni_sadrzaj>PIFAR d.o.o.  Rovinj</izvorni_sadrzaj>
    <derivirana_varijabla naziv="DomainObject.Predmet.ProtustrankaNazivFormated_1">PIFAR d.o.o.  Rovinj</derivirana_varijabla>
  </DomainObject.Predmet.ProtustrankaNazivFormated>
  <DomainObject.Predmet.ProtustrankaNazivFormatedOIB>
    <izvorni_sadrzaj>PIFAR d.o.o.  Rovinj, OIB 21780203705</izvorni_sadrzaj>
    <derivirana_varijabla naziv="DomainObject.Predmet.ProtustrankaNazivFormatedOIB_1">PIFAR d.o.o.  Rovinj, OIB 21780203705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52100 Pula</izvorni_sadrzaj>
    <derivirana_varijabla naziv="DomainObject.Predmet.StrankaFormatedWithAdress_1"> FINA  Pula, Giardini 5, 52100 Pula</derivirana_varijabla>
  </DomainObject.Predmet.StrankaFormatedWithAdress>
  <DomainObject.Predmet.StrankaFormatedWithAdressOIB>
    <izvorni_sadrzaj> FINA  Pula, OIB 85821130368, Giardini 5, 52100 Pula</izvorni_sadrzaj>
    <derivirana_varijabla naziv="DomainObject.Predmet.StrankaFormatedWithAdressOIB_1"> FINA  Pula, OIB 85821130368, Giardini 5, 52100 Pula</derivirana_varijabla>
  </DomainObject.Predmet.StrankaFormatedWithAdressOIB>
  <DomainObject.Predmet.StrankaWithAdress>
    <izvorni_sadrzaj>FINA  Pula Giardini 5,52100 Pula</izvorni_sadrzaj>
    <derivirana_varijabla naziv="DomainObject.Predmet.StrankaWithAdress_1">FINA  Pula Giardini 5,52100 Pula</derivirana_varijabla>
  </DomainObject.Predmet.StrankaWithAdress>
  <DomainObject.Predmet.StrankaWithAdressOIB>
    <izvorni_sadrzaj>FINA  Pula, OIB 85821130368, Giardini 5,52100 Pula</izvorni_sadrzaj>
    <derivirana_varijabla naziv="DomainObject.Predmet.StrankaWithAdressOIB_1">FINA  Pula, OIB 85821130368, Giardini 5,52100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52100 Pula</item>
    </izvorni_sadrzaj>
    <derivirana_varijabla naziv="DomainObject.Predmet.StrankaListFormatedWithAdress_1">
      <item>FINA  Pula, Giardini 5, 52100 Pula</item>
    </derivirana_varijabla>
  </DomainObject.Predmet.StrankaListFormatedWithAdress>
  <DomainObject.Predmet.StrankaListFormatedWithAdressOIB>
    <izvorni_sadrzaj>
      <item>FINA  Pula, OIB 85821130368, Giardini 5, 52100 Pula</item>
    </izvorni_sadrzaj>
    <derivirana_varijabla naziv="DomainObject.Predmet.StrankaListFormatedWithAdressOIB_1">
      <item>FINA  Pula, OIB 85821130368, Giardini 5, 52100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PIFAR d.o.o.  Rovinj</item>
    </izvorni_sadrzaj>
    <derivirana_varijabla naziv="DomainObject.Predmet.ProtuStrankaListFormated_1">
      <item>PIFAR d.o.o.  Rovinj</item>
    </derivirana_varijabla>
  </DomainObject.Predmet.ProtuStrankaListFormated>
  <DomainObject.Predmet.ProtuStrankaListFormatedOIB>
    <izvorni_sadrzaj>
      <item>PIFAR d.o.o.  Rovinj, OIB 21780203705</item>
    </izvorni_sadrzaj>
    <derivirana_varijabla naziv="DomainObject.Predmet.ProtuStrankaListFormatedOIB_1">
      <item>PIFAR d.o.o.  Rovinj, OIB 21780203705</item>
    </derivirana_varijabla>
  </DomainObject.Predmet.ProtuStrankaListFormatedOIB>
  <DomainObject.Predmet.ProtuStrankaListFormatedWithAdress>
    <izvorni_sadrzaj>
      <item>PIFAR d.o.o.  Rovinj, Valtinjana bb, 52210 Rovinj</item>
    </izvorni_sadrzaj>
    <derivirana_varijabla naziv="DomainObject.Predmet.ProtuStrankaListFormatedWithAdress_1">
      <item>PIFAR d.o.o.  Rovinj, Valtinjana bb, 52210 Rovinj</item>
    </derivirana_varijabla>
  </DomainObject.Predmet.ProtuStrankaListFormatedWithAdress>
  <DomainObject.Predmet.ProtuStrankaListFormatedWithAdressOIB>
    <izvorni_sadrzaj>
      <item>PIFAR d.o.o.  Rovinj, OIB 21780203705, Valtinjana bb, 52210 Rovinj</item>
    </izvorni_sadrzaj>
    <derivirana_varijabla naziv="DomainObject.Predmet.ProtuStrankaListFormatedWithAdressOIB_1">
      <item>PIFAR d.o.o.  Rovinj, OIB 21780203705, Valtinjana bb, 52210 Rovinj</item>
    </derivirana_varijabla>
  </DomainObject.Predmet.ProtuStrankaListFormatedWithAdressOIB>
  <DomainObject.Predmet.ProtuStrankaListNazivFormated>
    <izvorni_sadrzaj>
      <item>PIFAR d.o.o.  Rovinj</item>
    </izvorni_sadrzaj>
    <derivirana_varijabla naziv="DomainObject.Predmet.ProtuStrankaListNazivFormated_1">
      <item>PIFAR d.o.o.  Rovinj</item>
    </derivirana_varijabla>
  </DomainObject.Predmet.ProtuStrankaListNazivFormated>
  <DomainObject.Predmet.ProtuStrankaListNazivFormatedOIB>
    <izvorni_sadrzaj>
      <item>PIFAR d.o.o.  Rovinj, OIB 21780203705</item>
    </izvorni_sadrzaj>
    <derivirana_varijabla naziv="DomainObject.Predmet.ProtuStrankaListNazivFormatedOIB_1">
      <item>PIFAR d.o.o.  Rovinj, OIB 21780203705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Mateo Benussi Cio 8, 52440 Poreč</item>
    </izvorni_sadrzaj>
    <derivirana_varijabla naziv="DomainObject.Predmet.OstaliListFormatedWithAdress_1">
      <item>Dražen Ezgeta, Mateo Benussi Cio 8, 52440 Poreč</item>
    </derivirana_varijabla>
  </DomainObject.Predmet.OstaliListFormatedWithAdress>
  <DomainObject.Predmet.OstaliListFormatedWithAdressOIB>
    <izvorni_sadrzaj>
      <item>Dražen Ezgeta, OIB 62061046523, Mateo Benussi Cio 8, 52440 Poreč</item>
    </izvorni_sadrzaj>
    <derivirana_varijabla naziv="DomainObject.Predmet.OstaliListFormatedWithAdressOIB_1">
      <item>Dražen Ezgeta, OIB 62061046523, Mateo Benussi Cio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PIFAR d.o.o.  Rovinj</izvorni_sadrzaj>
    <derivirana_varijabla naziv="DomainObject.Predmet.ProtustrankaIDrugi_1">PIFAR d.o.o.  Rovinj</derivirana_varijabla>
  </DomainObject.Predmet.ProtustrankaIDrugi>
  <DomainObject.Predmet.StrankaIDrugiAdressOIB>
    <izvorni_sadrzaj>FINA  Pula, OIB 85821130368, Giardini 5, 52100 Pula</izvorni_sadrzaj>
    <derivirana_varijabla naziv="DomainObject.Predmet.StrankaIDrugiAdressOIB_1">FINA  Pula, OIB 85821130368, Giardini 5, 52100 Pula</derivirana_varijabla>
  </DomainObject.Predmet.StrankaIDrugiAdressOIB>
  <DomainObject.Predmet.ProtustrankaIDrugiAdressOIB>
    <izvorni_sadrzaj>PIFAR d.o.o.  Rovinj, OIB 21780203705, Valtinjana bb, 52210 Rovinj</izvorni_sadrzaj>
    <derivirana_varijabla naziv="DomainObject.Predmet.ProtustrankaIDrugiAdressOIB_1">PIFAR d.o.o.  Rovinj, OIB 21780203705, Valtinjana 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PIFAR d.o.o.  Rovinj</item>
      <item>Dražen Ezgeta</item>
    </izvorni_sadrzaj>
    <derivirana_varijabla naziv="DomainObject.Predmet.SudioniciListNaziv_1">
      <item>FINA  Pula</item>
      <item>PIFAR d.o.o.  Rovinj</item>
      <item>Dražen Ezgeta</item>
    </derivirana_varijabla>
  </DomainObject.Predmet.SudioniciListNaziv>
  <DomainObject.Predmet.SudioniciListAdressOIB>
    <izvorni_sadrzaj>
      <item>FINA  Pula, OIB 85821130368, Giardini 5,52100 Pula</item>
      <item>PIFAR d.o.o.  Rovinj, OIB 21780203705, Valtinjana bb,52210 Rovinj</item>
      <item>Dražen Ezgeta, OIB 62061046523, Mateo Benussi Cio 8,52440 Poreč</item>
    </izvorni_sadrzaj>
    <derivirana_varijabla naziv="DomainObject.Predmet.SudioniciListAdressOIB_1">
      <item>FINA  Pula, OIB 85821130368, Giardini 5,52100 Pula</item>
      <item>PIFAR d.o.o.  Rovinj, OIB 21780203705, Valtinjana bb,52210 Rovinj</item>
      <item>Dražen Ezgeta, OIB 62061046523, Mateo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21780203705</item>
      <item>, OIB 62061046523</item>
    </izvorni_sadrzaj>
    <derivirana_varijabla naziv="DomainObject.Predmet.SudioniciListNazivOIB_1">
      <item>, OIB 85821130368</item>
      <item>, OIB 21780203705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373</properties:Words>
  <properties:Characters>2033</properties:Characters>
  <properties:Lines>153</properties:Lines>
  <properties:Paragraphs>56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Posl</vt:lpstr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2016-06-03T07:55:00Z</dcterms:created>
  <dc:creator>korlevicd</dc:creator>
  <cp:lastModifiedBy>Danijela Fumić</cp:lastModifiedBy>
  <cp:lastPrinted>2016-06-03T07:54:00Z</cp:lastPrinted>
  <dcterms:modified xmlns:xsi="http://www.w3.org/2001/XMLSchema-instance" xsi:type="dcterms:W3CDTF">2016-06-03T07:56:00Z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