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3729" w:rsidRPr="00C61EDF">
        <w:trPr>
          <w:trHeight w:val="2231"/>
        </w:trPr>
        <w:tc>
          <w:tcPr>
            <w:tcW w:type="dxa" w:w="3369"/>
            <w:vAlign w:val="center"/>
          </w:tcPr>
          <w:p w:rsidRDefault="00BB3729" w:rsidP="00A66C00" w:rsidR="00BB372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3729" w:rsidP="00A66C00" w:rsidR="00BB372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BB3729" w:rsidP="00A66C00" w:rsidR="00BB372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BB3729" w:rsidP="00DA5B9D" w:rsidR="00BB372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BB3729" w:rsidP="00DA5B9D" w:rsidR="00BB3729">
            <w:pPr>
              <w:jc w:val="both"/>
            </w:pPr>
          </w:p>
          <w:p w:rsidRDefault="00BB3729" w:rsidP="00DA5B9D" w:rsidR="00BB3729">
            <w:pPr>
              <w:jc w:val="both"/>
            </w:pPr>
          </w:p>
          <w:p w:rsidRDefault="00BB3729" w:rsidP="00DA5B9D" w:rsidR="00BB3729">
            <w:pPr>
              <w:jc w:val="both"/>
            </w:pPr>
          </w:p>
          <w:p w:rsidRDefault="00BB3729" w:rsidP="00DA5B9D" w:rsidR="00BB3729">
            <w:pPr>
              <w:jc w:val="right"/>
            </w:pPr>
          </w:p>
          <w:p w:rsidRDefault="00BB3729" w:rsidP="00DA5B9D" w:rsidR="00BB3729">
            <w:pPr>
              <w:jc w:val="right"/>
            </w:pPr>
          </w:p>
          <w:p w:rsidRDefault="00BB3729" w:rsidP="00DA5B9D" w:rsidR="00BB3729">
            <w:pPr>
              <w:jc w:val="right"/>
            </w:pPr>
          </w:p>
          <w:p w:rsidRDefault="00BB3729" w:rsidP="00DA5B9D" w:rsidR="00BB3729">
            <w:pPr>
              <w:jc w:val="right"/>
            </w:pPr>
          </w:p>
          <w:p w:rsidRDefault="00BB3729" w:rsidP="00DA5B9D" w:rsidR="00BB3729">
            <w:pPr>
              <w:jc w:val="right"/>
              <w:rPr>
                <w:sz w:val="24"/>
              </w:rPr>
            </w:pPr>
          </w:p>
          <w:p w:rsidRDefault="00BB3729" w:rsidP="001C7909" w:rsidR="00BB3729" w:rsidRPr="00E003B6">
            <w:pPr>
              <w:jc w:val="right"/>
              <w:rPr>
                <w:sz w:val="24"/>
              </w:rPr>
            </w:pPr>
            <w:r w:rsidRPr="00E003B6">
              <w:rPr>
                <w:sz w:val="24"/>
              </w:rPr>
              <w:t>Poslovni broj: 11.St-</w:t>
            </w:r>
            <w:r w:rsidR="001C7909">
              <w:rPr>
                <w:sz w:val="24"/>
              </w:rPr>
              <w:t>1235/2016</w:t>
            </w:r>
          </w:p>
        </w:tc>
      </w:tr>
    </w:tbl>
    <w:p w14:textId="be8102a" w14:paraId="be8102a" w:rsidRDefault="00637FD4" w:rsidP="00CA36CB" w:rsidR="00637FD4" w:rsidRPr="00637FD4">
      <w:pPr>
        <w:spacing w:lineRule="auto" w:line="240" w:after="320" w:before="320"/>
        <w:jc w:val="center"/>
        <w15:collapsed w:val="false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 w:rsidRPr="00637FD4"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071777" w:rsidP="00CA36CB" w:rsidR="009B0F99" w:rsidRPr="00637FD4">
      <w:pPr>
        <w:spacing w:lineRule="auto" w:line="240" w:after="320" w:before="3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3791D" w:rsidP="00CA36CB" w:rsidR="00206CD3" w:rsidRPr="00637F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37FD4">
        <w:rPr>
          <w:rFonts w:cs="Times New Roman" w:hAnsi="Times New Roman" w:ascii="Times New Roman"/>
          <w:sz w:val="24"/>
          <w:szCs w:val="24"/>
        </w:rPr>
        <w:t>Trgovački sud u S</w:t>
      </w:r>
      <w:r w:rsidR="00611EEE" w:rsidRPr="00637FD4">
        <w:rPr>
          <w:rFonts w:cs="Times New Roman" w:hAnsi="Times New Roman" w:ascii="Times New Roman"/>
          <w:sz w:val="24"/>
          <w:szCs w:val="24"/>
        </w:rPr>
        <w:t>plitu, po sutkinji An</w:t>
      </w:r>
      <w:r w:rsidRPr="00637FD4">
        <w:rPr>
          <w:rFonts w:cs="Times New Roman" w:hAnsi="Times New Roman" w:ascii="Times New Roman"/>
          <w:sz w:val="24"/>
          <w:szCs w:val="24"/>
        </w:rPr>
        <w:t>i Golub Gruić, u stečajn</w:t>
      </w:r>
      <w:r w:rsidR="00637FD4">
        <w:rPr>
          <w:rFonts w:cs="Times New Roman" w:hAnsi="Times New Roman" w:ascii="Times New Roman"/>
          <w:sz w:val="24"/>
          <w:szCs w:val="24"/>
        </w:rPr>
        <w:t>om postupku nad dužnik</w:t>
      </w:r>
      <w:r w:rsidRPr="00637FD4">
        <w:rPr>
          <w:rFonts w:cs="Times New Roman" w:hAnsi="Times New Roman" w:ascii="Times New Roman"/>
          <w:sz w:val="24"/>
          <w:szCs w:val="24"/>
        </w:rPr>
        <w:t xml:space="preserve">om </w:t>
      </w:r>
      <w:r w:rsidR="001C7909" w:rsidRPr="001C7909">
        <w:rPr>
          <w:rFonts w:cs="Times New Roman" w:hAnsi="Times New Roman" w:ascii="Times New Roman"/>
          <w:sz w:val="24"/>
          <w:szCs w:val="24"/>
        </w:rPr>
        <w:t>M. MITO d.o.o. u stečaju, OIB: 29379276802, Makarska, Ul. Don M. Pavlinovića 30</w:t>
      </w:r>
      <w:r w:rsidR="00637FD4" w:rsidRPr="00E27B08">
        <w:rPr>
          <w:rFonts w:cs="Times New Roman" w:hAnsi="Times New Roman" w:ascii="Times New Roman"/>
          <w:sz w:val="24"/>
          <w:szCs w:val="24"/>
        </w:rPr>
        <w:t xml:space="preserve">, </w:t>
      </w:r>
      <w:r w:rsidR="00071777" w:rsidRPr="00E27B08">
        <w:rPr>
          <w:rFonts w:cs="Times New Roman" w:hAnsi="Times New Roman" w:ascii="Times New Roman"/>
          <w:sz w:val="24"/>
          <w:szCs w:val="24"/>
        </w:rPr>
        <w:t>povodom zahtjeva stečajnog upravitelja</w:t>
      </w:r>
      <w:r w:rsidR="00BF7885">
        <w:rPr>
          <w:rFonts w:cs="Times New Roman" w:hAnsi="Times New Roman" w:ascii="Times New Roman"/>
          <w:sz w:val="24"/>
          <w:szCs w:val="24"/>
        </w:rPr>
        <w:t xml:space="preserve"> </w:t>
      </w:r>
      <w:r w:rsidR="001C7909">
        <w:rPr>
          <w:rFonts w:cs="Times New Roman" w:hAnsi="Times New Roman" w:ascii="Times New Roman"/>
          <w:sz w:val="24"/>
          <w:szCs w:val="24"/>
        </w:rPr>
        <w:t>Marka Lonca</w:t>
      </w:r>
      <w:r w:rsidR="00071777" w:rsidRPr="00E27B08">
        <w:rPr>
          <w:rFonts w:cs="Times New Roman" w:hAnsi="Times New Roman" w:ascii="Times New Roman"/>
          <w:sz w:val="24"/>
          <w:szCs w:val="24"/>
        </w:rPr>
        <w:t xml:space="preserve"> za određivanje </w:t>
      </w:r>
      <w:r w:rsidR="003A7CDC" w:rsidRPr="00E27B08">
        <w:rPr>
          <w:rFonts w:cs="Times New Roman" w:hAnsi="Times New Roman" w:ascii="Times New Roman"/>
          <w:sz w:val="24"/>
          <w:szCs w:val="24"/>
        </w:rPr>
        <w:t>predujma nagrade</w:t>
      </w:r>
      <w:r w:rsidR="00BB3729">
        <w:rPr>
          <w:rFonts w:cs="Times New Roman" w:hAnsi="Times New Roman" w:ascii="Times New Roman"/>
          <w:sz w:val="24"/>
          <w:szCs w:val="24"/>
        </w:rPr>
        <w:t xml:space="preserve"> od </w:t>
      </w:r>
      <w:r w:rsidR="00091312">
        <w:rPr>
          <w:rFonts w:cs="Times New Roman" w:hAnsi="Times New Roman" w:ascii="Times New Roman"/>
          <w:sz w:val="24"/>
          <w:szCs w:val="24"/>
        </w:rPr>
        <w:t>15. lipnja 2018., 9</w:t>
      </w:r>
      <w:r w:rsidR="001C7909">
        <w:rPr>
          <w:rFonts w:cs="Times New Roman" w:hAnsi="Times New Roman" w:ascii="Times New Roman"/>
          <w:sz w:val="24"/>
          <w:szCs w:val="24"/>
        </w:rPr>
        <w:t>. srpnja</w:t>
      </w:r>
      <w:r w:rsidR="00BB372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71777" w:rsidP="00CA36CB" w:rsidR="00B53606" w:rsidRPr="00B53606">
      <w:pPr>
        <w:spacing w:lineRule="auto" w:line="240"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</w:t>
      </w:r>
      <w:r w:rsidR="00B53606">
        <w:rPr>
          <w:rFonts w:cs="Times New Roman" w:hAnsi="Times New Roman" w:ascii="Times New Roman"/>
          <w:sz w:val="24"/>
          <w:szCs w:val="24"/>
        </w:rPr>
        <w:t xml:space="preserve"> o</w:t>
      </w:r>
      <w:r w:rsidR="00B53606" w:rsidRPr="00B53606">
        <w:rPr>
          <w:rFonts w:cs="Times New Roman" w:hAnsi="Times New Roman" w:ascii="Times New Roman"/>
          <w:sz w:val="24"/>
          <w:szCs w:val="24"/>
        </w:rPr>
        <w:t xml:space="preserve">    j e </w:t>
      </w:r>
    </w:p>
    <w:p w:rsidRDefault="00071777" w:rsidP="00071777" w:rsidR="00071777" w:rsidRPr="002F16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Stečajnom</w:t>
      </w:r>
      <w:r w:rsidRPr="00071777">
        <w:rPr>
          <w:rFonts w:cs="Times New Roman" w:hAnsi="Times New Roman" w:ascii="Times New Roman"/>
          <w:sz w:val="24"/>
          <w:szCs w:val="24"/>
        </w:rPr>
        <w:t xml:space="preserve"> upravitelju </w:t>
      </w:r>
      <w:r w:rsidR="001C7909">
        <w:rPr>
          <w:rFonts w:cs="Times New Roman" w:hAnsi="Times New Roman" w:ascii="Times New Roman"/>
          <w:sz w:val="24"/>
          <w:szCs w:val="24"/>
        </w:rPr>
        <w:t>Marku Loncu</w:t>
      </w:r>
      <w:r w:rsidRPr="00071777">
        <w:rPr>
          <w:rFonts w:cs="Times New Roman" w:hAnsi="Times New Roman" w:ascii="Times New Roman"/>
          <w:sz w:val="24"/>
          <w:szCs w:val="24"/>
        </w:rPr>
        <w:t xml:space="preserve"> određuje se predujam nagrade za obavljanje dužnosti </w:t>
      </w:r>
      <w:r w:rsidRPr="002F16B0">
        <w:rPr>
          <w:rFonts w:cs="Times New Roman" w:hAnsi="Times New Roman" w:ascii="Times New Roman"/>
          <w:sz w:val="24"/>
          <w:szCs w:val="24"/>
        </w:rPr>
        <w:t xml:space="preserve">stečajnog upravitelja u ovom stečajnom postupku u </w:t>
      </w:r>
      <w:r w:rsidR="00456C52">
        <w:rPr>
          <w:rFonts w:cs="Times New Roman" w:hAnsi="Times New Roman" w:ascii="Times New Roman"/>
          <w:sz w:val="24"/>
          <w:szCs w:val="24"/>
        </w:rPr>
        <w:t xml:space="preserve">bruto </w:t>
      </w:r>
      <w:r w:rsidRPr="002F16B0">
        <w:rPr>
          <w:rFonts w:cs="Times New Roman" w:hAnsi="Times New Roman" w:ascii="Times New Roman"/>
          <w:sz w:val="24"/>
          <w:szCs w:val="24"/>
        </w:rPr>
        <w:t xml:space="preserve">mjesečnom iznosu od </w:t>
      </w:r>
      <w:r w:rsidR="001D4D32">
        <w:rPr>
          <w:rFonts w:cs="Times New Roman" w:hAnsi="Times New Roman" w:ascii="Times New Roman"/>
          <w:sz w:val="24"/>
          <w:szCs w:val="24"/>
        </w:rPr>
        <w:t>8</w:t>
      </w:r>
      <w:r w:rsidR="003A7CDC" w:rsidRPr="002F16B0">
        <w:rPr>
          <w:rFonts w:cs="Times New Roman" w:hAnsi="Times New Roman" w:ascii="Times New Roman"/>
          <w:sz w:val="24"/>
          <w:szCs w:val="24"/>
        </w:rPr>
        <w:t>.000,00 kn</w:t>
      </w:r>
      <w:r w:rsidRPr="002F16B0">
        <w:rPr>
          <w:rFonts w:cs="Times New Roman" w:hAnsi="Times New Roman" w:ascii="Times New Roman"/>
          <w:sz w:val="24"/>
          <w:szCs w:val="24"/>
        </w:rPr>
        <w:t xml:space="preserve">, počevši od </w:t>
      </w:r>
      <w:r w:rsidR="001C7909">
        <w:rPr>
          <w:rFonts w:cs="Times New Roman" w:hAnsi="Times New Roman" w:ascii="Times New Roman"/>
          <w:sz w:val="24"/>
          <w:szCs w:val="24"/>
        </w:rPr>
        <w:t>2. studenog</w:t>
      </w:r>
      <w:r w:rsidR="007D169C">
        <w:rPr>
          <w:rFonts w:cs="Times New Roman" w:hAnsi="Times New Roman" w:ascii="Times New Roman"/>
          <w:sz w:val="24"/>
          <w:szCs w:val="24"/>
        </w:rPr>
        <w:t xml:space="preserve"> </w:t>
      </w:r>
      <w:r w:rsidR="00BB3729">
        <w:rPr>
          <w:rFonts w:cs="Times New Roman" w:hAnsi="Times New Roman" w:ascii="Times New Roman"/>
          <w:sz w:val="24"/>
          <w:szCs w:val="24"/>
        </w:rPr>
        <w:t>201</w:t>
      </w:r>
      <w:r w:rsidR="001C7909">
        <w:rPr>
          <w:rFonts w:cs="Times New Roman" w:hAnsi="Times New Roman" w:ascii="Times New Roman"/>
          <w:sz w:val="24"/>
          <w:szCs w:val="24"/>
        </w:rPr>
        <w:t>7</w:t>
      </w:r>
      <w:r w:rsidR="00BB3729">
        <w:rPr>
          <w:rFonts w:cs="Times New Roman" w:hAnsi="Times New Roman" w:ascii="Times New Roman"/>
          <w:sz w:val="24"/>
          <w:szCs w:val="24"/>
        </w:rPr>
        <w:t>.</w:t>
      </w:r>
      <w:r w:rsidR="00CC46E7" w:rsidRPr="0013492C">
        <w:rPr>
          <w:rFonts w:cs="Times New Roman" w:hAnsi="Times New Roman" w:ascii="Times New Roman"/>
          <w:sz w:val="24"/>
          <w:szCs w:val="24"/>
        </w:rPr>
        <w:t xml:space="preserve"> do </w:t>
      </w:r>
      <w:r w:rsidR="001C7909">
        <w:rPr>
          <w:rFonts w:cs="Times New Roman" w:hAnsi="Times New Roman" w:ascii="Times New Roman"/>
          <w:sz w:val="24"/>
          <w:szCs w:val="24"/>
        </w:rPr>
        <w:t>1. srpnja</w:t>
      </w:r>
      <w:r w:rsidR="00CC46E7" w:rsidRPr="0066182D">
        <w:rPr>
          <w:rFonts w:cs="Times New Roman" w:hAnsi="Times New Roman" w:ascii="Times New Roman"/>
          <w:sz w:val="24"/>
          <w:szCs w:val="24"/>
        </w:rPr>
        <w:t xml:space="preserve"> 2018</w:t>
      </w:r>
      <w:r w:rsidR="003A7CDC" w:rsidRPr="0066182D">
        <w:rPr>
          <w:rFonts w:cs="Times New Roman" w:hAnsi="Times New Roman" w:ascii="Times New Roman"/>
          <w:sz w:val="24"/>
          <w:szCs w:val="24"/>
        </w:rPr>
        <w:t>.,</w:t>
      </w:r>
      <w:r w:rsidR="00BF0356">
        <w:rPr>
          <w:rFonts w:cs="Times New Roman" w:hAnsi="Times New Roman" w:ascii="Times New Roman"/>
          <w:sz w:val="24"/>
          <w:szCs w:val="24"/>
        </w:rPr>
        <w:t xml:space="preserve"> </w:t>
      </w:r>
      <w:r w:rsidRPr="0013492C">
        <w:rPr>
          <w:rFonts w:cs="Times New Roman" w:hAnsi="Times New Roman" w:ascii="Times New Roman"/>
          <w:sz w:val="24"/>
          <w:szCs w:val="24"/>
        </w:rPr>
        <w:t>a koji određeni predujam nagrade će se uračunati u konačni iznos nagrade stečajnom upravitelju</w:t>
      </w:r>
      <w:r w:rsidRPr="002F16B0">
        <w:rPr>
          <w:rFonts w:cs="Times New Roman" w:hAnsi="Times New Roman" w:ascii="Times New Roman"/>
          <w:sz w:val="24"/>
          <w:szCs w:val="24"/>
        </w:rPr>
        <w:t xml:space="preserve"> u vrijeme zaključenja stečajnog postupka. </w:t>
      </w:r>
    </w:p>
    <w:p w:rsidRDefault="00982DE1" w:rsidP="00C46C3E" w:rsidR="003A7CDC" w:rsidRPr="002F16B0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Ovlašćuj</w:t>
      </w:r>
      <w:r w:rsidR="00071777" w:rsidRPr="002F16B0">
        <w:rPr>
          <w:rFonts w:cs="Times New Roman" w:hAnsi="Times New Roman" w:ascii="Times New Roman"/>
          <w:sz w:val="24"/>
          <w:szCs w:val="24"/>
        </w:rPr>
        <w:t xml:space="preserve">e se stečajni upravitelj </w:t>
      </w:r>
      <w:r w:rsidR="001C7909">
        <w:rPr>
          <w:rFonts w:cs="Times New Roman" w:hAnsi="Times New Roman" w:ascii="Times New Roman"/>
          <w:sz w:val="24"/>
          <w:szCs w:val="24"/>
        </w:rPr>
        <w:t>Marko Lonac</w:t>
      </w:r>
      <w:r w:rsidR="00BF7885">
        <w:rPr>
          <w:rFonts w:cs="Times New Roman" w:hAnsi="Times New Roman" w:ascii="Times New Roman"/>
          <w:sz w:val="24"/>
          <w:szCs w:val="24"/>
        </w:rPr>
        <w:t xml:space="preserve"> 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po pravomoćnosti ovoga rješenja, </w:t>
      </w:r>
      <w:r w:rsidR="009E26B8" w:rsidRPr="002F16B0">
        <w:rPr>
          <w:rFonts w:cs="Times New Roman" w:hAnsi="Times New Roman" w:ascii="Times New Roman"/>
          <w:sz w:val="24"/>
          <w:szCs w:val="24"/>
        </w:rPr>
        <w:t>na isplatu od</w:t>
      </w:r>
      <w:r w:rsidR="004D0B51" w:rsidRPr="002F16B0">
        <w:rPr>
          <w:rFonts w:cs="Times New Roman" w:hAnsi="Times New Roman" w:ascii="Times New Roman"/>
          <w:sz w:val="24"/>
          <w:szCs w:val="24"/>
        </w:rPr>
        <w:t>ređenog</w:t>
      </w:r>
      <w:r w:rsidR="00456C52">
        <w:rPr>
          <w:rFonts w:cs="Times New Roman" w:hAnsi="Times New Roman" w:ascii="Times New Roman"/>
          <w:sz w:val="24"/>
          <w:szCs w:val="24"/>
        </w:rPr>
        <w:t xml:space="preserve"> </w:t>
      </w:r>
      <w:r w:rsidR="00D1533A" w:rsidRPr="002F16B0">
        <w:rPr>
          <w:rFonts w:cs="Times New Roman" w:hAnsi="Times New Roman" w:ascii="Times New Roman"/>
          <w:sz w:val="24"/>
          <w:szCs w:val="24"/>
        </w:rPr>
        <w:t xml:space="preserve">mu </w:t>
      </w:r>
      <w:r w:rsidR="003A7CDC" w:rsidRPr="002F16B0">
        <w:rPr>
          <w:rFonts w:cs="Times New Roman" w:hAnsi="Times New Roman" w:ascii="Times New Roman"/>
          <w:sz w:val="24"/>
          <w:szCs w:val="24"/>
        </w:rPr>
        <w:t>predujma nagrade</w:t>
      </w:r>
      <w:r w:rsidR="00456C52">
        <w:rPr>
          <w:rFonts w:cs="Times New Roman" w:hAnsi="Times New Roman" w:ascii="Times New Roman"/>
          <w:sz w:val="24"/>
          <w:szCs w:val="24"/>
        </w:rPr>
        <w:t xml:space="preserve"> 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(u pripadnom netto iznosu </w:t>
      </w:r>
      <w:r w:rsidR="006F0DCA" w:rsidRPr="002F16B0">
        <w:rPr>
          <w:rFonts w:cs="Times New Roman" w:hAnsi="Times New Roman" w:ascii="Times New Roman"/>
          <w:sz w:val="24"/>
          <w:szCs w:val="24"/>
        </w:rPr>
        <w:t>uz plaćanje pripadajućih poreza, prireza i doprinosa</w:t>
      </w:r>
      <w:r w:rsidR="002F2822" w:rsidRPr="002F16B0">
        <w:rPr>
          <w:rFonts w:cs="Times New Roman" w:hAnsi="Times New Roman" w:ascii="Times New Roman"/>
          <w:sz w:val="24"/>
          <w:szCs w:val="24"/>
        </w:rPr>
        <w:t xml:space="preserve">) </w:t>
      </w:r>
      <w:r w:rsidR="00071777" w:rsidRPr="002F16B0">
        <w:rPr>
          <w:rFonts w:cs="Times New Roman" w:hAnsi="Times New Roman" w:ascii="Times New Roman"/>
          <w:sz w:val="24"/>
          <w:szCs w:val="24"/>
        </w:rPr>
        <w:t>iz toč</w:t>
      </w:r>
      <w:r w:rsidR="003A7CDC" w:rsidRPr="002F16B0">
        <w:rPr>
          <w:rFonts w:cs="Times New Roman" w:hAnsi="Times New Roman" w:ascii="Times New Roman"/>
          <w:sz w:val="24"/>
          <w:szCs w:val="24"/>
        </w:rPr>
        <w:t>ke</w:t>
      </w:r>
      <w:r w:rsidR="00071777" w:rsidRPr="002F16B0">
        <w:rPr>
          <w:rFonts w:cs="Times New Roman" w:hAnsi="Times New Roman" w:ascii="Times New Roman"/>
          <w:sz w:val="24"/>
          <w:szCs w:val="24"/>
        </w:rPr>
        <w:t xml:space="preserve"> I. ovog rješenja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, a </w:t>
      </w:r>
      <w:r w:rsidR="002F16B0" w:rsidRPr="002F16B0">
        <w:rPr>
          <w:rFonts w:cs="Times New Roman" w:hAnsi="Times New Roman" w:ascii="Times New Roman"/>
          <w:sz w:val="24"/>
          <w:szCs w:val="24"/>
        </w:rPr>
        <w:t>iz</w:t>
      </w:r>
      <w:r w:rsidR="00BF7885">
        <w:rPr>
          <w:rFonts w:cs="Times New Roman" w:hAnsi="Times New Roman" w:ascii="Times New Roman"/>
          <w:sz w:val="24"/>
          <w:szCs w:val="24"/>
        </w:rPr>
        <w:t xml:space="preserve"> </w:t>
      </w:r>
      <w:r w:rsidR="002F16B0" w:rsidRPr="002F16B0">
        <w:rPr>
          <w:rFonts w:cs="Times New Roman" w:hAnsi="Times New Roman" w:ascii="Times New Roman"/>
          <w:sz w:val="24"/>
          <w:szCs w:val="24"/>
        </w:rPr>
        <w:t>sredsta</w:t>
      </w:r>
      <w:r w:rsidR="004D0B51" w:rsidRPr="002F16B0">
        <w:rPr>
          <w:rFonts w:cs="Times New Roman" w:hAnsi="Times New Roman" w:ascii="Times New Roman"/>
          <w:sz w:val="24"/>
          <w:szCs w:val="24"/>
        </w:rPr>
        <w:t xml:space="preserve">va </w:t>
      </w:r>
      <w:r w:rsidR="002F16B0" w:rsidRPr="002F16B0">
        <w:rPr>
          <w:rFonts w:cs="Times New Roman" w:hAnsi="Times New Roman" w:ascii="Times New Roman"/>
          <w:sz w:val="24"/>
          <w:szCs w:val="24"/>
        </w:rPr>
        <w:t>stečajnog dužnika</w:t>
      </w:r>
      <w:r w:rsidR="003A7CDC" w:rsidRPr="002F16B0">
        <w:rPr>
          <w:rFonts w:cs="Times New Roman" w:hAnsi="Times New Roman" w:ascii="Times New Roman"/>
          <w:sz w:val="24"/>
          <w:szCs w:val="24"/>
        </w:rPr>
        <w:t>.</w:t>
      </w:r>
    </w:p>
    <w:p w:rsidRDefault="00B53606" w:rsidP="003A7CDC" w:rsidR="00B53606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Obrazloženje</w:t>
      </w:r>
    </w:p>
    <w:p w:rsidRDefault="00B53606" w:rsidP="00B53606" w:rsidR="00B536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US"/>
        </w:rPr>
      </w:pPr>
      <w:r w:rsidRPr="00B53606">
        <w:rPr>
          <w:rFonts w:cs="Times New Roman" w:hAnsi="Times New Roman" w:ascii="Times New Roman"/>
          <w:sz w:val="24"/>
          <w:szCs w:val="24"/>
        </w:rPr>
        <w:tab/>
      </w:r>
      <w:r w:rsidR="001C7909" w:rsidRPr="001C7909">
        <w:rPr>
          <w:rFonts w:cs="Times New Roman" w:eastAsia="Times New Roman" w:hAnsi="Times New Roman" w:ascii="Times New Roman"/>
          <w:sz w:val="24"/>
          <w:szCs w:val="24"/>
          <w:lang w:eastAsia="en-US"/>
        </w:rPr>
        <w:t>Rješenjem ovoga suda poslovni broj 11.St-1235/2016 od 2. studenog 2017. otvoren je stečajni postupak nad dužnikom M. MITO d.o.o., OIB: 29379276802, Makarska, Ul. Don M. Pavlinovića 30, a za stečajnog upravitelja imenovan je Marko Lonac iz Dubrovnika, Brdasta 12, OIB: 43471049776.</w:t>
      </w:r>
    </w:p>
    <w:p w:rsidRDefault="00B53606" w:rsidP="00CF5D10" w:rsidR="005E7102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82244"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5E7102">
        <w:rPr>
          <w:rFonts w:cs="Times New Roman" w:hAnsi="Times New Roman" w:ascii="Times New Roman"/>
          <w:sz w:val="24"/>
          <w:szCs w:val="24"/>
        </w:rPr>
        <w:t xml:space="preserve">Dana </w:t>
      </w:r>
      <w:r w:rsidR="00CF5D10">
        <w:rPr>
          <w:rFonts w:cs="Times New Roman" w:hAnsi="Times New Roman" w:ascii="Times New Roman"/>
          <w:sz w:val="24"/>
          <w:szCs w:val="24"/>
        </w:rPr>
        <w:t>15. lipnja</w:t>
      </w:r>
      <w:r w:rsidR="005E7102">
        <w:rPr>
          <w:rFonts w:cs="Times New Roman" w:hAnsi="Times New Roman" w:ascii="Times New Roman"/>
          <w:sz w:val="24"/>
          <w:szCs w:val="24"/>
        </w:rPr>
        <w:t xml:space="preserve"> 2018.</w:t>
      </w:r>
      <w:r w:rsidR="005E7102" w:rsidRPr="009B2E9E">
        <w:rPr>
          <w:rFonts w:cs="Times New Roman" w:hAnsi="Times New Roman" w:ascii="Times New Roman"/>
          <w:sz w:val="24"/>
          <w:szCs w:val="24"/>
        </w:rPr>
        <w:t xml:space="preserve"> zaprimljen je podnesak kojim stečajni upravitelj </w:t>
      </w:r>
      <w:r w:rsidR="005930C2">
        <w:rPr>
          <w:rFonts w:cs="Times New Roman" w:hAnsi="Times New Roman" w:ascii="Times New Roman"/>
          <w:sz w:val="24"/>
          <w:szCs w:val="24"/>
        </w:rPr>
        <w:t>predlaže da</w:t>
      </w:r>
      <w:r w:rsidR="005E7102" w:rsidRPr="009B2E9E">
        <w:rPr>
          <w:rFonts w:cs="Times New Roman" w:hAnsi="Times New Roman" w:ascii="Times New Roman"/>
          <w:sz w:val="24"/>
          <w:szCs w:val="24"/>
        </w:rPr>
        <w:t xml:space="preserve"> sud u skladu sa Uredbom o kriterijima i načinu obračuna i plaćanja nagrade stečajnim upraviteljima donese odluku o isplati predujma dijela </w:t>
      </w:r>
      <w:r w:rsidR="00CF5D10">
        <w:rPr>
          <w:rFonts w:cs="Times New Roman" w:hAnsi="Times New Roman" w:ascii="Times New Roman"/>
          <w:sz w:val="24"/>
          <w:szCs w:val="24"/>
        </w:rPr>
        <w:t>nagrade u mjesečnom iznosu od 12</w:t>
      </w:r>
      <w:r w:rsidR="005E7102" w:rsidRPr="009B2E9E">
        <w:rPr>
          <w:rFonts w:cs="Times New Roman" w:hAnsi="Times New Roman" w:ascii="Times New Roman"/>
          <w:sz w:val="24"/>
          <w:szCs w:val="24"/>
        </w:rPr>
        <w:t xml:space="preserve">.000,00 kn bruto sa početkom isplate predujma od </w:t>
      </w:r>
      <w:r w:rsidR="00CF5D10">
        <w:rPr>
          <w:rFonts w:cs="Times New Roman" w:hAnsi="Times New Roman" w:ascii="Times New Roman"/>
          <w:sz w:val="24"/>
          <w:szCs w:val="24"/>
        </w:rPr>
        <w:t>2. studenog</w:t>
      </w:r>
      <w:r w:rsidR="005E7102">
        <w:rPr>
          <w:rFonts w:cs="Times New Roman" w:hAnsi="Times New Roman" w:ascii="Times New Roman"/>
          <w:sz w:val="24"/>
          <w:szCs w:val="24"/>
        </w:rPr>
        <w:t xml:space="preserve"> 201</w:t>
      </w:r>
      <w:r w:rsidR="00CF5D10">
        <w:rPr>
          <w:rFonts w:cs="Times New Roman" w:hAnsi="Times New Roman" w:ascii="Times New Roman"/>
          <w:sz w:val="24"/>
          <w:szCs w:val="24"/>
        </w:rPr>
        <w:t>7</w:t>
      </w:r>
      <w:r w:rsidR="005E7102">
        <w:rPr>
          <w:rFonts w:cs="Times New Roman" w:hAnsi="Times New Roman" w:ascii="Times New Roman"/>
          <w:sz w:val="24"/>
          <w:szCs w:val="24"/>
        </w:rPr>
        <w:t xml:space="preserve">. </w:t>
      </w:r>
      <w:r w:rsidR="00CF5D10">
        <w:rPr>
          <w:rFonts w:cs="Times New Roman" w:hAnsi="Times New Roman" w:ascii="Times New Roman"/>
          <w:sz w:val="24"/>
          <w:szCs w:val="24"/>
        </w:rPr>
        <w:t>do prihvaćanja stečajnog plana od strane vjerovnika.</w:t>
      </w:r>
    </w:p>
    <w:p w:rsidRDefault="00CF5D10" w:rsidP="00CF5D10" w:rsidR="00CF5D1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94. st. 1. </w:t>
      </w:r>
      <w:r w:rsidRPr="00CF5D10">
        <w:rPr>
          <w:rFonts w:eastAsiaTheme="minorHAnsi" w:hAnsi="Times New Roman" w:ascii="Times New Roman"/>
          <w:sz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propisano je da stečajni upravitelj ima pravo na nagradu za svoj rad i naknadu stvarnih troškova. St. 2. istog čl. propisuje da nagradu stečajnom upravitelju rješenjem određuje sud prema uredbi kojom Vlada Republike Hrvatske utvrđuje kriterije i način obračuna i plaćanja nagrade stečajnim upraviteljima.</w:t>
      </w:r>
    </w:p>
    <w:p w:rsidRDefault="00CF5D10" w:rsidP="00CF5D10" w:rsidR="00BF0356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2. st. 1. Uredbe o kriterijima i načinu obračuna i plaćanjima nagrade stečajnim </w:t>
      </w:r>
      <w:r w:rsidRPr="002F16B0">
        <w:rPr>
          <w:rFonts w:cs="Times New Roman" w:hAnsi="Times New Roman" w:ascii="Times New Roman"/>
          <w:sz w:val="24"/>
          <w:szCs w:val="24"/>
        </w:rPr>
        <w:t xml:space="preserve">upraviteljima (˝Narodne novine˝ broj 105/15; dalje: Uredba) propisano je da </w:t>
      </w:r>
      <w:r w:rsidRPr="005643E0">
        <w:rPr>
          <w:rFonts w:cs="Times New Roman" w:hAnsi="Times New Roman" w:ascii="Times New Roman"/>
          <w:sz w:val="24"/>
          <w:szCs w:val="24"/>
        </w:rPr>
        <w:lastRenderedPageBreak/>
        <w:t>stečajni upravitelj ima pravo na nagradu za obavljene poslove</w:t>
      </w:r>
      <w:r w:rsidR="00091312" w:rsidRPr="005643E0">
        <w:rPr>
          <w:rFonts w:cs="Times New Roman" w:hAnsi="Times New Roman" w:ascii="Times New Roman"/>
          <w:sz w:val="24"/>
          <w:szCs w:val="24"/>
        </w:rPr>
        <w:t>. Čl. 2. st. 3. Uredbe propisuje da sud iznimno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5930C2" w:rsidP="00CF5D10" w:rsidR="005930C2" w:rsidRPr="005643E0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1312">
        <w:rPr>
          <w:rFonts w:cs="Times New Roman" w:hAnsi="Times New Roman" w:ascii="Times New Roman"/>
          <w:sz w:val="24"/>
          <w:szCs w:val="24"/>
        </w:rPr>
        <w:t xml:space="preserve">U tom smislu, odlučujući o prijedlogu stečajnog upravitelja, </w:t>
      </w:r>
      <w:r>
        <w:rPr>
          <w:rFonts w:cs="Times New Roman" w:hAnsi="Times New Roman" w:ascii="Times New Roman"/>
          <w:sz w:val="24"/>
          <w:szCs w:val="24"/>
        </w:rPr>
        <w:t>ovaj sud utvrđuje</w:t>
      </w:r>
      <w:r w:rsidR="00824370">
        <w:rPr>
          <w:rFonts w:cs="Times New Roman" w:hAnsi="Times New Roman" w:ascii="Times New Roman"/>
          <w:sz w:val="24"/>
          <w:szCs w:val="24"/>
        </w:rPr>
        <w:t xml:space="preserve"> </w:t>
      </w:r>
      <w:r w:rsidR="00091312" w:rsidRPr="005643E0">
        <w:rPr>
          <w:rFonts w:cs="Times New Roman" w:hAnsi="Times New Roman" w:ascii="Times New Roman"/>
          <w:sz w:val="24"/>
          <w:szCs w:val="24"/>
        </w:rPr>
        <w:t>slijedeće relevantne činjenice</w:t>
      </w:r>
      <w:r w:rsidRPr="005643E0">
        <w:rPr>
          <w:rFonts w:cs="Times New Roman" w:hAnsi="Times New Roman" w:ascii="Times New Roman"/>
          <w:sz w:val="24"/>
          <w:szCs w:val="24"/>
        </w:rPr>
        <w:t>:</w:t>
      </w:r>
    </w:p>
    <w:p w:rsidRDefault="00CA36CB" w:rsidP="00BF7885" w:rsidR="0099203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da je na prijedlog stečajnog upravitelja rješenjem ovoga suda poslovi broj St-1235/2016 od </w:t>
      </w:r>
      <w:r w:rsidR="005643E0" w:rsidRPr="00CA36CB">
        <w:rPr>
          <w:rFonts w:cs="Times New Roman" w:hAnsi="Times New Roman" w:ascii="Times New Roman"/>
          <w:sz w:val="24"/>
          <w:szCs w:val="24"/>
        </w:rPr>
        <w:t>21. studenog 2017. (list 135-136 spisa)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 odobreno sklapanje 4 ugovora o radu na određeno vrijeme u razdoblju od 2. prosinca 2017. do 31. siječnja 2018. i uz mjesečnu plaću kako je to navedeno u podnesku koji je stečajni upravitelj predao ovom sudu 14. studenog 2017. </w:t>
      </w:r>
    </w:p>
    <w:p w:rsidRDefault="00CA36CB" w:rsidP="00BF7885" w:rsidR="0099203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>da je u dopuni izviješća o gospodarskom položaju dužnika i uzrocima otvaranja stečaja od 8. veljače 2018. (list 182-185 spisa) stečajni upravitelj naveo da dužnik neprekidno posluje preko 20 godina  a da se poslovna aktivnost sastoji od organiziranja turističkih izleta tijekom ljetnih mjeseci brodom „Makarski Jadran“</w:t>
      </w:r>
    </w:p>
    <w:p w:rsidRDefault="00CA36CB" w:rsidP="00BF7885" w:rsidR="0099203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24370">
        <w:rPr>
          <w:rFonts w:cs="Times New Roman" w:hAnsi="Times New Roman" w:ascii="Times New Roman"/>
          <w:sz w:val="24"/>
          <w:szCs w:val="24"/>
        </w:rPr>
        <w:t>da je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 na izvještajnom ročištu održanom 26. veljače 2018. (list 188-189 spisa) donesena odluka da će stečajni dužnik nastaviti s poslovanjem i to najduže 18 mjeseci računajući od održavanje tog ročišta te da će stečajni upravitelj pristupiti izradi sanacijskog stečajnog plana te isti dostaviti u roku od 3 mjeseca na uvid sudu i vjerovnicima</w:t>
      </w:r>
    </w:p>
    <w:p w:rsidRDefault="00CA36CB" w:rsidP="00BF7885" w:rsidR="0099203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da je na prijedlog stečajnog upravitelja rješenjem ovoga suda poslovi broj St-1235/2016 od </w:t>
      </w:r>
      <w:r w:rsidR="001E0C09" w:rsidRPr="00CA36CB">
        <w:rPr>
          <w:rFonts w:cs="Times New Roman" w:hAnsi="Times New Roman" w:ascii="Times New Roman"/>
          <w:sz w:val="24"/>
          <w:szCs w:val="24"/>
        </w:rPr>
        <w:t xml:space="preserve">27. veljače 2018. (list 191-193 spisa)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odobreno sklapanje 4 ugovora o radu na određeno vrijeme u razdoblju od 1. veljače 2018. do 31. ožujka 2018. i uz mjesečnu plaću kako je to navedeno u podnesku koji je stečajni upravitelj predao ovom sudu 17. siječnja 2018. </w:t>
      </w:r>
    </w:p>
    <w:p w:rsidRDefault="00CA36CB" w:rsidP="00BF7885" w:rsidR="0099203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da je na prijedlog stečajnog upravitelja rješenjem ovoga suda poslovi broj St-1235/2016 od </w:t>
      </w:r>
      <w:r w:rsidR="00D62297" w:rsidRPr="00CA36CB">
        <w:rPr>
          <w:rFonts w:cs="Times New Roman" w:hAnsi="Times New Roman" w:ascii="Times New Roman"/>
          <w:sz w:val="24"/>
          <w:szCs w:val="24"/>
        </w:rPr>
        <w:t xml:space="preserve">20. ožujka 2018. (list 214-215 spisa)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odobreno sklapanje 6 ugovora o radu na određeno vrijeme u razdoblju od 1. travnja 2018. do 31. svibnja 2018. i uz mjesečnu plaću kako je to navedeno u podnesku koji je stečajni upravitelj predao ovom sudu 12. ožujka 2018. </w:t>
      </w:r>
    </w:p>
    <w:p w:rsidRDefault="00CA36CB" w:rsidP="00BF7885" w:rsidR="0099276D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da je na prijedlog stečajnog upravitelja rješenjem ovoga suda poslovi broj St-1235/2016 od </w:t>
      </w:r>
      <w:r w:rsidR="00D62297" w:rsidRPr="00CA36CB">
        <w:rPr>
          <w:rFonts w:cs="Times New Roman" w:hAnsi="Times New Roman" w:ascii="Times New Roman"/>
          <w:sz w:val="24"/>
          <w:szCs w:val="24"/>
        </w:rPr>
        <w:t xml:space="preserve">18. travnja 2018. (list 220-221 spisa)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odobreno sklapanje 9 ugovora o radu na određeno vrijeme u razdoblju od 1. svibnja 2018. do 30. rujna 2018. i uz mjesečnu plaću kako je to navedeno u podnesku koji je stečajni upravitelj predao ovom sudu 9. travnja 2018. </w:t>
      </w:r>
    </w:p>
    <w:p w:rsidRDefault="00CA36CB" w:rsidP="00BF7885" w:rsidR="009A774E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A774E" w:rsidRPr="00CA36CB">
        <w:rPr>
          <w:rFonts w:cs="Times New Roman" w:hAnsi="Times New Roman" w:ascii="Times New Roman"/>
          <w:sz w:val="24"/>
          <w:szCs w:val="24"/>
        </w:rPr>
        <w:t>da</w:t>
      </w:r>
      <w:r w:rsidR="00824370">
        <w:rPr>
          <w:rFonts w:cs="Times New Roman" w:hAnsi="Times New Roman" w:ascii="Times New Roman"/>
          <w:sz w:val="24"/>
          <w:szCs w:val="24"/>
        </w:rPr>
        <w:t xml:space="preserve"> </w:t>
      </w:r>
      <w:r w:rsidR="009A774E" w:rsidRPr="00CA36CB">
        <w:rPr>
          <w:rFonts w:cs="Times New Roman" w:hAnsi="Times New Roman" w:ascii="Times New Roman"/>
          <w:sz w:val="24"/>
          <w:szCs w:val="24"/>
        </w:rPr>
        <w:t>je stečajni upravitelj, sukladno odluci skupštine vjerovnika 29. svibnja 2018. u spis dostavio stečajni plan (list 233-246 spisa)</w:t>
      </w:r>
    </w:p>
    <w:p w:rsidRDefault="00CA36CB" w:rsidP="00BF7885" w:rsidR="0099276D" w:rsidRPr="00CA36CB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da je na prijedlog stečajnog upravitelja rješenjem poslovni </w:t>
      </w:r>
      <w:r w:rsidR="00803DE9" w:rsidRPr="00CA36CB">
        <w:rPr>
          <w:rFonts w:cs="Times New Roman" w:hAnsi="Times New Roman" w:ascii="Times New Roman"/>
          <w:sz w:val="24"/>
          <w:szCs w:val="24"/>
        </w:rPr>
        <w:t xml:space="preserve">rješenjem ovoga suda poslovi broj St-1235/2016 od </w:t>
      </w:r>
      <w:r w:rsidR="0099276D" w:rsidRPr="00CA36CB">
        <w:rPr>
          <w:rFonts w:cs="Times New Roman" w:hAnsi="Times New Roman" w:ascii="Times New Roman"/>
          <w:sz w:val="24"/>
          <w:szCs w:val="24"/>
        </w:rPr>
        <w:t>6. lipnja 2018. (list 247-248 spisa)</w:t>
      </w:r>
      <w:r w:rsidR="00803DE9" w:rsidRPr="00CA36CB">
        <w:rPr>
          <w:rFonts w:cs="Times New Roman" w:hAnsi="Times New Roman" w:ascii="Times New Roman"/>
          <w:sz w:val="24"/>
          <w:szCs w:val="24"/>
        </w:rPr>
        <w:t xml:space="preserve"> odobreno </w:t>
      </w:r>
      <w:r w:rsidR="0099203E" w:rsidRPr="00CA36CB">
        <w:rPr>
          <w:rFonts w:cs="Times New Roman" w:hAnsi="Times New Roman" w:ascii="Times New Roman"/>
          <w:sz w:val="24"/>
          <w:szCs w:val="24"/>
        </w:rPr>
        <w:t xml:space="preserve">sklapanje 6 ugovora o radu na određeno vrijeme u razdoblju od 1. lipnja 2018. do 30. rujna 2018. i uz mjesečnu plaću kako je to navedeno u podnesku koji je stečajni upravitelj predao ovom sudu 25. svibnja 2018. </w:t>
      </w:r>
    </w:p>
    <w:p w:rsidRDefault="00CF5D10" w:rsidP="00BF7885" w:rsidR="00737246" w:rsidRPr="0099276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9276D">
        <w:rPr>
          <w:rFonts w:cs="Times New Roman" w:hAnsi="Times New Roman" w:ascii="Times New Roman"/>
          <w:sz w:val="24"/>
          <w:szCs w:val="24"/>
        </w:rPr>
        <w:t xml:space="preserve">Sukladno naprijed citiranoj odredbi Uredbe, ovaj sud, ocjenjujući sve konkretne okolnosti, </w:t>
      </w:r>
      <w:r w:rsidR="00091312" w:rsidRPr="0099276D">
        <w:rPr>
          <w:rFonts w:cs="Times New Roman" w:hAnsi="Times New Roman" w:ascii="Times New Roman"/>
          <w:sz w:val="24"/>
          <w:szCs w:val="24"/>
        </w:rPr>
        <w:t xml:space="preserve">(da je u ovom stečajnom postupku donesena odluka o nastavku poslovanja i izradi stečajnog plana, </w:t>
      </w:r>
      <w:r w:rsidR="00091312" w:rsidRPr="00267459">
        <w:rPr>
          <w:rFonts w:cs="Times New Roman" w:hAnsi="Times New Roman" w:ascii="Times New Roman"/>
          <w:sz w:val="24"/>
          <w:szCs w:val="24"/>
        </w:rPr>
        <w:t xml:space="preserve">djelatnosti koju stečajni dužnik obavlja, broja zaposlenika i opsega poslova) </w:t>
      </w:r>
      <w:r w:rsidRPr="00267459">
        <w:rPr>
          <w:rFonts w:cs="Times New Roman" w:hAnsi="Times New Roman" w:ascii="Times New Roman"/>
          <w:sz w:val="24"/>
          <w:szCs w:val="24"/>
        </w:rPr>
        <w:t>utvrđuje kao primjeren mjesečni predujam nagrade za obavljanje dužnosti stečajnog upravitelja</w:t>
      </w:r>
      <w:r w:rsidR="00091312" w:rsidRPr="00267459">
        <w:rPr>
          <w:rFonts w:cs="Times New Roman" w:hAnsi="Times New Roman" w:ascii="Times New Roman"/>
          <w:sz w:val="24"/>
          <w:szCs w:val="24"/>
        </w:rPr>
        <w:t xml:space="preserve"> odrediti mjesečni iznos od </w:t>
      </w:r>
      <w:r w:rsidR="001D4D32" w:rsidRPr="00267459">
        <w:rPr>
          <w:rFonts w:cs="Times New Roman" w:hAnsi="Times New Roman" w:ascii="Times New Roman"/>
          <w:sz w:val="24"/>
          <w:szCs w:val="24"/>
        </w:rPr>
        <w:t>8</w:t>
      </w:r>
      <w:r w:rsidR="00091312" w:rsidRPr="00267459">
        <w:rPr>
          <w:rFonts w:cs="Times New Roman" w:hAnsi="Times New Roman" w:ascii="Times New Roman"/>
          <w:sz w:val="24"/>
          <w:szCs w:val="24"/>
        </w:rPr>
        <w:t xml:space="preserve">.000,00 kn bruto i to za </w:t>
      </w:r>
      <w:r w:rsidRPr="00267459">
        <w:rPr>
          <w:rFonts w:cs="Times New Roman" w:hAnsi="Times New Roman" w:ascii="Times New Roman"/>
          <w:sz w:val="24"/>
          <w:szCs w:val="24"/>
        </w:rPr>
        <w:t xml:space="preserve">razdoblje od </w:t>
      </w:r>
      <w:r w:rsidR="00091312" w:rsidRPr="00267459">
        <w:rPr>
          <w:rFonts w:cs="Times New Roman" w:hAnsi="Times New Roman" w:ascii="Times New Roman"/>
          <w:sz w:val="24"/>
          <w:szCs w:val="24"/>
        </w:rPr>
        <w:t>2. studenog 2017</w:t>
      </w:r>
      <w:r w:rsidRPr="00267459">
        <w:rPr>
          <w:rFonts w:cs="Times New Roman" w:hAnsi="Times New Roman" w:ascii="Times New Roman"/>
          <w:sz w:val="24"/>
          <w:szCs w:val="24"/>
        </w:rPr>
        <w:t xml:space="preserve">. do 1. srpnja 2018., pa je sukladno čl. 2. Uredbe i odredbi čl. 94. SZ-a </w:t>
      </w:r>
      <w:r w:rsidR="007D169C" w:rsidRPr="00267459">
        <w:rPr>
          <w:rFonts w:cs="Times New Roman" w:hAnsi="Times New Roman" w:ascii="Times New Roman"/>
          <w:sz w:val="24"/>
          <w:szCs w:val="24"/>
        </w:rPr>
        <w:t xml:space="preserve">pa je </w:t>
      </w:r>
      <w:r w:rsidRPr="00267459">
        <w:rPr>
          <w:rFonts w:cs="Times New Roman" w:hAnsi="Times New Roman" w:ascii="Times New Roman"/>
          <w:sz w:val="24"/>
          <w:szCs w:val="24"/>
        </w:rPr>
        <w:t>odluč</w:t>
      </w:r>
      <w:r w:rsidR="00091312" w:rsidRPr="00267459">
        <w:rPr>
          <w:rFonts w:cs="Times New Roman" w:hAnsi="Times New Roman" w:ascii="Times New Roman"/>
          <w:sz w:val="24"/>
          <w:szCs w:val="24"/>
        </w:rPr>
        <w:t>eno</w:t>
      </w:r>
      <w:r w:rsidRPr="00267459">
        <w:rPr>
          <w:rFonts w:cs="Times New Roman" w:hAnsi="Times New Roman" w:ascii="Times New Roman"/>
          <w:sz w:val="24"/>
          <w:szCs w:val="24"/>
        </w:rPr>
        <w:t xml:space="preserve"> kao</w:t>
      </w:r>
      <w:r w:rsidRPr="0099276D">
        <w:rPr>
          <w:rFonts w:cs="Times New Roman" w:hAnsi="Times New Roman" w:ascii="Times New Roman"/>
          <w:sz w:val="24"/>
          <w:szCs w:val="24"/>
        </w:rPr>
        <w:t xml:space="preserve"> u izreci ovog rješenja.</w:t>
      </w:r>
      <w:r w:rsidR="007D169C">
        <w:rPr>
          <w:rFonts w:cs="Times New Roman" w:hAnsi="Times New Roman" w:ascii="Times New Roman"/>
          <w:sz w:val="24"/>
          <w:szCs w:val="24"/>
        </w:rPr>
        <w:t xml:space="preserve"> </w:t>
      </w:r>
      <w:r w:rsidR="00737246" w:rsidRPr="0099276D">
        <w:rPr>
          <w:rFonts w:hAnsi="Times New Roman" w:ascii="Times New Roman"/>
          <w:sz w:val="24"/>
          <w:szCs w:val="24"/>
        </w:rPr>
        <w:t>Određeni predujam nagrade uračunat će se u konačni iznos nagrade stečajnom upravitelju</w:t>
      </w:r>
      <w:r w:rsidR="00BF7885">
        <w:rPr>
          <w:rFonts w:hAnsi="Times New Roman" w:ascii="Times New Roman"/>
          <w:sz w:val="24"/>
          <w:szCs w:val="24"/>
        </w:rPr>
        <w:t xml:space="preserve"> </w:t>
      </w:r>
      <w:r w:rsidR="00737246" w:rsidRPr="0099276D">
        <w:rPr>
          <w:rFonts w:hAnsi="Times New Roman" w:ascii="Times New Roman"/>
          <w:sz w:val="24"/>
          <w:szCs w:val="24"/>
        </w:rPr>
        <w:t>u vrijeme zaključenja stečajnog postupka.</w:t>
      </w:r>
    </w:p>
    <w:p w:rsidRDefault="00B53606" w:rsidP="00CF5D10" w:rsidR="00B53606" w:rsidRPr="002F16B0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9B2E9E">
        <w:rPr>
          <w:rFonts w:cs="Times New Roman" w:hAnsi="Times New Roman" w:ascii="Times New Roman"/>
          <w:sz w:val="24"/>
          <w:szCs w:val="24"/>
        </w:rPr>
        <w:t>U Splitu</w:t>
      </w:r>
      <w:r w:rsidR="00091312">
        <w:rPr>
          <w:rFonts w:cs="Times New Roman" w:hAnsi="Times New Roman" w:ascii="Times New Roman"/>
          <w:sz w:val="24"/>
          <w:szCs w:val="24"/>
        </w:rPr>
        <w:t xml:space="preserve"> 9</w:t>
      </w:r>
      <w:r w:rsidR="00CF5D10">
        <w:rPr>
          <w:rFonts w:cs="Times New Roman" w:hAnsi="Times New Roman" w:ascii="Times New Roman"/>
          <w:sz w:val="24"/>
          <w:szCs w:val="24"/>
        </w:rPr>
        <w:t>. srpnja</w:t>
      </w:r>
      <w:r w:rsidR="00BB372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B53606" w:rsidP="00E969AB" w:rsidR="00B53606" w:rsidRPr="00B5360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BB3729" w:rsidP="00D270B4" w:rsidR="00B53606" w:rsidRPr="00B5360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Sutkinja</w:t>
      </w:r>
    </w:p>
    <w:p w:rsidRDefault="00BB3729" w:rsidP="00D270B4" w:rsidR="00B53606" w:rsidRPr="00B5360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E6EEE" w:rsidP="00B53606" w:rsidR="00DE6E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3729" w:rsidP="00B53606" w:rsidR="00B53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9F6C31" w:rsidRPr="009F6C31">
        <w:rPr>
          <w:rFonts w:cs="Times New Roman"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9F6C31" w:rsidP="00B53606" w:rsidR="009F6C31" w:rsidRPr="00B5360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53606" w:rsidP="00B53606" w:rsidR="00B53606" w:rsidRPr="00B53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D</w:t>
      </w:r>
      <w:r w:rsidR="00BB3729">
        <w:rPr>
          <w:rFonts w:cs="Times New Roman" w:hAnsi="Times New Roman" w:ascii="Times New Roman"/>
          <w:sz w:val="24"/>
          <w:szCs w:val="24"/>
        </w:rPr>
        <w:t>na</w:t>
      </w:r>
    </w:p>
    <w:p w:rsidRDefault="00B53606" w:rsidP="00B53606" w:rsidR="00B53606" w:rsidRPr="00B53606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53606"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B53606" w:rsidP="00B53606" w:rsidR="00B53606" w:rsidRPr="00C46C3E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6C3E"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B53606" w:rsidP="00E27B08" w:rsidR="004F51BF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6C3E">
        <w:rPr>
          <w:rFonts w:cs="Times New Roman" w:hAnsi="Times New Roman" w:ascii="Times New Roman"/>
          <w:sz w:val="24"/>
          <w:szCs w:val="24"/>
        </w:rPr>
        <w:t>u spis</w:t>
      </w:r>
    </w:p>
    <w:p w:rsidRDefault="00E525EC" w:rsidP="00E525EC" w:rsidR="00E525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5EC" w:rsidP="00E525EC" w:rsidR="00E525EC" w:rsidRPr="00C46C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D270B4" w:rsidR="00E525EC" w:rsidRPr="00C46C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B8B" w:rsidP="009B0F99" w:rsidR="007E1B8B">
      <w:pPr>
        <w:spacing w:lineRule="auto" w:line="240" w:after="0"/>
      </w:pPr>
      <w:r>
        <w:separator/>
      </w:r>
    </w:p>
  </w:endnote>
  <w:endnote w:id="0" w:type="continuationSeparator">
    <w:p w:rsidRDefault="007E1B8B" w:rsidP="009B0F99" w:rsidR="007E1B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B8B" w:rsidP="009B0F99" w:rsidR="007E1B8B">
      <w:pPr>
        <w:spacing w:lineRule="auto" w:line="240" w:after="0"/>
      </w:pPr>
      <w:r>
        <w:separator/>
      </w:r>
    </w:p>
  </w:footnote>
  <w:footnote w:id="0" w:type="continuationSeparator">
    <w:p w:rsidRDefault="007E1B8B" w:rsidP="009B0F99" w:rsidR="007E1B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9181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F0CA6" w:rsidP="00BB3729" w:rsidR="00D270B4" w:rsidRPr="00D270B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D270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270B4" w:rsidRPr="00D270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270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1C5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270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BB3729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270B4" w:rsidRPr="00D270B4">
          <w:rPr>
            <w:rFonts w:cs="Times New Roman" w:hAnsi="Times New Roman" w:ascii="Times New Roman"/>
            <w:sz w:val="24"/>
            <w:szCs w:val="24"/>
          </w:rPr>
          <w:t>11. St-</w:t>
        </w:r>
        <w:r w:rsidR="001C7909">
          <w:rPr>
            <w:rFonts w:cs="Times New Roman" w:hAnsi="Times New Roman" w:ascii="Times New Roman"/>
            <w:sz w:val="24"/>
            <w:szCs w:val="24"/>
          </w:rPr>
          <w:t>1235/2016</w:t>
        </w:r>
      </w:p>
    </w:sdtContent>
  </w:sdt>
  <w:p w:rsidRDefault="009B0F99" w:rsidP="009B0F99" w:rsidR="009B0F99" w:rsidRPr="009B0F99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A40BA"/>
    <w:multiLevelType w:val="hybridMultilevel"/>
    <w:tmpl w:val="74B83B3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4FE117B"/>
    <w:multiLevelType w:val="hybridMultilevel"/>
    <w:tmpl w:val="7E4E0BFC"/>
    <w:lvl w:tplc="BA560D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6E0EF0"/>
    <w:multiLevelType w:val="hybridMultilevel"/>
    <w:tmpl w:val="7F84857E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3">
    <w:nsid w:val="201D430C"/>
    <w:multiLevelType w:val="hybridMultilevel"/>
    <w:tmpl w:val="BD8654E4"/>
    <w:lvl w:tplc="18168AFE" w:ilvl="0">
      <w:start w:val="2"/>
      <w:numFmt w:val="bullet"/>
      <w:lvlText w:val="-"/>
      <w:lvlJc w:val="left"/>
      <w:pPr>
        <w:ind w:hanging="360" w:left="19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4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1B6742"/>
    <w:multiLevelType w:val="hybridMultilevel"/>
    <w:tmpl w:val="C4883E68"/>
    <w:lvl w:tplc="E7EE273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BD46A0"/>
    <w:multiLevelType w:val="hybridMultilevel"/>
    <w:tmpl w:val="76448030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7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0291B28"/>
    <w:multiLevelType w:val="hybridMultilevel"/>
    <w:tmpl w:val="BAB0A85A"/>
    <w:lvl w:tplc="041A0013" w:ilvl="0">
      <w:start w:val="1"/>
      <w:numFmt w:val="upperRoman"/>
      <w:lvlText w:val="%1."/>
      <w:lvlJc w:val="right"/>
      <w:pPr>
        <w:ind w:hanging="360" w:left="783"/>
      </w:pPr>
    </w:lvl>
    <w:lvl w:tentative="true" w:tplc="041A0019" w:ilvl="1">
      <w:start w:val="1"/>
      <w:numFmt w:val="lowerLetter"/>
      <w:lvlText w:val="%2."/>
      <w:lvlJc w:val="left"/>
      <w:pPr>
        <w:ind w:hanging="360" w:left="1503"/>
      </w:pPr>
    </w:lvl>
    <w:lvl w:tentative="true" w:tplc="041A001B" w:ilvl="2">
      <w:start w:val="1"/>
      <w:numFmt w:val="lowerRoman"/>
      <w:lvlText w:val="%3."/>
      <w:lvlJc w:val="right"/>
      <w:pPr>
        <w:ind w:hanging="180" w:left="2223"/>
      </w:pPr>
    </w:lvl>
    <w:lvl w:tentative="true" w:tplc="041A000F" w:ilvl="3">
      <w:start w:val="1"/>
      <w:numFmt w:val="decimal"/>
      <w:lvlText w:val="%4."/>
      <w:lvlJc w:val="left"/>
      <w:pPr>
        <w:ind w:hanging="360" w:left="2943"/>
      </w:pPr>
    </w:lvl>
    <w:lvl w:tentative="true" w:tplc="041A0019" w:ilvl="4">
      <w:start w:val="1"/>
      <w:numFmt w:val="lowerLetter"/>
      <w:lvlText w:val="%5."/>
      <w:lvlJc w:val="left"/>
      <w:pPr>
        <w:ind w:hanging="360" w:left="3663"/>
      </w:pPr>
    </w:lvl>
    <w:lvl w:tentative="true" w:tplc="041A001B" w:ilvl="5">
      <w:start w:val="1"/>
      <w:numFmt w:val="lowerRoman"/>
      <w:lvlText w:val="%6."/>
      <w:lvlJc w:val="right"/>
      <w:pPr>
        <w:ind w:hanging="180" w:left="4383"/>
      </w:pPr>
    </w:lvl>
    <w:lvl w:tentative="true" w:tplc="041A000F" w:ilvl="6">
      <w:start w:val="1"/>
      <w:numFmt w:val="decimal"/>
      <w:lvlText w:val="%7."/>
      <w:lvlJc w:val="left"/>
      <w:pPr>
        <w:ind w:hanging="360" w:left="5103"/>
      </w:pPr>
    </w:lvl>
    <w:lvl w:tentative="true" w:tplc="041A0019" w:ilvl="7">
      <w:start w:val="1"/>
      <w:numFmt w:val="lowerLetter"/>
      <w:lvlText w:val="%8."/>
      <w:lvlJc w:val="left"/>
      <w:pPr>
        <w:ind w:hanging="360" w:left="5823"/>
      </w:pPr>
    </w:lvl>
    <w:lvl w:tentative="true" w:tplc="041A001B" w:ilvl="8">
      <w:start w:val="1"/>
      <w:numFmt w:val="lowerRoman"/>
      <w:lvlText w:val="%9."/>
      <w:lvlJc w:val="right"/>
      <w:pPr>
        <w:ind w:hanging="180" w:left="6543"/>
      </w:pPr>
    </w:lvl>
  </w:abstractNum>
  <w:abstractNum w:abstractNumId="9">
    <w:nsid w:val="42835B9C"/>
    <w:multiLevelType w:val="hybridMultilevel"/>
    <w:tmpl w:val="1CAE81CE"/>
    <w:lvl w:tplc="320EC6BE" w:ilvl="0">
      <w:start w:val="2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388791D"/>
    <w:multiLevelType w:val="hybridMultilevel"/>
    <w:tmpl w:val="4DD4513A"/>
    <w:lvl w:tplc="041A0001" w:ilvl="0">
      <w:start w:val="1"/>
      <w:numFmt w:val="bullet"/>
      <w:lvlText w:val=""/>
      <w:lvlJc w:val="left"/>
      <w:pPr>
        <w:ind w:hanging="360" w:left="100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11">
    <w:nsid w:val="50EE79D9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8045774"/>
    <w:multiLevelType w:val="hybridMultilevel"/>
    <w:tmpl w:val="23E2F1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CB2C24"/>
    <w:multiLevelType w:val="hybridMultilevel"/>
    <w:tmpl w:val="3CE0C7B6"/>
    <w:lvl w:tplc="85DCA876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D9849B9"/>
    <w:multiLevelType w:val="hybridMultilevel"/>
    <w:tmpl w:val="30129358"/>
    <w:lvl w:tplc="4E30FCDC" w:ilvl="0">
      <w:start w:val="2"/>
      <w:numFmt w:val="bullet"/>
      <w:lvlText w:val="-"/>
      <w:lvlJc w:val="left"/>
      <w:pPr>
        <w:ind w:hanging="360" w:left="1069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61FD657E"/>
    <w:multiLevelType w:val="hybridMultilevel"/>
    <w:tmpl w:val="A8DED6EE"/>
    <w:lvl w:tplc="041A0001" w:ilvl="0">
      <w:start w:val="1"/>
      <w:numFmt w:val="bullet"/>
      <w:lvlText w:val="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6">
    <w:nsid w:val="62CE31BE"/>
    <w:multiLevelType w:val="hybridMultilevel"/>
    <w:tmpl w:val="11A07D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587A63"/>
    <w:multiLevelType w:val="hybridMultilevel"/>
    <w:tmpl w:val="13C02D52"/>
    <w:lvl w:tplc="041A0001" w:ilvl="0">
      <w:start w:val="1"/>
      <w:numFmt w:val="bullet"/>
      <w:lvlText w:val=""/>
      <w:lvlJc w:val="left"/>
      <w:pPr>
        <w:ind w:hanging="360" w:left="28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04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6"/>
  </w:num>
  <w:num w:numId="5">
    <w:abstractNumId w:val="10"/>
  </w:num>
  <w:num w:numId="6">
    <w:abstractNumId w:val="2"/>
  </w:num>
  <w:num w:numId="7">
    <w:abstractNumId w:val="4"/>
  </w:num>
  <w:num w:numId="8">
    <w:abstractNumId w:val="1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17"/>
  </w:num>
  <w:num w:numId="13">
    <w:abstractNumId w:val="3"/>
  </w:num>
  <w:num w:numId="14">
    <w:abstractNumId w:val="9"/>
  </w:num>
  <w:num w:numId="15">
    <w:abstractNumId w:val="0"/>
  </w:num>
  <w:num w:numId="16">
    <w:abstractNumId w:val="14"/>
  </w:num>
  <w:num w:numId="17">
    <w:abstractNumId w:val="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639"/>
    <w:rsid w:val="000040F6"/>
    <w:rsid w:val="00012499"/>
    <w:rsid w:val="00025999"/>
    <w:rsid w:val="0003051B"/>
    <w:rsid w:val="00044927"/>
    <w:rsid w:val="00062E40"/>
    <w:rsid w:val="00071777"/>
    <w:rsid w:val="00085290"/>
    <w:rsid w:val="00091312"/>
    <w:rsid w:val="000B21C4"/>
    <w:rsid w:val="000D6A8D"/>
    <w:rsid w:val="00115941"/>
    <w:rsid w:val="001251C6"/>
    <w:rsid w:val="0013492C"/>
    <w:rsid w:val="00145EF1"/>
    <w:rsid w:val="00151C33"/>
    <w:rsid w:val="00182682"/>
    <w:rsid w:val="00193947"/>
    <w:rsid w:val="001C176A"/>
    <w:rsid w:val="001C7909"/>
    <w:rsid w:val="001D4D32"/>
    <w:rsid w:val="001D58F3"/>
    <w:rsid w:val="001E0C09"/>
    <w:rsid w:val="001F459F"/>
    <w:rsid w:val="00204FEE"/>
    <w:rsid w:val="00206CD3"/>
    <w:rsid w:val="0020740A"/>
    <w:rsid w:val="00241A08"/>
    <w:rsid w:val="00260CA1"/>
    <w:rsid w:val="00267459"/>
    <w:rsid w:val="00277DA7"/>
    <w:rsid w:val="0028678C"/>
    <w:rsid w:val="002F16B0"/>
    <w:rsid w:val="002F2822"/>
    <w:rsid w:val="00325823"/>
    <w:rsid w:val="003417D0"/>
    <w:rsid w:val="00350849"/>
    <w:rsid w:val="003545ED"/>
    <w:rsid w:val="00355A86"/>
    <w:rsid w:val="00356BA7"/>
    <w:rsid w:val="00366E4A"/>
    <w:rsid w:val="003A7CDC"/>
    <w:rsid w:val="003C74FA"/>
    <w:rsid w:val="003F25BC"/>
    <w:rsid w:val="00410E01"/>
    <w:rsid w:val="0043569B"/>
    <w:rsid w:val="0043791D"/>
    <w:rsid w:val="00441B45"/>
    <w:rsid w:val="00456C52"/>
    <w:rsid w:val="00463516"/>
    <w:rsid w:val="00466FBC"/>
    <w:rsid w:val="00471833"/>
    <w:rsid w:val="00480231"/>
    <w:rsid w:val="00492E2D"/>
    <w:rsid w:val="004937ED"/>
    <w:rsid w:val="004B1492"/>
    <w:rsid w:val="004B59C8"/>
    <w:rsid w:val="004D0B51"/>
    <w:rsid w:val="004D5817"/>
    <w:rsid w:val="004E6D07"/>
    <w:rsid w:val="004F0CA6"/>
    <w:rsid w:val="004F51BF"/>
    <w:rsid w:val="00535780"/>
    <w:rsid w:val="005633BD"/>
    <w:rsid w:val="005643E0"/>
    <w:rsid w:val="0058238A"/>
    <w:rsid w:val="005843F8"/>
    <w:rsid w:val="005930C2"/>
    <w:rsid w:val="005A0DCA"/>
    <w:rsid w:val="005A7AD2"/>
    <w:rsid w:val="005C1256"/>
    <w:rsid w:val="005C157E"/>
    <w:rsid w:val="005C3BC1"/>
    <w:rsid w:val="005C7F05"/>
    <w:rsid w:val="005E47D2"/>
    <w:rsid w:val="005E7102"/>
    <w:rsid w:val="00606642"/>
    <w:rsid w:val="00611EEE"/>
    <w:rsid w:val="00617F09"/>
    <w:rsid w:val="006348DC"/>
    <w:rsid w:val="00637FD4"/>
    <w:rsid w:val="00644277"/>
    <w:rsid w:val="0064796C"/>
    <w:rsid w:val="00655E2C"/>
    <w:rsid w:val="0066182D"/>
    <w:rsid w:val="0066628A"/>
    <w:rsid w:val="006932F3"/>
    <w:rsid w:val="006A0B6B"/>
    <w:rsid w:val="006A2962"/>
    <w:rsid w:val="006B212A"/>
    <w:rsid w:val="006B72DC"/>
    <w:rsid w:val="006D3D9E"/>
    <w:rsid w:val="006F0DCA"/>
    <w:rsid w:val="006F5CC8"/>
    <w:rsid w:val="006F631C"/>
    <w:rsid w:val="00732340"/>
    <w:rsid w:val="00737246"/>
    <w:rsid w:val="0075133C"/>
    <w:rsid w:val="007654A3"/>
    <w:rsid w:val="00782244"/>
    <w:rsid w:val="00784014"/>
    <w:rsid w:val="00785EFC"/>
    <w:rsid w:val="00787C1D"/>
    <w:rsid w:val="007A0FB0"/>
    <w:rsid w:val="007C5502"/>
    <w:rsid w:val="007D169C"/>
    <w:rsid w:val="007D769E"/>
    <w:rsid w:val="007E1B8B"/>
    <w:rsid w:val="007E689A"/>
    <w:rsid w:val="00803DE9"/>
    <w:rsid w:val="00823283"/>
    <w:rsid w:val="00824370"/>
    <w:rsid w:val="00831FC6"/>
    <w:rsid w:val="00834749"/>
    <w:rsid w:val="008361F7"/>
    <w:rsid w:val="0084091F"/>
    <w:rsid w:val="00871639"/>
    <w:rsid w:val="008A1A1A"/>
    <w:rsid w:val="008C7F18"/>
    <w:rsid w:val="008D42B1"/>
    <w:rsid w:val="008E5E48"/>
    <w:rsid w:val="009104AC"/>
    <w:rsid w:val="0092595E"/>
    <w:rsid w:val="00942AA0"/>
    <w:rsid w:val="00982DE1"/>
    <w:rsid w:val="009910CC"/>
    <w:rsid w:val="0099203E"/>
    <w:rsid w:val="0099276D"/>
    <w:rsid w:val="009A774E"/>
    <w:rsid w:val="009A7DFB"/>
    <w:rsid w:val="009B0F99"/>
    <w:rsid w:val="009B2E9E"/>
    <w:rsid w:val="009C17F7"/>
    <w:rsid w:val="009E26B8"/>
    <w:rsid w:val="009F5230"/>
    <w:rsid w:val="009F6C31"/>
    <w:rsid w:val="00A0725E"/>
    <w:rsid w:val="00A11CFC"/>
    <w:rsid w:val="00A2437B"/>
    <w:rsid w:val="00A36B4F"/>
    <w:rsid w:val="00A515C3"/>
    <w:rsid w:val="00A5621C"/>
    <w:rsid w:val="00A63F4E"/>
    <w:rsid w:val="00A7052B"/>
    <w:rsid w:val="00A728BF"/>
    <w:rsid w:val="00A80AE3"/>
    <w:rsid w:val="00AD3EC5"/>
    <w:rsid w:val="00AF24B7"/>
    <w:rsid w:val="00B41C5E"/>
    <w:rsid w:val="00B53606"/>
    <w:rsid w:val="00B70453"/>
    <w:rsid w:val="00B90288"/>
    <w:rsid w:val="00B952E1"/>
    <w:rsid w:val="00BA5D94"/>
    <w:rsid w:val="00BB3729"/>
    <w:rsid w:val="00BD39EA"/>
    <w:rsid w:val="00BE3146"/>
    <w:rsid w:val="00BF0356"/>
    <w:rsid w:val="00BF7885"/>
    <w:rsid w:val="00C135D7"/>
    <w:rsid w:val="00C14E0E"/>
    <w:rsid w:val="00C46C3E"/>
    <w:rsid w:val="00C560A0"/>
    <w:rsid w:val="00C609C5"/>
    <w:rsid w:val="00C642EA"/>
    <w:rsid w:val="00CA36CB"/>
    <w:rsid w:val="00CB51C3"/>
    <w:rsid w:val="00CC46E7"/>
    <w:rsid w:val="00CC56C2"/>
    <w:rsid w:val="00CD10BB"/>
    <w:rsid w:val="00CE195D"/>
    <w:rsid w:val="00CF54BB"/>
    <w:rsid w:val="00CF5D10"/>
    <w:rsid w:val="00D1533A"/>
    <w:rsid w:val="00D25765"/>
    <w:rsid w:val="00D270B4"/>
    <w:rsid w:val="00D3684E"/>
    <w:rsid w:val="00D62297"/>
    <w:rsid w:val="00D70068"/>
    <w:rsid w:val="00DA0C1E"/>
    <w:rsid w:val="00DA3CC2"/>
    <w:rsid w:val="00DA5960"/>
    <w:rsid w:val="00DA6D9B"/>
    <w:rsid w:val="00DB467F"/>
    <w:rsid w:val="00DE6EEE"/>
    <w:rsid w:val="00DF4B18"/>
    <w:rsid w:val="00DF4CE9"/>
    <w:rsid w:val="00DF752F"/>
    <w:rsid w:val="00E2477C"/>
    <w:rsid w:val="00E24F56"/>
    <w:rsid w:val="00E27B08"/>
    <w:rsid w:val="00E30608"/>
    <w:rsid w:val="00E31EC7"/>
    <w:rsid w:val="00E43355"/>
    <w:rsid w:val="00E43B82"/>
    <w:rsid w:val="00E525EC"/>
    <w:rsid w:val="00E969AB"/>
    <w:rsid w:val="00EA70BE"/>
    <w:rsid w:val="00EB07AC"/>
    <w:rsid w:val="00EC271B"/>
    <w:rsid w:val="00ED706A"/>
    <w:rsid w:val="00EE4149"/>
    <w:rsid w:val="00EF33F8"/>
    <w:rsid w:val="00EF743D"/>
    <w:rsid w:val="00F02BF7"/>
    <w:rsid w:val="00F06B3A"/>
    <w:rsid w:val="00F34F1A"/>
    <w:rsid w:val="00F35180"/>
    <w:rsid w:val="00F35FFD"/>
    <w:rsid w:val="00F54BD2"/>
    <w:rsid w:val="00F653A8"/>
    <w:rsid w:val="00F741D9"/>
    <w:rsid w:val="00FA3402"/>
    <w:rsid w:val="00FB157D"/>
    <w:rsid w:val="00FB5AD7"/>
    <w:rsid w:val="00FB5E6D"/>
    <w:rsid w:val="00FC2198"/>
    <w:rsid w:val="00FF3204"/>
    <w:rsid w:val="00FF4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BB372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F5D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41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C5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C5E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C5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C5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0F99"/>
  </w:style>
  <w:style w:styleId="Podnoje" w:type="paragraph">
    <w:name w:val="footer"/>
    <w:basedOn w:val="Normal"/>
    <w:link w:val="PodnojeChar"/>
    <w:uiPriority w:val="99"/>
    <w:unhideWhenUsed/>
    <w:rsid w:val="009B0F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0F99"/>
  </w:style>
  <w:style w:styleId="Tekstbalonia" w:type="paragraph">
    <w:name w:val="Balloon Text"/>
    <w:basedOn w:val="Normal"/>
    <w:link w:val="TekstbaloniaChar"/>
    <w:uiPriority w:val="99"/>
    <w:semiHidden/>
    <w:unhideWhenUsed/>
    <w:rsid w:val="00D270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0B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BB372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F5D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41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C5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C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C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C5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B0D18-9D4D-4600-ACD5-12B0D4B61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1014</properties:Words>
  <properties:Characters>5522</properties:Characters>
  <properties:Lines>109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2018-07-09T05:39:00Z</dcterms:created>
  <dc:creator>admin</dc:creator>
  <cp:lastModifiedBy>Ana Golub Gruić</cp:lastModifiedBy>
  <cp:lastPrinted>2018-07-09T05:48:00Z</cp:lastPrinted>
  <dcterms:modified xmlns:xsi="http://www.w3.org/2001/XMLSchema-instance" xsi:type="dcterms:W3CDTF">2018-07-09T06:08:00Z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(St-1235-20164-rješenje - određuje se predujam nagrade 08.07..docx)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