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29c5" w14:paraId="78929c5" w:rsidRDefault="00FA605A" w:rsidP="00FA605A" w:rsidR="00FA605A" w:rsidRPr="00FA605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A605A">
        <w:rPr>
          <w:sz w:val="24"/>
          <w:szCs w:val="24"/>
        </w:rPr>
        <w:tab/>
      </w:r>
      <w:r w:rsidRPr="00FA605A">
        <w:rPr>
          <w:sz w:val="24"/>
          <w:szCs w:val="24"/>
        </w:rPr>
        <w:tab/>
        <w:t>8 St-975/11-449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060381" w:rsidRPr="00BB7B1B">
      <w:pPr>
        <w:jc w:val="center"/>
        <w:rPr>
          <w:sz w:val="24"/>
          <w:szCs w:val="24"/>
        </w:rPr>
      </w:pPr>
      <w:r w:rsidRPr="00BB7B1B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BB7B1B">
      <w:pPr>
        <w:jc w:val="center"/>
        <w:rPr>
          <w:sz w:val="24"/>
          <w:szCs w:val="24"/>
        </w:rPr>
      </w:pPr>
    </w:p>
    <w:p w:rsidRDefault="000A28F2" w:rsidP="000A28F2" w:rsidR="000A28F2" w:rsidRPr="00BB7B1B">
      <w:pPr>
        <w:jc w:val="center"/>
        <w:rPr>
          <w:sz w:val="24"/>
          <w:szCs w:val="24"/>
        </w:rPr>
      </w:pPr>
      <w:r w:rsidRPr="00BB7B1B">
        <w:rPr>
          <w:sz w:val="24"/>
          <w:szCs w:val="24"/>
        </w:rPr>
        <w:t>R J E Š E N J E</w:t>
      </w:r>
    </w:p>
    <w:p w:rsidRDefault="00FA78F5" w:rsidP="000A28F2" w:rsidR="00FA78F5">
      <w:pPr>
        <w:jc w:val="center"/>
        <w:rPr>
          <w:b/>
          <w:sz w:val="24"/>
          <w:szCs w:val="24"/>
        </w:rPr>
      </w:pPr>
    </w:p>
    <w:p w:rsidRDefault="00FA78F5" w:rsidP="00BB7B1B" w:rsidR="00FA78F5" w:rsidRPr="00F46DDF">
      <w:pPr>
        <w:ind w:firstLine="720"/>
        <w:jc w:val="both"/>
        <w:rPr>
          <w:sz w:val="24"/>
          <w:szCs w:val="24"/>
        </w:rPr>
      </w:pPr>
      <w:r w:rsidRPr="00FA78F5">
        <w:rPr>
          <w:sz w:val="24"/>
          <w:szCs w:val="24"/>
        </w:rPr>
        <w:t>Trgovački sud u Rijeci, po sutkinji tog suda Emi Brdovčak, u stečajnom postupku nad dužnikom CEROVLJE PROMET, društvo s ograničenom odgovornošću za trgovinu, građevinar</w:t>
      </w:r>
      <w:r>
        <w:rPr>
          <w:sz w:val="24"/>
          <w:szCs w:val="24"/>
        </w:rPr>
        <w:t xml:space="preserve">stvo i ugostiteljstvo u stečaju, </w:t>
      </w:r>
      <w:r w:rsidRPr="00FA78F5">
        <w:rPr>
          <w:sz w:val="24"/>
          <w:szCs w:val="24"/>
        </w:rPr>
        <w:t>Cerovlje,</w:t>
      </w:r>
      <w:r w:rsidR="000F604D">
        <w:rPr>
          <w:sz w:val="24"/>
          <w:szCs w:val="24"/>
        </w:rPr>
        <w:t xml:space="preserve"> Cerovlje 64 OIB 56970441732, 4. rujna</w:t>
      </w:r>
      <w:r w:rsidRPr="00FA78F5">
        <w:rPr>
          <w:sz w:val="24"/>
          <w:szCs w:val="24"/>
        </w:rPr>
        <w:t xml:space="preserve"> 2017.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95233C" w:rsidP="0095233C" w:rsidR="0095233C" w:rsidRPr="00BB7B1B">
      <w:pPr>
        <w:jc w:val="center"/>
        <w:rPr>
          <w:sz w:val="24"/>
          <w:szCs w:val="24"/>
        </w:rPr>
      </w:pPr>
      <w:r w:rsidRPr="00BB7B1B">
        <w:rPr>
          <w:sz w:val="24"/>
          <w:szCs w:val="24"/>
        </w:rPr>
        <w:t>r i j e š i o   j e</w:t>
      </w:r>
    </w:p>
    <w:p w:rsidRDefault="00B639DE" w:rsidR="00B639DE" w:rsidRPr="000D212E"/>
    <w:p w:rsidRDefault="00BB7B1B" w:rsidP="00BB7B1B" w:rsidR="00FA78F5" w:rsidRPr="00BB7B1B">
      <w:pPr>
        <w:jc w:val="both"/>
        <w:rPr>
          <w:sz w:val="24"/>
          <w:szCs w:val="24"/>
        </w:rPr>
      </w:pPr>
      <w:r w:rsidRPr="00BB7B1B">
        <w:rPr>
          <w:sz w:val="24"/>
          <w:szCs w:val="24"/>
        </w:rPr>
        <w:t>I.</w:t>
      </w:r>
      <w:r w:rsidRPr="00BB7B1B">
        <w:rPr>
          <w:sz w:val="24"/>
          <w:szCs w:val="24"/>
        </w:rPr>
        <w:tab/>
      </w:r>
      <w:r w:rsidR="000D212E" w:rsidRPr="00BB7B1B">
        <w:rPr>
          <w:sz w:val="24"/>
          <w:szCs w:val="24"/>
        </w:rPr>
        <w:t xml:space="preserve">Ispravlja se tablica ispitanih tražbina u dijelu ispitanih tražbina </w:t>
      </w:r>
      <w:r w:rsidR="00757CAD" w:rsidRPr="00BB7B1B">
        <w:rPr>
          <w:sz w:val="24"/>
          <w:szCs w:val="24"/>
        </w:rPr>
        <w:t>ko</w:t>
      </w:r>
      <w:r w:rsidR="00E30923" w:rsidRPr="00BB7B1B">
        <w:rPr>
          <w:sz w:val="24"/>
          <w:szCs w:val="24"/>
        </w:rPr>
        <w:t>ji</w:t>
      </w:r>
      <w:r w:rsidR="00757CAD" w:rsidRPr="00BB7B1B">
        <w:rPr>
          <w:sz w:val="24"/>
          <w:szCs w:val="24"/>
        </w:rPr>
        <w:t xml:space="preserve"> se odnosi na stečajnog vjerovnika</w:t>
      </w:r>
      <w:r w:rsidR="00F64DDB" w:rsidRPr="00BB7B1B">
        <w:rPr>
          <w:sz w:val="24"/>
          <w:szCs w:val="24"/>
        </w:rPr>
        <w:t xml:space="preserve"> </w:t>
      </w:r>
      <w:r w:rsidR="00FA78F5" w:rsidRPr="00BB7B1B">
        <w:rPr>
          <w:sz w:val="24"/>
          <w:szCs w:val="24"/>
        </w:rPr>
        <w:t xml:space="preserve">HRVATSKA POŠTANSKA BANKA d.d. Zagreb, Jurišićeva 4, OIB: 87939104217, </w:t>
      </w:r>
      <w:r w:rsidR="00757CAD" w:rsidRPr="00BB7B1B">
        <w:rPr>
          <w:sz w:val="24"/>
          <w:szCs w:val="24"/>
        </w:rPr>
        <w:t>tako da se umjesto ovog vjerovnika, u tablici ispitanih tražbina navodi vjerovnik</w:t>
      </w:r>
      <w:r w:rsidR="00FA78F5" w:rsidRPr="00BB7B1B">
        <w:rPr>
          <w:sz w:val="24"/>
          <w:szCs w:val="24"/>
        </w:rPr>
        <w:t xml:space="preserve"> AKTIVA KAPITAL d.o.o. Gračišće, Marcani 131/c, OIB: 60869680078. </w:t>
      </w:r>
    </w:p>
    <w:p w:rsidRDefault="00FA78F5" w:rsidP="00FA78F5" w:rsidR="00FA78F5" w:rsidRPr="00BB7B1B">
      <w:pPr>
        <w:jc w:val="both"/>
        <w:rPr>
          <w:sz w:val="24"/>
          <w:szCs w:val="24"/>
        </w:rPr>
      </w:pPr>
    </w:p>
    <w:p w:rsidRDefault="00BB7B1B" w:rsidP="00BB7B1B" w:rsidR="003D1C90" w:rsidRPr="00BB7B1B">
      <w:pPr>
        <w:jc w:val="both"/>
        <w:rPr>
          <w:sz w:val="24"/>
          <w:szCs w:val="24"/>
        </w:rPr>
      </w:pPr>
      <w:r w:rsidRPr="00BB7B1B">
        <w:rPr>
          <w:sz w:val="24"/>
          <w:szCs w:val="24"/>
        </w:rPr>
        <w:t>II.</w:t>
      </w:r>
      <w:r w:rsidRPr="00BB7B1B">
        <w:rPr>
          <w:sz w:val="24"/>
          <w:szCs w:val="24"/>
        </w:rPr>
        <w:tab/>
      </w:r>
      <w:r w:rsidR="00FA78F5" w:rsidRPr="00BB7B1B">
        <w:rPr>
          <w:sz w:val="24"/>
          <w:szCs w:val="24"/>
        </w:rPr>
        <w:t xml:space="preserve">Ispravlja se tablica ispitanih tražbina u dijelu ispitanih tražbina koji se odnosi na stečajnog vjerovnika AUSTROTHERM Zagreb d.o.o. Zagreb, Antuna Šoljana 14, OIB: </w:t>
      </w:r>
      <w:r w:rsidR="00B42DC8" w:rsidRPr="00BB7B1B">
        <w:rPr>
          <w:sz w:val="24"/>
          <w:szCs w:val="24"/>
        </w:rPr>
        <w:t xml:space="preserve">55772873930, tako da se </w:t>
      </w:r>
      <w:r w:rsidR="00FA78F5" w:rsidRPr="00BB7B1B">
        <w:rPr>
          <w:sz w:val="24"/>
          <w:szCs w:val="24"/>
        </w:rPr>
        <w:t>u tablici ispitanih tražbina</w:t>
      </w:r>
      <w:r w:rsidR="00B42DC8" w:rsidRPr="00BB7B1B">
        <w:rPr>
          <w:sz w:val="24"/>
          <w:szCs w:val="24"/>
        </w:rPr>
        <w:t xml:space="preserve">, prijavljena tražbina ovog vjerovnika u iznosu od 499.010,38 kn unosi u rubriku utvrđenih tražbina. </w:t>
      </w:r>
      <w:r w:rsidR="00FA78F5" w:rsidRPr="00BB7B1B">
        <w:rPr>
          <w:sz w:val="24"/>
          <w:szCs w:val="24"/>
        </w:rPr>
        <w:t xml:space="preserve"> </w:t>
      </w:r>
    </w:p>
    <w:p w:rsidRDefault="00B42DC8" w:rsidP="00B42DC8" w:rsidR="00B42DC8">
      <w:pPr>
        <w:pStyle w:val="Odlomakpopisa"/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B42DC8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5. srpnja</w:t>
      </w:r>
      <w:r w:rsidR="007D2C0C">
        <w:rPr>
          <w:sz w:val="24"/>
          <w:szCs w:val="24"/>
        </w:rPr>
        <w:t xml:space="preserve"> </w:t>
      </w:r>
      <w:r w:rsidR="0050681D">
        <w:rPr>
          <w:sz w:val="24"/>
          <w:szCs w:val="24"/>
        </w:rPr>
        <w:t>2012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>
        <w:rPr>
          <w:sz w:val="24"/>
          <w:szCs w:val="24"/>
        </w:rPr>
        <w:t>HRVATSKE POŠTANSKE BANKE</w:t>
      </w:r>
      <w:r w:rsidRPr="00B42DC8">
        <w:rPr>
          <w:sz w:val="24"/>
          <w:szCs w:val="24"/>
        </w:rPr>
        <w:t xml:space="preserve"> d.d. Zagreb, Jurišićeva 4, OIB: 87939104217</w:t>
      </w:r>
      <w:r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2.203.224,13</w:t>
      </w:r>
      <w:r w:rsidR="0050681D"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>kn.</w:t>
      </w:r>
      <w:r w:rsidR="00AF12E0">
        <w:rPr>
          <w:sz w:val="24"/>
          <w:szCs w:val="24"/>
        </w:rPr>
        <w:t xml:space="preserve"> </w:t>
      </w:r>
    </w:p>
    <w:p w:rsidRDefault="007D2C0C" w:rsidP="003D1C90" w:rsidR="007D2C0C">
      <w:pPr>
        <w:ind w:firstLine="720"/>
        <w:jc w:val="both"/>
        <w:rPr>
          <w:sz w:val="24"/>
          <w:szCs w:val="24"/>
        </w:rPr>
      </w:pPr>
    </w:p>
    <w:p w:rsidRDefault="00B42DC8" w:rsidP="00B42DC8" w:rsidR="00D455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50681D">
        <w:rPr>
          <w:sz w:val="24"/>
          <w:szCs w:val="24"/>
        </w:rPr>
        <w:t>k</w:t>
      </w:r>
      <w:r w:rsidR="000F604D">
        <w:rPr>
          <w:sz w:val="24"/>
          <w:szCs w:val="24"/>
        </w:rPr>
        <w:t>om od 4. svibnja 2017. v</w:t>
      </w:r>
      <w:r>
        <w:rPr>
          <w:sz w:val="24"/>
          <w:szCs w:val="24"/>
        </w:rPr>
        <w:t xml:space="preserve">jerovnik Hrvatska poštanska banka d.d. Zagreb, Jurišićeva 4, obavijestio je sud o tome da je svoju tražbinu prijavljenu i priznatu u ovom stečajnom postupku ustupio trgovačkom društvu </w:t>
      </w:r>
      <w:r w:rsidRPr="00B42DC8">
        <w:rPr>
          <w:sz w:val="24"/>
          <w:szCs w:val="24"/>
        </w:rPr>
        <w:t>AKTIVA KAPITAL d.o.o. Gračišće, Marcani 131/c, OIB: 60869680078</w:t>
      </w:r>
      <w:r>
        <w:rPr>
          <w:sz w:val="24"/>
          <w:szCs w:val="24"/>
        </w:rPr>
        <w:t>. O navedenom ustupu tražbine, sud je obaviješten i od strane vjerovnika Aktiva Kapital d.</w:t>
      </w:r>
      <w:r w:rsidR="000F604D">
        <w:rPr>
          <w:sz w:val="24"/>
          <w:szCs w:val="24"/>
        </w:rPr>
        <w:t>o.o. Gračišće podneskom od 24. s</w:t>
      </w:r>
      <w:r>
        <w:rPr>
          <w:sz w:val="24"/>
          <w:szCs w:val="24"/>
        </w:rPr>
        <w:t xml:space="preserve">vibnja 2017. </w:t>
      </w:r>
      <w:r w:rsidR="00AF12E0">
        <w:rPr>
          <w:sz w:val="24"/>
          <w:szCs w:val="24"/>
        </w:rPr>
        <w:t xml:space="preserve">Uz navedeni podnesak </w:t>
      </w:r>
      <w:r w:rsidR="001415FC">
        <w:rPr>
          <w:sz w:val="24"/>
          <w:szCs w:val="24"/>
        </w:rPr>
        <w:t xml:space="preserve">novi vjerovnik dostavio je Ugovor o </w:t>
      </w:r>
      <w:r>
        <w:rPr>
          <w:sz w:val="24"/>
          <w:szCs w:val="24"/>
        </w:rPr>
        <w:t>k</w:t>
      </w:r>
      <w:r w:rsidR="000F604D">
        <w:rPr>
          <w:sz w:val="24"/>
          <w:szCs w:val="24"/>
        </w:rPr>
        <w:t>upoprodaji potraživanja od 25. t</w:t>
      </w:r>
      <w:r>
        <w:rPr>
          <w:sz w:val="24"/>
          <w:szCs w:val="24"/>
        </w:rPr>
        <w:t xml:space="preserve">ravnja 2017. </w:t>
      </w:r>
      <w:r w:rsidR="000F604D">
        <w:rPr>
          <w:sz w:val="24"/>
          <w:szCs w:val="24"/>
        </w:rPr>
        <w:t>o</w:t>
      </w:r>
      <w:r w:rsidR="000B359A">
        <w:rPr>
          <w:sz w:val="24"/>
          <w:szCs w:val="24"/>
        </w:rPr>
        <w:t>vjeren od strane javnog bilježnika Lade Škaričić – Sinčić iz Zagreba, p</w:t>
      </w:r>
      <w:r w:rsidR="000F604D">
        <w:rPr>
          <w:sz w:val="24"/>
          <w:szCs w:val="24"/>
        </w:rPr>
        <w:t>oslovni broj OV-2608/17 od 26. travnja 2017. i</w:t>
      </w:r>
      <w:r w:rsidR="000B359A">
        <w:rPr>
          <w:sz w:val="24"/>
          <w:szCs w:val="24"/>
        </w:rPr>
        <w:t xml:space="preserve">z kojeg je vidljivo da je </w:t>
      </w:r>
      <w:r w:rsidR="001415FC">
        <w:rPr>
          <w:sz w:val="24"/>
          <w:szCs w:val="24"/>
        </w:rPr>
        <w:t>stari vjerovnik prenio na novog vjerovnika sve tražbine koje ima prema stečajnom dužniku.</w:t>
      </w:r>
    </w:p>
    <w:p w:rsidRDefault="00BB7B1B" w:rsidP="003D1C90" w:rsidR="00BB7B1B">
      <w:pPr>
        <w:ind w:firstLine="720"/>
        <w:jc w:val="both"/>
        <w:rPr>
          <w:sz w:val="24"/>
          <w:szCs w:val="24"/>
        </w:rPr>
      </w:pPr>
    </w:p>
    <w:p w:rsidRDefault="00E30923" w:rsidP="003D1C90" w:rsidR="000B35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1686C">
        <w:rPr>
          <w:sz w:val="24"/>
          <w:szCs w:val="24"/>
        </w:rPr>
        <w:t xml:space="preserve"> obzirom na to da je </w:t>
      </w:r>
      <w:r w:rsidR="00D45565">
        <w:rPr>
          <w:sz w:val="24"/>
          <w:szCs w:val="24"/>
        </w:rPr>
        <w:t>prijenos tražbine dokazan</w:t>
      </w:r>
      <w:r w:rsidR="0041686C">
        <w:rPr>
          <w:sz w:val="24"/>
          <w:szCs w:val="24"/>
        </w:rPr>
        <w:t xml:space="preserve"> javno ovjerovljenom ispravom</w:t>
      </w:r>
      <w:r w:rsidR="00622E99">
        <w:rPr>
          <w:sz w:val="24"/>
          <w:szCs w:val="24"/>
        </w:rPr>
        <w:t xml:space="preserve">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</w:t>
      </w:r>
      <w:r w:rsidR="000B359A">
        <w:rPr>
          <w:sz w:val="24"/>
          <w:szCs w:val="24"/>
        </w:rPr>
        <w:t xml:space="preserve"> točki I. izreke rješenja. </w:t>
      </w:r>
    </w:p>
    <w:p w:rsidRDefault="000B359A" w:rsidP="003D1C90" w:rsidR="000B359A">
      <w:pPr>
        <w:ind w:firstLine="720"/>
        <w:jc w:val="both"/>
        <w:rPr>
          <w:sz w:val="24"/>
          <w:szCs w:val="24"/>
        </w:rPr>
      </w:pPr>
    </w:p>
    <w:p w:rsidRDefault="000F604D" w:rsidP="003D1C90" w:rsidR="009166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podneskom od 14. studenoga 2016. s</w:t>
      </w:r>
      <w:r w:rsidR="000B359A">
        <w:rPr>
          <w:sz w:val="24"/>
          <w:szCs w:val="24"/>
        </w:rPr>
        <w:t xml:space="preserve">tečajni vjerovnik </w:t>
      </w:r>
      <w:r w:rsidR="000B359A" w:rsidRPr="000B359A">
        <w:rPr>
          <w:sz w:val="24"/>
          <w:szCs w:val="24"/>
        </w:rPr>
        <w:t xml:space="preserve">AUSTROTHERM Zagreb d.o.o. Zagreb </w:t>
      </w:r>
      <w:r w:rsidR="00916640">
        <w:rPr>
          <w:sz w:val="24"/>
          <w:szCs w:val="24"/>
        </w:rPr>
        <w:t>čija je tražbina u iznosu od 499.101,38 kn osporena n</w:t>
      </w:r>
      <w:r>
        <w:rPr>
          <w:sz w:val="24"/>
          <w:szCs w:val="24"/>
        </w:rPr>
        <w:t>a ispitnom ročištu održanom 2. s</w:t>
      </w:r>
      <w:r w:rsidR="00916640">
        <w:rPr>
          <w:sz w:val="24"/>
          <w:szCs w:val="24"/>
        </w:rPr>
        <w:t>vibnja 2012. (jer se o navedenoj tražbini vodila parnica između ovog vjerovnika i stečajnog dužnika), obavijestio je sud da je Visoki trgovački sud Republike Hrvatske presudom poslovni broj P</w:t>
      </w:r>
      <w:r>
        <w:rPr>
          <w:sz w:val="24"/>
          <w:szCs w:val="24"/>
        </w:rPr>
        <w:t>ž-176/2013-2 od 14. lipnja 2016. p</w:t>
      </w:r>
      <w:r w:rsidR="00916640">
        <w:rPr>
          <w:sz w:val="24"/>
          <w:szCs w:val="24"/>
        </w:rPr>
        <w:t>otvrdio presudu Trgovačkog suda u Rijeci, Stalne službe u Pazinu pos</w:t>
      </w:r>
      <w:r>
        <w:rPr>
          <w:sz w:val="24"/>
          <w:szCs w:val="24"/>
        </w:rPr>
        <w:t>lovni broj P-1055/11-20 od 15. srpnja 2011. u</w:t>
      </w:r>
      <w:r w:rsidR="00916640">
        <w:rPr>
          <w:sz w:val="24"/>
          <w:szCs w:val="24"/>
        </w:rPr>
        <w:t xml:space="preserve"> dijelu koji se odnosi na tražbinu ovog vjerovnika u iznosu od 315.040,36 kn zajedno s pripadajućom zakonskom zateznom kamatom. U tom smislu stečajni vjerovnik predložio je da sud donese rješenje o ispravku tablica u odnosu na ovog vjerov</w:t>
      </w:r>
      <w:r>
        <w:rPr>
          <w:sz w:val="24"/>
          <w:szCs w:val="24"/>
        </w:rPr>
        <w:t>nika. Nadalje, podneskom od 5. travnja 2017. o</w:t>
      </w:r>
      <w:r w:rsidR="00916640">
        <w:rPr>
          <w:sz w:val="24"/>
          <w:szCs w:val="24"/>
        </w:rPr>
        <w:t>vaj vjerovnik obavijes</w:t>
      </w:r>
      <w:r>
        <w:rPr>
          <w:sz w:val="24"/>
          <w:szCs w:val="24"/>
        </w:rPr>
        <w:t>t</w:t>
      </w:r>
      <w:r w:rsidR="00916640">
        <w:rPr>
          <w:sz w:val="24"/>
          <w:szCs w:val="24"/>
        </w:rPr>
        <w:t xml:space="preserve">io je sud da je presudom Trgovačkog suda u Pazinu poslovni </w:t>
      </w:r>
      <w:r>
        <w:rPr>
          <w:sz w:val="24"/>
          <w:szCs w:val="24"/>
        </w:rPr>
        <w:t>broj P-233/2016-50 od 3. siječnja 2017. (k</w:t>
      </w:r>
      <w:r w:rsidR="00916640">
        <w:rPr>
          <w:sz w:val="24"/>
          <w:szCs w:val="24"/>
        </w:rPr>
        <w:t>oja je donesena u ponovljenom postupku nakon što je rješenjem Visokog trgovačkog suda Republike Hrvatske djelomično ukinuta presuda Trgovačkog suda u Pazinu pos</w:t>
      </w:r>
      <w:r>
        <w:rPr>
          <w:sz w:val="24"/>
          <w:szCs w:val="24"/>
        </w:rPr>
        <w:t>lovni broj P-1055/11-20 od 15. srpnja 2011. u</w:t>
      </w:r>
      <w:r w:rsidR="00916640">
        <w:rPr>
          <w:sz w:val="24"/>
          <w:szCs w:val="24"/>
        </w:rPr>
        <w:t xml:space="preserve"> dijelu vjerovnikove tražbine u iznosu o</w:t>
      </w:r>
      <w:r>
        <w:rPr>
          <w:sz w:val="24"/>
          <w:szCs w:val="24"/>
        </w:rPr>
        <w:t>d 148.257,96 kn) utvrđeno</w:t>
      </w:r>
      <w:r w:rsidR="00916640">
        <w:rPr>
          <w:sz w:val="24"/>
          <w:szCs w:val="24"/>
        </w:rPr>
        <w:t xml:space="preserve"> postojanje tražbine ovog vjerovnika u iznosu od 148.257,96 kn kao tražbine drugog višeg isplatnog reda. Navedena pre</w:t>
      </w:r>
      <w:r>
        <w:rPr>
          <w:sz w:val="24"/>
          <w:szCs w:val="24"/>
        </w:rPr>
        <w:t>suda postala je pravomoćna 14. v</w:t>
      </w:r>
      <w:r w:rsidR="00916640">
        <w:rPr>
          <w:sz w:val="24"/>
          <w:szCs w:val="24"/>
        </w:rPr>
        <w:t xml:space="preserve">eljače 2017. (kako to proizlazi iz podataka u aplikaciji e-spis). </w:t>
      </w:r>
    </w:p>
    <w:p w:rsidRDefault="00916640" w:rsidP="003D1C90" w:rsidR="00916640">
      <w:pPr>
        <w:ind w:firstLine="720"/>
        <w:jc w:val="both"/>
        <w:rPr>
          <w:sz w:val="24"/>
          <w:szCs w:val="24"/>
        </w:rPr>
      </w:pPr>
    </w:p>
    <w:p w:rsidRDefault="00933FAD" w:rsidP="003D1C90" w:rsidR="00F53B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181</w:t>
      </w:r>
      <w:r w:rsidR="000F604D">
        <w:rPr>
          <w:sz w:val="24"/>
          <w:szCs w:val="24"/>
        </w:rPr>
        <w:t>. s</w:t>
      </w:r>
      <w:r w:rsidR="00916640">
        <w:rPr>
          <w:sz w:val="24"/>
          <w:szCs w:val="24"/>
        </w:rPr>
        <w:t>t. 2. SZ-a osoba koja uspije u parnici, odnosno st</w:t>
      </w:r>
      <w:r w:rsidR="000F604D">
        <w:rPr>
          <w:sz w:val="24"/>
          <w:szCs w:val="24"/>
        </w:rPr>
        <w:t>ečajni vjerovnik tražbine glede</w:t>
      </w:r>
      <w:r w:rsidR="00916640">
        <w:rPr>
          <w:sz w:val="24"/>
          <w:szCs w:val="24"/>
        </w:rPr>
        <w:t xml:space="preserve"> koje je osporavanja otklonjeno, može tražiti od stečajnog suc</w:t>
      </w:r>
      <w:r w:rsidR="000F604D">
        <w:rPr>
          <w:sz w:val="24"/>
          <w:szCs w:val="24"/>
        </w:rPr>
        <w:t>a ispravak tablice iz čl. 177. s</w:t>
      </w:r>
      <w:r w:rsidR="00916640">
        <w:rPr>
          <w:sz w:val="24"/>
          <w:szCs w:val="24"/>
        </w:rPr>
        <w:t xml:space="preserve">t. 2. SZ-a. </w:t>
      </w:r>
      <w:r w:rsidR="00F53BF2">
        <w:rPr>
          <w:sz w:val="24"/>
          <w:szCs w:val="24"/>
        </w:rPr>
        <w:t xml:space="preserve">Vjerovnik Austrotherm Zagreb d.o.o. Zagreb prijavio je tražbinu u iznosu od 499.010,39 kn koja se odnosi na 463.298,32 kn na ime glavnice, 12.279,07 kn na ime zatezne kamate i 23.433,00 kn na ime parničnog troška te mu je navedeni iznos od ukupno 499.010,39 kn pravomoćno i dosuđen ( 315.040,36 kn pravomoćnom presudom </w:t>
      </w:r>
      <w:r w:rsidR="00F53BF2" w:rsidRPr="00F53BF2">
        <w:rPr>
          <w:sz w:val="24"/>
          <w:szCs w:val="24"/>
        </w:rPr>
        <w:t>Trgovačkog suda u Rijeci, Stalne službe u Pazinu poslovni broj P-1055/11-20 od 15. srpnja 2011.</w:t>
      </w:r>
      <w:r w:rsidR="00F53BF2">
        <w:rPr>
          <w:sz w:val="24"/>
          <w:szCs w:val="24"/>
        </w:rPr>
        <w:t xml:space="preserve">, 148.257,96 kn  glavnice, 12.279,07 kn ovršnog troška i 29.683,00 kn parničnog troška od kojeg je ovaj stečajni vjerovnik prijavio 23.433,00 kn u stečajni postupak pravomoćnom presudom Trgovačkog suda u Pazinu poslovni broj P-233/2016 od 3. veljače 2017.). </w:t>
      </w:r>
    </w:p>
    <w:p w:rsidRDefault="00F53BF2" w:rsidP="003D1C90" w:rsidR="00F53BF2">
      <w:pPr>
        <w:ind w:firstLine="720"/>
        <w:jc w:val="both"/>
        <w:rPr>
          <w:sz w:val="24"/>
          <w:szCs w:val="24"/>
        </w:rPr>
      </w:pPr>
    </w:p>
    <w:p w:rsidRDefault="00F53BF2" w:rsidP="003D1C90" w:rsidR="00F53B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osporavanje tražbine ovog vjerovnika u visini od 499.010,39 kn u cijelosti otklonjeno donošenjem navedenih pravomoćnih presuda, primjenom odredbe čl. 181. St. 2. SZ-a riješeno je kao u točki II. izreke. Pri tom se napominje da se osporavanje može otklanjati samo u okviru tražbine prijavljene i osporene u stečajnom postupku</w:t>
      </w:r>
      <w:r w:rsidR="00EF25B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</w:p>
    <w:p w:rsidRDefault="000B359A" w:rsidP="00EF25BD" w:rsidR="000B359A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415FC">
        <w:rPr>
          <w:sz w:val="24"/>
          <w:szCs w:val="24"/>
        </w:rPr>
        <w:t xml:space="preserve">Rijeci </w:t>
      </w:r>
      <w:r w:rsidR="00EF25BD">
        <w:rPr>
          <w:sz w:val="24"/>
          <w:szCs w:val="24"/>
        </w:rPr>
        <w:t>4. rujna</w:t>
      </w:r>
      <w:r>
        <w:rPr>
          <w:sz w:val="24"/>
          <w:szCs w:val="24"/>
        </w:rPr>
        <w:t xml:space="preserve"> 201</w:t>
      </w:r>
      <w:r w:rsidR="00D45565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</w:r>
      <w:r w:rsidR="00BB7B1B">
        <w:rPr>
          <w:sz w:val="24"/>
          <w:szCs w:val="24"/>
        </w:rPr>
        <w:tab/>
      </w:r>
      <w:r w:rsidR="00F55A7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BB7B1B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BB7B1B" w:rsidP="003D1C90" w:rsidR="00BB7B1B">
      <w:pPr>
        <w:jc w:val="both"/>
        <w:rPr>
          <w:sz w:val="24"/>
          <w:szCs w:val="24"/>
        </w:rPr>
      </w:pPr>
    </w:p>
    <w:p w:rsidRDefault="00BB7B1B" w:rsidP="003D1C90" w:rsidR="00BB7B1B">
      <w:pPr>
        <w:jc w:val="both"/>
        <w:rPr>
          <w:sz w:val="24"/>
          <w:szCs w:val="24"/>
        </w:rPr>
      </w:pPr>
    </w:p>
    <w:p w:rsidRDefault="00BB7B1B" w:rsidP="003D1C90" w:rsidR="00BB7B1B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BB7B1B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BB7B1B" w:rsidP="003D1C90" w:rsidR="00BB7B1B">
      <w:pPr>
        <w:jc w:val="both"/>
        <w:rPr>
          <w:sz w:val="24"/>
          <w:szCs w:val="24"/>
        </w:rPr>
      </w:pPr>
    </w:p>
    <w:sectPr w:rsidSect="00FA605A" w:rsidR="00BB7B1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9DC" w:rsidR="004019DC">
      <w:r>
        <w:separator/>
      </w:r>
    </w:p>
  </w:endnote>
  <w:endnote w:id="0" w:type="continuationSeparator">
    <w:p w:rsidRDefault="004019DC" w:rsidR="0040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49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4349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9DC" w:rsidR="004019DC">
      <w:r>
        <w:separator/>
      </w:r>
    </w:p>
  </w:footnote>
  <w:footnote w:id="0" w:type="continuationSeparator">
    <w:p w:rsidRDefault="004019DC" w:rsidR="00401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P="00AF12E0" w:rsidR="00AF12E0" w:rsidRPr="00BB7B1B">
    <w:pPr>
      <w:pStyle w:val="Zaglavlje"/>
      <w:rPr>
        <w:sz w:val="24"/>
        <w:szCs w:val="24"/>
      </w:rPr>
    </w:pPr>
    <w:r w:rsidRPr="00BB7B1B">
      <w:rPr>
        <w:sz w:val="24"/>
        <w:szCs w:val="24"/>
      </w:rPr>
      <w:tab/>
    </w:r>
    <w:r w:rsidRPr="00BB7B1B">
      <w:rPr>
        <w:sz w:val="24"/>
        <w:szCs w:val="24"/>
      </w:rPr>
      <w:tab/>
    </w:r>
    <w:r w:rsidR="000F604D" w:rsidRPr="00BB7B1B">
      <w:rPr>
        <w:sz w:val="24"/>
        <w:szCs w:val="24"/>
      </w:rPr>
      <w:t>8 St-975/11-449</w:t>
    </w:r>
  </w:p>
  <w:p w:rsidRDefault="00C20804" w:rsidR="00C20804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B1B" w:rsidP="00A45EAD" w:rsidR="00BB7B1B" w:rsidRPr="00BB7B1B">
    <w:pPr>
      <w:ind w:firstLine="708"/>
    </w:pPr>
    <w:r w:rsidRPr="00BB7B1B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B7B1B" w:rsidP="00210E4E" w:rsidR="00BB7B1B" w:rsidRPr="00BB7B1B">
    <w:r w:rsidRPr="00BB7B1B">
      <w:rPr>
        <w:rFonts w:eastAsia="MS Mincho"/>
      </w:rPr>
      <w:t>REPUBLIKA HRVATSKA</w:t>
    </w:r>
  </w:p>
  <w:p w:rsidRDefault="00BB7B1B" w:rsidP="00210E4E" w:rsidR="00BB7B1B" w:rsidRPr="00BB7B1B">
    <w:r w:rsidRPr="00BB7B1B">
      <w:rPr>
        <w:rFonts w:eastAsia="MS Mincho"/>
      </w:rPr>
      <w:t>TRGOVAČKI SUD U RIJECI</w:t>
    </w:r>
  </w:p>
  <w:p w:rsidRDefault="00BB7B1B" w:rsidP="00A45EAD" w:rsidR="00BB7B1B" w:rsidRPr="00BB7B1B">
    <w:pPr>
      <w:rPr>
        <w:rFonts w:eastAsia="MS Mincho"/>
      </w:rPr>
    </w:pPr>
    <w:r w:rsidRPr="00BB7B1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5324211"/>
    <w:multiLevelType w:val="hybridMultilevel"/>
    <w:tmpl w:val="3376B75A"/>
    <w:lvl w:tplc="26A63C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B359A"/>
    <w:rsid w:val="000D212E"/>
    <w:rsid w:val="000F604D"/>
    <w:rsid w:val="0012780C"/>
    <w:rsid w:val="001415FC"/>
    <w:rsid w:val="00154820"/>
    <w:rsid w:val="001758C5"/>
    <w:rsid w:val="001838DA"/>
    <w:rsid w:val="0023283A"/>
    <w:rsid w:val="00250710"/>
    <w:rsid w:val="002C4D03"/>
    <w:rsid w:val="00347BB4"/>
    <w:rsid w:val="00370EF6"/>
    <w:rsid w:val="003B59C7"/>
    <w:rsid w:val="003D1C90"/>
    <w:rsid w:val="004019DC"/>
    <w:rsid w:val="0041686C"/>
    <w:rsid w:val="00441024"/>
    <w:rsid w:val="00465BC3"/>
    <w:rsid w:val="00467C52"/>
    <w:rsid w:val="0048796D"/>
    <w:rsid w:val="00494C79"/>
    <w:rsid w:val="004B7F3F"/>
    <w:rsid w:val="004C6374"/>
    <w:rsid w:val="004E5469"/>
    <w:rsid w:val="004F022B"/>
    <w:rsid w:val="0050681D"/>
    <w:rsid w:val="005071FA"/>
    <w:rsid w:val="00587A16"/>
    <w:rsid w:val="005C48CF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16640"/>
    <w:rsid w:val="00923772"/>
    <w:rsid w:val="00933FAD"/>
    <w:rsid w:val="009359DF"/>
    <w:rsid w:val="0094349D"/>
    <w:rsid w:val="00947881"/>
    <w:rsid w:val="0095233C"/>
    <w:rsid w:val="00954CE2"/>
    <w:rsid w:val="00984818"/>
    <w:rsid w:val="009D32EE"/>
    <w:rsid w:val="009E7596"/>
    <w:rsid w:val="009F06F1"/>
    <w:rsid w:val="00A148AC"/>
    <w:rsid w:val="00A36C2B"/>
    <w:rsid w:val="00AF12E0"/>
    <w:rsid w:val="00B3396B"/>
    <w:rsid w:val="00B42DC8"/>
    <w:rsid w:val="00B50DE7"/>
    <w:rsid w:val="00B639DE"/>
    <w:rsid w:val="00BB2F60"/>
    <w:rsid w:val="00BB7B1B"/>
    <w:rsid w:val="00C20804"/>
    <w:rsid w:val="00C21277"/>
    <w:rsid w:val="00C8278C"/>
    <w:rsid w:val="00CB5238"/>
    <w:rsid w:val="00CD1311"/>
    <w:rsid w:val="00CD5B9A"/>
    <w:rsid w:val="00CE65E5"/>
    <w:rsid w:val="00D209F2"/>
    <w:rsid w:val="00D45565"/>
    <w:rsid w:val="00D570C3"/>
    <w:rsid w:val="00DA1B57"/>
    <w:rsid w:val="00DA21BA"/>
    <w:rsid w:val="00DB06B8"/>
    <w:rsid w:val="00E14407"/>
    <w:rsid w:val="00E27567"/>
    <w:rsid w:val="00E30923"/>
    <w:rsid w:val="00EC78B6"/>
    <w:rsid w:val="00EE4DB9"/>
    <w:rsid w:val="00EF25BD"/>
    <w:rsid w:val="00F00D34"/>
    <w:rsid w:val="00F53BF2"/>
    <w:rsid w:val="00F55A75"/>
    <w:rsid w:val="00F64DDB"/>
    <w:rsid w:val="00F66C83"/>
    <w:rsid w:val="00FA605A"/>
    <w:rsid w:val="00FA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4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4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4358</properties:Characters>
  <properties:Lines>89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2017-09-04T12:52:00Z</dcterms:created>
  <dc:creator>nmarkovic</dc:creator>
  <cp:lastModifiedBy>Renata Valić</cp:lastModifiedBy>
  <cp:lastPrinted>2015-01-23T11:46:00Z</cp:lastPrinted>
  <dcterms:modified xmlns:xsi="http://www.w3.org/2001/XMLSchema-instance" xsi:type="dcterms:W3CDTF">2017-09-05T12:52:00Z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