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e0eb" w14:paraId="6f4e0eb" w:rsidRDefault="00AE649C" w:rsidP="00FA5B5E" w:rsidR="00AE649C" w:rsidRPr="00B76F3C">
      <w:pPr>
        <w:pStyle w:val="Naslov3"/>
        <w15:collapsed w:val="false"/>
      </w:pPr>
    </w:p>
    <w:p w:rsidRDefault="00EB443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B4438" w:rsidP="00EB4438" w:rsidR="00EB4438" w:rsidRPr="00EB4438">
      <w:pPr>
        <w:spacing w:after="0"/>
        <w:jc w:val="right"/>
        <w:rPr>
          <w:rFonts w:cs="Times New Roman" w:eastAsia="Times New Roman"/>
          <w:lang w:eastAsia="hr-HR"/>
        </w:rPr>
      </w:pPr>
      <w:r w:rsidRPr="00EB4438">
        <w:rPr>
          <w:rFonts w:cs="Times New Roman" w:eastAsia="Times New Roman"/>
          <w:lang w:eastAsia="hr-HR"/>
        </w:rPr>
        <w:tab/>
      </w:r>
      <w:r w:rsidRPr="00EB4438">
        <w:rPr>
          <w:rFonts w:cs="Times New Roman" w:eastAsia="Times New Roman"/>
          <w:lang w:eastAsia="hr-HR"/>
        </w:rPr>
        <w:tab/>
        <w:t xml:space="preserve">                    Poslovni broj 3 St-71/2015-29</w:t>
      </w:r>
    </w:p>
    <w:p w:rsidRDefault="00EB4438" w:rsidP="00EB4438" w:rsidR="00EB4438" w:rsidRPr="00EB4438">
      <w:pPr>
        <w:spacing w:after="0"/>
        <w:rPr>
          <w:rFonts w:cs="Times New Roman" w:eastAsia="Times New Roman"/>
          <w:lang w:eastAsia="hr-HR"/>
        </w:rPr>
      </w:pPr>
    </w:p>
    <w:p w:rsidRDefault="00EB4438" w:rsidP="00EB4438" w:rsidR="00EB4438" w:rsidRPr="00EB4438">
      <w:pPr>
        <w:spacing w:after="0"/>
        <w:jc w:val="center"/>
        <w:rPr>
          <w:rFonts w:cs="Times New Roman" w:eastAsia="Times New Roman"/>
          <w:lang w:eastAsia="hr-HR"/>
        </w:rPr>
      </w:pPr>
    </w:p>
    <w:p w:rsidRDefault="00EB4438" w:rsidP="00EB4438" w:rsidR="00EB4438" w:rsidRPr="00EB4438">
      <w:pPr>
        <w:spacing w:after="0"/>
        <w:ind w:firstLine="708"/>
        <w:rPr>
          <w:rFonts w:cs="Times New Roman" w:eastAsia="Times New Roman"/>
          <w:lang w:eastAsia="hr-HR"/>
        </w:rPr>
      </w:pPr>
      <w:r w:rsidRPr="00EB4438">
        <w:rPr>
          <w:rFonts w:cs="Times New Roman" w:eastAsia="Times New Roman"/>
          <w:lang w:eastAsia="hr-HR"/>
        </w:rPr>
        <w:t>REPUBLIKA HRVATSKA</w:t>
      </w:r>
    </w:p>
    <w:p w:rsidRDefault="00EB4438" w:rsidP="00EB4438" w:rsidR="00EB4438" w:rsidRPr="00EB4438">
      <w:pPr>
        <w:spacing w:after="0"/>
        <w:ind w:firstLine="708"/>
        <w:rPr>
          <w:rFonts w:cs="Times New Roman" w:eastAsia="Times New Roman"/>
          <w:lang w:eastAsia="hr-HR"/>
        </w:rPr>
      </w:pPr>
      <w:r w:rsidRPr="00EB4438">
        <w:rPr>
          <w:rFonts w:cs="Times New Roman" w:eastAsia="Times New Roman"/>
          <w:lang w:eastAsia="hr-HR"/>
        </w:rPr>
        <w:t>TRGOVAČKI SUD U ZADRU</w:t>
      </w:r>
    </w:p>
    <w:p w:rsidRDefault="00EB4438" w:rsidP="00EB4438" w:rsidR="00EB4438" w:rsidRPr="00EB4438">
      <w:pPr>
        <w:spacing w:after="0"/>
        <w:ind w:firstLine="708"/>
        <w:rPr>
          <w:rFonts w:cs="Times New Roman" w:eastAsia="Times New Roman"/>
          <w:lang w:eastAsia="hr-HR"/>
        </w:rPr>
      </w:pPr>
      <w:r w:rsidRPr="00EB4438">
        <w:rPr>
          <w:rFonts w:cs="Times New Roman" w:eastAsia="Times New Roman"/>
          <w:lang w:eastAsia="hr-HR"/>
        </w:rPr>
        <w:t>Zadar, Dr. Franje Tuđmana 35</w:t>
      </w:r>
    </w:p>
    <w:p w:rsidRDefault="00EB4438" w:rsidP="00EB4438" w:rsidR="00EB4438" w:rsidRPr="00EB4438">
      <w:pPr>
        <w:spacing w:after="0"/>
        <w:rPr>
          <w:rFonts w:cs="Times New Roman" w:eastAsia="Times New Roman"/>
          <w:lang w:eastAsia="hr-HR"/>
        </w:rPr>
      </w:pPr>
    </w:p>
    <w:p w:rsidRDefault="00EB4438" w:rsidP="00EB4438" w:rsidR="00EB4438" w:rsidRPr="00EB4438">
      <w:pPr>
        <w:spacing w:after="0"/>
        <w:rPr>
          <w:rFonts w:cs="Times New Roman" w:eastAsia="Times New Roman"/>
          <w:lang w:eastAsia="hr-HR"/>
        </w:rPr>
      </w:pPr>
    </w:p>
    <w:p w:rsidRDefault="00EB4438" w:rsidP="00EB4438" w:rsidR="00EB4438" w:rsidRPr="00EB4438">
      <w:pPr>
        <w:spacing w:after="0"/>
        <w:jc w:val="center"/>
        <w:rPr>
          <w:rFonts w:cs="Times New Roman" w:eastAsia="Times New Roman"/>
          <w:lang w:eastAsia="hr-HR"/>
        </w:rPr>
      </w:pPr>
      <w:r w:rsidRPr="00EB4438">
        <w:rPr>
          <w:rFonts w:cs="Times New Roman" w:eastAsia="Times New Roman"/>
          <w:lang w:eastAsia="hr-HR"/>
        </w:rPr>
        <w:t>R E P U B L I K A  H R V A T S K A</w:t>
      </w:r>
    </w:p>
    <w:p w:rsidRDefault="00EB4438" w:rsidP="00EB4438" w:rsidR="00EB4438" w:rsidRPr="00EB4438">
      <w:pPr>
        <w:spacing w:after="0"/>
        <w:jc w:val="center"/>
        <w:rPr>
          <w:rFonts w:cs="Times New Roman" w:eastAsia="Times New Roman"/>
          <w:lang w:eastAsia="hr-HR"/>
        </w:rPr>
      </w:pPr>
    </w:p>
    <w:p w:rsidRDefault="00EB4438" w:rsidP="00EB4438" w:rsidR="00EB4438" w:rsidRPr="00EB4438">
      <w:pPr>
        <w:spacing w:after="0"/>
        <w:jc w:val="center"/>
        <w:rPr>
          <w:rFonts w:cs="Times New Roman" w:eastAsia="Times New Roman"/>
          <w:lang w:eastAsia="hr-HR"/>
        </w:rPr>
      </w:pPr>
      <w:r w:rsidRPr="00EB4438">
        <w:rPr>
          <w:rFonts w:cs="Times New Roman" w:eastAsia="Times New Roman"/>
          <w:lang w:eastAsia="hr-HR"/>
        </w:rPr>
        <w:t>Z A K LJ U Č A K</w:t>
      </w:r>
    </w:p>
    <w:p w:rsidRDefault="00EB4438" w:rsidP="00EB4438" w:rsidR="00EB4438" w:rsidRPr="00EB4438">
      <w:pPr>
        <w:spacing w:after="0"/>
        <w:rPr>
          <w:rFonts w:cs="Times New Roman" w:eastAsia="Times New Roman"/>
          <w:lang w:eastAsia="hr-HR"/>
        </w:rPr>
      </w:pPr>
    </w:p>
    <w:p w:rsidRDefault="00EB4438" w:rsidP="00EB4438" w:rsidR="00EB4438" w:rsidRPr="00EB4438">
      <w:pPr>
        <w:spacing w:after="0"/>
        <w:ind w:firstLine="720"/>
        <w:jc w:val="both"/>
        <w:rPr>
          <w:rFonts w:cs="Times New Roman" w:eastAsia="Times New Roman"/>
          <w:lang w:eastAsia="hr-HR"/>
        </w:rPr>
      </w:pPr>
      <w:r w:rsidRPr="00EB4438">
        <w:rPr>
          <w:rFonts w:cs="Times New Roman" w:eastAsia="Times New Roman"/>
          <w:lang w:eastAsia="hr-HR"/>
        </w:rPr>
        <w:t xml:space="preserve">Trgovački sud u Zadru, OIB: 39670464653, po sutkinji Tini Grgas, odlučujući o prijedlozima vjerovnice NADE BARIŠIĆ iz Šibenika od 2. srpnja 2015. i Financijske agencije, Regionalnog centra Split, Podružnice Zadar od 14. ožujka 2016. za otvaranje stečajnoga postupka nad dužnikom NB-MAESTRAL d.o.o. sa sjedištem u Vukšiću (Grad Benkovac), Vukšić 136, OIB: 32164047275, 14. lipnja 2016. </w:t>
      </w:r>
    </w:p>
    <w:p w:rsidRDefault="00EB4438" w:rsidP="00EB4438" w:rsidR="00EB4438" w:rsidRPr="00EB4438">
      <w:pPr>
        <w:spacing w:after="0"/>
        <w:ind w:firstLine="720"/>
        <w:jc w:val="both"/>
        <w:rPr>
          <w:rFonts w:cs="Times New Roman" w:eastAsia="Times New Roman"/>
          <w:lang w:eastAsia="hr-HR"/>
        </w:rPr>
      </w:pPr>
    </w:p>
    <w:p w:rsidRDefault="00EB4438" w:rsidP="00EB4438" w:rsidR="00EB4438" w:rsidRPr="00EB4438">
      <w:pPr>
        <w:spacing w:after="0"/>
        <w:jc w:val="center"/>
        <w:rPr>
          <w:rFonts w:cs="Times New Roman" w:eastAsia="Times New Roman"/>
          <w:lang w:eastAsia="hr-HR"/>
        </w:rPr>
      </w:pPr>
      <w:r w:rsidRPr="00EB4438">
        <w:rPr>
          <w:rFonts w:cs="Times New Roman" w:eastAsia="Times New Roman"/>
          <w:lang w:eastAsia="hr-HR"/>
        </w:rPr>
        <w:t>z a k lj u č i o  j e</w:t>
      </w:r>
    </w:p>
    <w:p w:rsidRDefault="00EB4438" w:rsidP="00EB4438" w:rsidR="00EB4438" w:rsidRPr="00EB4438">
      <w:pPr>
        <w:spacing w:after="0"/>
        <w:jc w:val="both"/>
        <w:rPr>
          <w:rFonts w:cs="Times New Roman" w:eastAsia="Times New Roman"/>
          <w:lang w:eastAsia="hr-HR"/>
        </w:rPr>
      </w:pPr>
    </w:p>
    <w:p w:rsidRDefault="00EB4438" w:rsidP="00EB4438" w:rsidR="00EB4438" w:rsidRPr="00EB4438">
      <w:pPr>
        <w:spacing w:after="0"/>
        <w:ind w:firstLine="708"/>
        <w:jc w:val="both"/>
        <w:rPr>
          <w:rFonts w:cs="Times New Roman" w:eastAsia="Times New Roman"/>
          <w:lang w:eastAsia="hr-HR"/>
        </w:rPr>
      </w:pPr>
      <w:r w:rsidRPr="00EB4438">
        <w:rPr>
          <w:rFonts w:cs="Times New Roman" w:eastAsia="Times New Roman"/>
          <w:lang w:eastAsia="hr-HR"/>
        </w:rPr>
        <w:t xml:space="preserve">Spajaju se spisi predmeta ovog suda poslovni broj St-71/2015 i poslovni broj St-375/2016 radi provođenja jedinstvenog postupka i donošenja zajedničke odluke o svim prijedlozima za otvaranje stečajnoga postupka nad dužnikom NB-MAESTRAL d.o.o. sa sjedištem u Vukšiću (Grad Benkovac), Vukšić 136, OIB: 32164047275, a koji  postupak će se dalje voditi pod poslovnim brojem St-71/2015.  </w:t>
      </w:r>
    </w:p>
    <w:p w:rsidRDefault="00EB4438" w:rsidP="00EB4438" w:rsidR="00EB4438" w:rsidRPr="00EB4438">
      <w:pPr>
        <w:spacing w:after="0"/>
        <w:ind w:firstLine="708"/>
        <w:jc w:val="both"/>
        <w:rPr>
          <w:rFonts w:cs="Times New Roman" w:eastAsia="Times New Roman"/>
          <w:lang w:eastAsia="hr-HR"/>
        </w:rPr>
      </w:pPr>
    </w:p>
    <w:p w:rsidRDefault="00EB4438" w:rsidP="00EB4438" w:rsidR="00EB4438" w:rsidRPr="00EB4438">
      <w:pPr>
        <w:spacing w:after="0"/>
        <w:ind w:hanging="705" w:left="705"/>
        <w:jc w:val="center"/>
        <w:rPr>
          <w:rFonts w:cs="Times New Roman" w:eastAsia="Times New Roman"/>
          <w:lang w:eastAsia="hr-HR"/>
        </w:rPr>
      </w:pPr>
      <w:r w:rsidRPr="00EB4438">
        <w:rPr>
          <w:rFonts w:cs="Times New Roman" w:eastAsia="Times New Roman"/>
          <w:lang w:eastAsia="hr-HR"/>
        </w:rPr>
        <w:t>Obrazloženje</w:t>
      </w:r>
    </w:p>
    <w:p w:rsidRDefault="00EB4438" w:rsidP="00EB4438" w:rsidR="00EB4438" w:rsidRPr="00EB4438">
      <w:pPr>
        <w:spacing w:after="0"/>
        <w:ind w:hanging="705" w:left="705"/>
        <w:jc w:val="both"/>
        <w:rPr>
          <w:rFonts w:cs="Times New Roman" w:eastAsia="Times New Roman"/>
          <w:lang w:eastAsia="hr-HR"/>
        </w:rPr>
      </w:pPr>
    </w:p>
    <w:p w:rsidRDefault="00EB4438" w:rsidP="00EB4438" w:rsidR="00EB4438" w:rsidRPr="00EB4438">
      <w:pPr>
        <w:spacing w:after="0"/>
        <w:jc w:val="both"/>
        <w:rPr>
          <w:rFonts w:cs="Times New Roman" w:eastAsia="Times New Roman"/>
          <w:lang w:eastAsia="hr-HR"/>
        </w:rPr>
      </w:pPr>
      <w:r w:rsidRPr="00EB4438">
        <w:rPr>
          <w:rFonts w:cs="Times New Roman" w:eastAsia="Times New Roman"/>
          <w:lang w:eastAsia="hr-HR"/>
        </w:rPr>
        <w:tab/>
        <w:t xml:space="preserve">Postupajući po prijedlogu vjerovnice Nade Barišić iz Šibenika od 2. srpnja 2015. ovaj sud je rješenjem poslovni broj gornji od 29. siječnja 2016., a temeljem odredbi čl. 39. st. 4., čl. 49. i čl. 53. Stečajnog zakona (Narodne novine broj 44/96, 29/99, 129/00, 123/03, 82/06, 116/10, 25/12, 133/12 i 45/13), pokrenuo prethodni postupak nad uvodno označenim dužnikom te je rješenjem od 25. veljače 2016. istom postavio privremenog stečajnog upravitelja u osobi Ante Poljaka iz Zadra radi utvrđivanja uvjeta za otvaranje stečajnoga postupka nad dužnikom te ispitivanja postojanja imovine istog iz koje bi se mogli pokriti troškovi postupka i namiriti vjerovnici. </w:t>
      </w:r>
    </w:p>
    <w:p w:rsidRDefault="00EB4438" w:rsidP="00EB4438" w:rsidR="00EB4438" w:rsidRPr="00EB4438">
      <w:pPr>
        <w:spacing w:after="0"/>
        <w:ind w:firstLine="708"/>
        <w:jc w:val="both"/>
        <w:rPr>
          <w:rFonts w:cs="Times New Roman" w:eastAsia="Times New Roman"/>
          <w:lang w:eastAsia="hr-HR"/>
        </w:rPr>
      </w:pPr>
      <w:r w:rsidRPr="00EB4438">
        <w:rPr>
          <w:rFonts w:cs="Times New Roman" w:eastAsia="Times New Roman"/>
          <w:lang w:eastAsia="hr-HR"/>
        </w:rPr>
        <w:t xml:space="preserve">Postupajući sukladno odredbi čl. 11. st. 3. Stečajnog zakona (Narodne novine  broj 71/15-u nastavku teksta: SZ) ovaj sud je po službenoj dužnosti pribavio spis predmeta poslovni broj St-375/16 te je nakon izvršenog uvida u isti utvrđeno da je Financijska agencija 14. ožujka 2016., a sukladno odredbi čl. 444. st. 2. SZ-a,  podnijela ovom sudu prijedlog za otvaranje stečajnoga postupka nad istim dužnikom. </w:t>
      </w:r>
    </w:p>
    <w:p w:rsidRDefault="00EB4438" w:rsidP="00EB4438" w:rsidR="00EB4438" w:rsidRPr="00EB4438">
      <w:pPr>
        <w:spacing w:after="0"/>
        <w:ind w:firstLine="708"/>
        <w:jc w:val="both"/>
        <w:rPr>
          <w:rFonts w:cs="Times New Roman" w:eastAsia="Times New Roman"/>
          <w:lang w:eastAsia="hr-HR"/>
        </w:rPr>
      </w:pPr>
      <w:r w:rsidRPr="00EB4438">
        <w:rPr>
          <w:rFonts w:cs="Times New Roman" w:eastAsia="Times New Roman"/>
          <w:lang w:eastAsia="hr-HR"/>
        </w:rPr>
        <w:t xml:space="preserve">Odredbom čl. 16. st. 6. SZ-a propisano je da će sud, ako su ponesena dva ili više prijedloga za otvaranje predstečajnoga ili stečajnoga postupka, za sve prijedloge provesti jedinstveni postupak i donijeti zajedničku odluku, dok je odredbom čl. 10. SZ-a propisano da </w:t>
      </w:r>
      <w:r w:rsidRPr="00EB4438">
        <w:rPr>
          <w:rFonts w:cs="Times New Roman" w:eastAsia="Times New Roman"/>
          <w:lang w:eastAsia="hr-HR"/>
        </w:rPr>
        <w:lastRenderedPageBreak/>
        <w:t xml:space="preserve">se u predstečajnom i stečajnom postupku na odgovarajući način primjenjuju pravila parničnog postupka u postupku pred trgovačkim sudovima. </w:t>
      </w:r>
    </w:p>
    <w:p w:rsidRDefault="00EB4438" w:rsidP="00EB4438" w:rsidR="00EB4438" w:rsidRPr="00EB4438">
      <w:pPr>
        <w:spacing w:after="0"/>
        <w:ind w:firstLine="708"/>
        <w:jc w:val="both"/>
        <w:rPr>
          <w:rFonts w:cs="Times New Roman" w:eastAsia="Times New Roman"/>
          <w:lang w:eastAsia="hr-HR"/>
        </w:rPr>
      </w:pPr>
      <w:r w:rsidRPr="00EB4438">
        <w:rPr>
          <w:rFonts w:cs="Times New Roman" w:eastAsia="Times New Roman"/>
          <w:lang w:eastAsia="hr-HR"/>
        </w:rPr>
        <w:t xml:space="preserve">Nadalje, odredbom čl. 313. st. 1. Zakona o parničnom postupku (Narodne novine broj: 25/13 i 89/14 -u nastavku teksta: ZPP) propisano je ako pred istim sudom teče više parnica između istih osoba, a za koje je predviđena ista vrsta postupka, da se sve se te parnice mogu rješenjem spojiti radi zajedničkog raspravljanja ako bi se time ubrzalo raspravljanje ili smanjili troškovi te da za sve spojene parnice sud može donijeti zajedničku presudu. </w:t>
      </w:r>
    </w:p>
    <w:p w:rsidRDefault="00EB4438" w:rsidP="00EB4438" w:rsidR="00EB4438" w:rsidRPr="00EB4438">
      <w:pPr>
        <w:spacing w:after="0"/>
        <w:ind w:firstLine="708"/>
        <w:jc w:val="both"/>
        <w:rPr>
          <w:rFonts w:cs="Times New Roman" w:eastAsia="Times New Roman"/>
          <w:lang w:eastAsia="hr-HR"/>
        </w:rPr>
      </w:pPr>
      <w:r w:rsidRPr="00EB4438">
        <w:rPr>
          <w:rFonts w:cs="Times New Roman" w:eastAsia="Times New Roman"/>
          <w:lang w:eastAsia="hr-HR"/>
        </w:rPr>
        <w:t xml:space="preserve"> S obzirom da su u konkretnom slučaju podnesena dva prijedloga različitih predlagatelja za otvaranje stečajnoga postupka nad istim dužnikom i to raniji prijedlog vjerovnice Nade Barišić od 03.07.2015. u predmetu ovog suda poslovni broj gornji i kasniji prijedlog Financijske agencije od 14.03.2016. u predmetu ovog suda poslovni broj St-375/16, to je potonji trebalo spojiti predmetu poslovni broj gornji u kojem je postupak ranije pokrenut,</w:t>
      </w:r>
    </w:p>
    <w:p w:rsidRDefault="00EB4438" w:rsidP="00EB4438" w:rsidR="00EB4438" w:rsidRPr="00EB4438">
      <w:pPr>
        <w:spacing w:after="0"/>
        <w:jc w:val="both"/>
        <w:rPr>
          <w:rFonts w:cs="Times New Roman" w:eastAsia="Times New Roman"/>
          <w:lang w:eastAsia="hr-HR"/>
        </w:rPr>
      </w:pPr>
      <w:r w:rsidRPr="00EB4438">
        <w:rPr>
          <w:rFonts w:cs="Times New Roman" w:eastAsia="Times New Roman"/>
          <w:lang w:eastAsia="hr-HR"/>
        </w:rPr>
        <w:t xml:space="preserve">a zbog čega je temeljem odredbi čl. 16. st. 6. i čl. 10. SZ-a, u svezi s čl. 313. st. 1. ZPP-a i čl. 113. Sudskog poslovnika ("Narodne novine 37/14 i 8/15) donesena odluka kao izreci rješenja. </w:t>
      </w:r>
    </w:p>
    <w:p w:rsidRDefault="00EB4438" w:rsidP="00EB4438" w:rsidR="00EB4438" w:rsidRPr="00EB4438">
      <w:pPr>
        <w:spacing w:after="0"/>
        <w:jc w:val="both"/>
        <w:rPr>
          <w:rFonts w:cs="Times New Roman" w:eastAsia="Times New Roman"/>
          <w:lang w:eastAsia="hr-HR"/>
        </w:rPr>
      </w:pPr>
      <w:r w:rsidRPr="00EB4438">
        <w:rPr>
          <w:rFonts w:cs="Times New Roman" w:eastAsia="Times New Roman"/>
          <w:lang w:eastAsia="hr-HR"/>
        </w:rPr>
        <w:t xml:space="preserve">   </w:t>
      </w:r>
    </w:p>
    <w:p w:rsidRDefault="00EB4438" w:rsidP="00EB4438" w:rsidR="00EB4438" w:rsidRPr="00EB4438">
      <w:pPr>
        <w:spacing w:after="0"/>
        <w:ind w:hanging="705" w:left="705"/>
        <w:jc w:val="center"/>
        <w:rPr>
          <w:rFonts w:cs="Times New Roman" w:eastAsia="Times New Roman"/>
          <w:lang w:eastAsia="hr-HR"/>
        </w:rPr>
      </w:pPr>
    </w:p>
    <w:p w:rsidRDefault="00EB4438" w:rsidP="00EB4438" w:rsidR="00EB4438" w:rsidRPr="00EB4438">
      <w:pPr>
        <w:spacing w:after="0"/>
        <w:ind w:hanging="705" w:left="705"/>
        <w:jc w:val="center"/>
        <w:rPr>
          <w:rFonts w:cs="Times New Roman" w:eastAsia="Times New Roman"/>
          <w:lang w:eastAsia="hr-HR"/>
        </w:rPr>
      </w:pPr>
      <w:r w:rsidRPr="00EB4438">
        <w:rPr>
          <w:rFonts w:cs="Times New Roman" w:eastAsia="Times New Roman"/>
          <w:lang w:eastAsia="hr-HR"/>
        </w:rPr>
        <w:t xml:space="preserve">U Zadru 14. lipnja 2016. </w:t>
      </w:r>
    </w:p>
    <w:p w:rsidRDefault="00EB4438" w:rsidP="00EB4438" w:rsidR="00EB4438" w:rsidRPr="00EB4438">
      <w:pPr>
        <w:spacing w:after="0"/>
        <w:ind w:hanging="705" w:left="705"/>
        <w:jc w:val="right"/>
        <w:rPr>
          <w:rFonts w:cs="Times New Roman" w:eastAsia="Times New Roman"/>
          <w:lang w:eastAsia="hr-HR"/>
        </w:rPr>
      </w:pPr>
    </w:p>
    <w:p w:rsidRDefault="00EB4438" w:rsidP="00EB4438" w:rsidR="00EB4438" w:rsidRPr="00EB4438">
      <w:pPr>
        <w:spacing w:after="0"/>
        <w:jc w:val="right"/>
        <w:rPr>
          <w:rFonts w:cs="Times New Roman" w:eastAsia="Times New Roman"/>
          <w:lang w:eastAsia="hr-HR"/>
        </w:rPr>
      </w:pPr>
      <w:r w:rsidRPr="00EB4438">
        <w:rPr>
          <w:rFonts w:cs="Times New Roman" w:eastAsia="Times New Roman"/>
          <w:lang w:eastAsia="hr-HR"/>
        </w:rPr>
        <w:t xml:space="preserve">                            </w:t>
      </w:r>
    </w:p>
    <w:p w:rsidRDefault="00EB4438" w:rsidP="00EB4438" w:rsidR="00EB4438" w:rsidRPr="00EB4438">
      <w:pPr>
        <w:spacing w:after="0"/>
        <w:ind w:firstLine="705"/>
        <w:jc w:val="right"/>
        <w:rPr>
          <w:rFonts w:cs="Times New Roman" w:eastAsia="Times New Roman"/>
          <w:lang w:eastAsia="hr-HR"/>
        </w:rPr>
      </w:pPr>
      <w:r w:rsidRPr="00EB4438">
        <w:rPr>
          <w:rFonts w:cs="Times New Roman" w:eastAsia="Times New Roman"/>
          <w:lang w:eastAsia="hr-HR"/>
        </w:rPr>
        <w:t xml:space="preserve">                                                Sutkinja:</w:t>
      </w:r>
    </w:p>
    <w:p w:rsidRDefault="00EB4438" w:rsidP="00EB4438" w:rsidR="00EB4438" w:rsidRPr="00EB4438">
      <w:pPr>
        <w:spacing w:after="0"/>
        <w:ind w:firstLine="705"/>
        <w:jc w:val="right"/>
        <w:rPr>
          <w:rFonts w:cs="Times New Roman" w:eastAsia="Times New Roman"/>
          <w:lang w:eastAsia="hr-HR"/>
        </w:rPr>
      </w:pPr>
      <w:r w:rsidRPr="00EB4438">
        <w:rPr>
          <w:rFonts w:cs="Times New Roman" w:eastAsia="Times New Roman"/>
          <w:lang w:eastAsia="hr-HR"/>
        </w:rPr>
        <w:t xml:space="preserve">                                                                                       Tina Grgas</w:t>
      </w:r>
    </w:p>
    <w:p w:rsidRDefault="00EB4438" w:rsidP="00EB4438" w:rsidR="00EB4438" w:rsidRPr="00EB4438">
      <w:pPr>
        <w:spacing w:after="0"/>
        <w:jc w:val="both"/>
        <w:rPr>
          <w:rFonts w:cs="Times New Roman" w:eastAsia="Times New Roman"/>
          <w:lang w:eastAsia="hr-HR"/>
        </w:rPr>
      </w:pPr>
    </w:p>
    <w:p w:rsidRDefault="00EB4438" w:rsidP="00EB4438" w:rsidR="00EB4438" w:rsidRPr="00EB4438">
      <w:pPr>
        <w:spacing w:after="0"/>
        <w:ind w:left="705"/>
        <w:jc w:val="both"/>
        <w:rPr>
          <w:rFonts w:cs="Times New Roman" w:eastAsia="Times New Roman"/>
          <w:lang w:eastAsia="hr-HR"/>
        </w:rPr>
      </w:pPr>
      <w:r w:rsidRPr="00EB4438">
        <w:rPr>
          <w:rFonts w:cs="Times New Roman" w:eastAsia="Times New Roman"/>
          <w:lang w:eastAsia="hr-HR"/>
        </w:rPr>
        <w:t>UPUTA O PRAVNOM LIJEKU:</w:t>
      </w:r>
    </w:p>
    <w:p w:rsidRDefault="00EB4438" w:rsidP="00EB4438" w:rsidR="00EB4438" w:rsidRPr="00EB4438">
      <w:pPr>
        <w:spacing w:after="0"/>
        <w:jc w:val="both"/>
        <w:rPr>
          <w:rFonts w:cs="Times New Roman" w:eastAsia="Times New Roman"/>
          <w:b/>
          <w:lang w:eastAsia="hr-HR"/>
        </w:rPr>
      </w:pPr>
      <w:r w:rsidRPr="00EB4438">
        <w:rPr>
          <w:rFonts w:cs="Times New Roman" w:eastAsia="Times New Roman"/>
          <w:lang w:eastAsia="hr-HR"/>
        </w:rPr>
        <w:tab/>
        <w:t xml:space="preserve">Protiv zaključka o upravljanju postupkom nije dopuštena posebna žalba (čl. 19. st. 7. SZ-a). </w:t>
      </w:r>
    </w:p>
    <w:p w:rsidRDefault="00EB4438" w:rsidP="00EB4438" w:rsidR="00EB4438" w:rsidRPr="00EB4438">
      <w:pPr>
        <w:spacing w:after="0"/>
        <w:ind w:firstLine="708"/>
        <w:jc w:val="both"/>
        <w:rPr>
          <w:rFonts w:cs="Times New Roman" w:eastAsia="Times New Roman"/>
          <w:b/>
          <w:lang w:eastAsia="hr-HR"/>
        </w:rPr>
      </w:pPr>
    </w:p>
    <w:p w:rsidRDefault="00EB4438" w:rsidP="00EB4438" w:rsidR="00EB4438" w:rsidRPr="00EB4438">
      <w:pPr>
        <w:spacing w:after="0"/>
        <w:ind w:firstLine="360"/>
        <w:rPr>
          <w:rFonts w:cs="Times New Roman" w:eastAsia="Times New Roman"/>
          <w:b/>
          <w:lang w:eastAsia="hr-HR"/>
        </w:rPr>
      </w:pPr>
      <w:r w:rsidRPr="00EB4438">
        <w:rPr>
          <w:rFonts w:cs="Times New Roman" w:eastAsia="Times New Roman"/>
          <w:lang w:eastAsia="hr-HR"/>
        </w:rPr>
        <w:t>DNA:</w:t>
      </w:r>
    </w:p>
    <w:p w:rsidRDefault="00EB4438" w:rsidP="00EB4438" w:rsidR="00EB4438" w:rsidRPr="00EB4438">
      <w:pPr>
        <w:numPr>
          <w:ilvl w:val="0"/>
          <w:numId w:val="47"/>
        </w:numPr>
        <w:spacing w:after="0"/>
        <w:rPr>
          <w:rFonts w:cs="Times New Roman" w:eastAsia="Times New Roman"/>
          <w:lang w:eastAsia="hr-HR"/>
        </w:rPr>
      </w:pPr>
      <w:r w:rsidRPr="00EB4438">
        <w:rPr>
          <w:rFonts w:cs="Times New Roman" w:eastAsia="Times New Roman"/>
          <w:lang w:eastAsia="hr-HR"/>
        </w:rPr>
        <w:t xml:space="preserve">Podnositelju prijedloga FINA, RC Split, Podružnica Zadar </w:t>
      </w:r>
    </w:p>
    <w:p w:rsidRDefault="00EB4438" w:rsidP="00EB4438" w:rsidR="00EB4438" w:rsidRPr="00EB4438">
      <w:pPr>
        <w:numPr>
          <w:ilvl w:val="0"/>
          <w:numId w:val="47"/>
        </w:numPr>
        <w:spacing w:after="0"/>
        <w:rPr>
          <w:rFonts w:cs="Times New Roman" w:eastAsia="Times New Roman"/>
          <w:lang w:eastAsia="hr-HR"/>
        </w:rPr>
      </w:pPr>
      <w:r w:rsidRPr="00EB4438">
        <w:rPr>
          <w:rFonts w:cs="Times New Roman" w:eastAsia="Times New Roman"/>
          <w:lang w:eastAsia="hr-HR"/>
        </w:rPr>
        <w:t xml:space="preserve">Dužniku </w:t>
      </w:r>
    </w:p>
    <w:p w:rsidRDefault="00EB4438" w:rsidP="00EB4438" w:rsidR="00EB4438" w:rsidRPr="00EB4438">
      <w:pPr>
        <w:numPr>
          <w:ilvl w:val="0"/>
          <w:numId w:val="47"/>
        </w:numPr>
        <w:spacing w:after="0"/>
        <w:rPr>
          <w:rFonts w:cs="Times New Roman" w:eastAsia="Times New Roman"/>
          <w:lang w:eastAsia="hr-HR"/>
        </w:rPr>
      </w:pPr>
      <w:r w:rsidRPr="00EB4438">
        <w:rPr>
          <w:rFonts w:cs="Times New Roman" w:eastAsia="Times New Roman"/>
          <w:lang w:eastAsia="hr-HR"/>
        </w:rPr>
        <w:t xml:space="preserve">Svima putem e-Oglasne ploče suda </w:t>
      </w:r>
    </w:p>
    <w:p w:rsidRDefault="00EB4438" w:rsidP="00EB4438" w:rsidR="00EB4438" w:rsidRPr="00EB4438">
      <w:pPr>
        <w:numPr>
          <w:ilvl w:val="0"/>
          <w:numId w:val="47"/>
        </w:numPr>
        <w:spacing w:after="0"/>
        <w:contextualSpacing/>
        <w:rPr>
          <w:rFonts w:cs="Times New Roman" w:eastAsia="Times New Roman"/>
          <w:lang w:eastAsia="hr-HR"/>
        </w:rPr>
      </w:pPr>
      <w:r w:rsidRPr="00EB4438">
        <w:rPr>
          <w:rFonts w:cs="Times New Roman" w:eastAsia="Times New Roman"/>
          <w:lang w:eastAsia="hr-HR"/>
        </w:rPr>
        <w:t>Na spis predmeta poslovni broj St-375/2016</w:t>
      </w:r>
    </w:p>
    <w:p w:rsidRDefault="00EB4438" w:rsidP="00EB4438" w:rsidR="00EB4438" w:rsidRPr="00EB4438">
      <w:pPr>
        <w:numPr>
          <w:ilvl w:val="0"/>
          <w:numId w:val="47"/>
        </w:numPr>
        <w:spacing w:after="0"/>
        <w:contextualSpacing/>
        <w:rPr>
          <w:rFonts w:cs="Times New Roman" w:eastAsia="Times New Roman"/>
          <w:lang w:eastAsia="hr-HR"/>
        </w:rPr>
      </w:pPr>
      <w:r w:rsidRPr="00EB4438">
        <w:rPr>
          <w:rFonts w:cs="Times New Roman" w:eastAsia="Times New Roman"/>
          <w:lang w:eastAsia="hr-HR"/>
        </w:rPr>
        <w:t xml:space="preserve">Pisarnici suda </w:t>
      </w:r>
    </w:p>
    <w:p w:rsidRDefault="00EB4438" w:rsidP="00EB4438" w:rsidR="00EB4438" w:rsidRPr="00EB4438">
      <w:pPr>
        <w:spacing w:after="0"/>
        <w:ind w:left="360"/>
        <w:rPr>
          <w:rFonts w:cs="Times New Roman" w:eastAsia="Times New Roman"/>
          <w:lang w:eastAsia="hr-HR"/>
        </w:rPr>
      </w:pPr>
    </w:p>
    <w:p w:rsidRDefault="00EB4438" w:rsidP="00EB4438" w:rsidR="00EB4438" w:rsidRPr="00EB4438">
      <w:pPr>
        <w:spacing w:after="0"/>
        <w:rPr>
          <w:rFonts w:cs="Arial" w:eastAsia="Times New Roman" w:hAnsi="Arial" w:ascii="Arial"/>
          <w:sz w:val="22"/>
          <w:szCs w:val="22"/>
          <w:lang w:eastAsia="hr-HR"/>
        </w:rPr>
      </w:pPr>
    </w:p>
    <w:p w:rsidRDefault="00EB4438" w:rsidP="00EB4438" w:rsidR="00EB4438" w:rsidRPr="00EB4438">
      <w:pPr>
        <w:spacing w:after="0"/>
        <w:jc w:val="center"/>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4438"/>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24541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St-71/2015-29</izvorni_sadrzaj>
    <derivirana_varijabla naziv="DomainObject.Oznaka_1">St-71/2015-29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19646.68</izvorni_sadrzaj>
    <derivirana_varijabla naziv="DomainObject.Predmet.InicijalnaVrijednost_1">19646.68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nejmu je za spajanje 2St-375/2016</izvorni_sadrzaj>
    <derivirana_varijabla naziv="DomainObject.Predmet.Opis_1">u nejmu je za spajanje 2St-375/2016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NB - MAESTRAL d.o.o. za turizam, unutarnju i vanjsku trgovinu</izvorni_sadrzaj>
    <derivirana_varijabla naziv="DomainObject.Predmet.StrankaFormated_1">  NB - MAESTRAL d.o.o. za turizam, unutarnju i vanjsku trgovinu</derivirana_varijabla>
  </DomainObject.Predmet.StrankaFormated>
  <DomainObject.Predmet.StrankaFormatedOIB>
    <izvorni_sadrzaj>  NB - MAESTRAL d.o.o. za turizam, unutarnju i vanjsku trgovinu, OIB 32164047275</izvorni_sadrzaj>
    <derivirana_varijabla naziv="DomainObject.Predmet.StrankaFormatedOIB_1">  NB - MAESTRAL d.o.o. za turizam, unutarnju i vanjsku trgovinu, OIB 32164047275</derivirana_varijabla>
  </DomainObject.Predmet.StrankaFormatedOIB>
  <DomainObject.Predmet.StrankaFormatedWithAdress>
    <izvorni_sadrzaj> NB - MAESTRAL d.o.o. za turizam, unutarnju i vanjsku trgovinu, Vukšić 136, 23420 Vukšić</izvorni_sadrzaj>
    <derivirana_varijabla naziv="DomainObject.Predmet.StrankaFormatedWithAdress_1"> NB - MAESTRAL d.o.o. za turizam, unutarnju i vanjsku trgovinu, Vukšić 136, 23420 Vukšić</derivirana_varijabla>
  </DomainObject.Predmet.StrankaFormatedWithAdress>
  <DomainObject.Predmet.StrankaFormatedWithAdressOIB>
    <izvorni_sadrzaj> NB - MAESTRAL d.o.o. za turizam, unutarnju i vanjsku trgovinu, OIB 32164047275, Vukšić 136, 23420 Vukšić</izvorni_sadrzaj>
    <derivirana_varijabla naziv="DomainObject.Predmet.StrankaFormatedWithAdressOIB_1"> NB - MAESTRAL d.o.o. za turizam, unutarnju i vanjsku trgovinu, OIB 32164047275, Vukšić 136, 23420 Vukšić</derivirana_varijabla>
  </DomainObject.Predmet.StrankaFormatedWithAdressOIB>
  <DomainObject.Predmet.StrankaWithAdress>
    <izvorni_sadrzaj>NB - MAESTRAL d.o.o. za turizam, unutarnju i vanjsku trgovinu Vukšić 136,23420 Vukšić</izvorni_sadrzaj>
    <derivirana_varijabla naziv="DomainObject.Predmet.StrankaWithAdress_1">NB - MAESTRAL d.o.o. za turizam, unutarnju i vanjsku trgovinu Vukšić 136,23420 Vukšić</derivirana_varijabla>
  </DomainObject.Predmet.StrankaWithAdress>
  <DomainObject.Predmet.StrankaWithAdressOIB>
    <izvorni_sadrzaj>NB - MAESTRAL d.o.o. za turizam, unutarnju i vanjsku trgovinu, OIB 32164047275, Vukšić 136,23420 Vukšić</izvorni_sadrzaj>
    <derivirana_varijabla naziv="DomainObject.Predmet.StrankaWithAdressOIB_1">NB - MAESTRAL d.o.o. za turizam, unutarnju i vanjsku trgovinu, OIB 32164047275, Vukšić 136,23420 Vukšić</derivirana_varijabla>
  </DomainObject.Predmet.StrankaWithAdressOIB>
  <DomainObject.Predmet.StrankaNazivFormated>
    <izvorni_sadrzaj>NB - MAESTRAL d.o.o. za turizam, unutarnju i vanjsku trgovinu</izvorni_sadrzaj>
    <derivirana_varijabla naziv="DomainObject.Predmet.StrankaNazivFormated_1">NB - MAESTRAL d.o.o. za turizam, unutarnju i vanjsku trgovinu</derivirana_varijabla>
  </DomainObject.Predmet.StrankaNazivFormated>
  <DomainObject.Predmet.StrankaNazivFormatedOIB>
    <izvorni_sadrzaj>NB - MAESTRAL d.o.o. za turizam, unutarnju i vanjsku trgovinu, OIB 32164047275</izvorni_sadrzaj>
    <derivirana_varijabla naziv="DomainObject.Predmet.StrankaNazivFormatedOIB_1">NB - MAESTRAL d.o.o. za turizam, unutarnju i vanjsku trgovinu, OIB 32164047275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19646.68</izvorni_sadrzaj>
    <derivirana_varijabla naziv="DomainObject.Predmet.TrenutnaVrijednost_1">19646.68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NB - MAESTRAL d.o.o. za turizam, unutarnju i vanjsku trgovinu</item>
    </izvorni_sadrzaj>
    <derivirana_varijabla naziv="DomainObject.Predmet.StrankaListFormated_1">
      <item>NB - MAESTRAL d.o.o. za turizam, unutarnju i vanjsku trgovinu</item>
    </derivirana_varijabla>
  </DomainObject.Predmet.StrankaListFormated>
  <DomainObject.Predmet.StrankaListFormatedOIB>
    <izvorni_sadrzaj>
      <item>NB - MAESTRAL d.o.o. za turizam, unutarnju i vanjsku trgovinu, OIB 32164047275</item>
    </izvorni_sadrzaj>
    <derivirana_varijabla naziv="DomainObject.Predmet.StrankaListFormatedOIB_1">
      <item>NB - MAESTRAL d.o.o. za turizam, unutarnju i vanjsku trgovinu, OIB 32164047275</item>
    </derivirana_varijabla>
  </DomainObject.Predmet.StrankaListFormatedOIB>
  <DomainObject.Predmet.StrankaListFormatedWithAdress>
    <izvorni_sadrzaj>
      <item>NB - MAESTRAL d.o.o. za turizam, unutarnju i vanjsku trgovinu, Vukšić 136, 23420 Vukšić</item>
    </izvorni_sadrzaj>
    <derivirana_varijabla naziv="DomainObject.Predmet.StrankaListFormatedWithAdress_1">
      <item>NB - MAESTRAL d.o.o. za turizam, unutarnju i vanjsku trgovinu, Vukšić 136, 23420 Vukšić</item>
    </derivirana_varijabla>
  </DomainObject.Predmet.StrankaListFormatedWithAdress>
  <DomainObject.Predmet.StrankaListFormatedWithAdressOIB>
    <izvorni_sadrzaj>
      <item>NB - MAESTRAL d.o.o. za turizam, unutarnju i vanjsku trgovinu, OIB 32164047275, Vukšić 136, 23420 Vukšić</item>
    </izvorni_sadrzaj>
    <derivirana_varijabla naziv="DomainObject.Predmet.StrankaListFormatedWithAdressOIB_1">
      <item>NB - MAESTRAL d.o.o. za turizam, unutarnju i vanjsku trgovinu, OIB 32164047275, Vukšić 136, 23420 Vukšić</item>
    </derivirana_varijabla>
  </DomainObject.Predmet.StrankaListFormatedWithAdressOIB>
  <DomainObject.Predmet.StrankaListNazivFormated>
    <izvorni_sadrzaj>
      <item>NB - MAESTRAL d.o.o. za turizam, unutarnju i vanjsku trgovinu</item>
    </izvorni_sadrzaj>
    <derivirana_varijabla naziv="DomainObject.Predmet.StrankaListNazivFormated_1">
      <item>NB - MAESTRAL d.o.o. za turizam, unutarnju i vanjsku trgovinu</item>
    </derivirana_varijabla>
  </DomainObject.Predmet.StrankaListNazivFormated>
  <DomainObject.Predmet.StrankaListNazivFormatedOIB>
    <izvorni_sadrzaj>
      <item>NB - MAESTRAL d.o.o. za turizam, unutarnju i vanjsku trgovinu, OIB 32164047275</item>
    </izvorni_sadrzaj>
    <derivirana_varijabla naziv="DomainObject.Predmet.StrankaListNazivFormatedOIB_1">
      <item>NB - MAESTRAL d.o.o. za turizam, unutarnju i vanjsku trgovinu, OIB 32164047275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St-71/2015-29</izvorni_sadrzaj>
    <derivirana_varijabla naziv="DomainObject.PoslovniBrojDokumenta_1">St-71/2015-29</derivirana_varijabla>
  </DomainObject.PoslovniBrojDokumenta>
  <DomainObject.Predmet.StrankaIDrugi>
    <izvorni_sadrzaj>NB - MAESTRAL d.o.o. za turizam, unutarnju i vanjsku trgovinu</izvorni_sadrzaj>
    <derivirana_varijabla naziv="DomainObject.Predmet.StrankaIDrugi_1">NB - MAESTRAL d.o.o. za turizam, unutarnju i vanjsku trgovinu</derivirana_varijabla>
  </DomainObject.Predmet.StrankaIDrugi>
  <DomainObject.Predmet.ProtustrankaIDrugi>
    <izvorni_sadrzaj/>
    <derivirana_varijabla naziv="DomainObject.Predmet.ProtustrankaIDrugi_1"/>
  </DomainObject.Predmet.ProtustrankaIDrugi>
  <DomainObject.Predmet.StrankaIDrugiAdressOIB>
    <izvorni_sadrzaj>NB - MAESTRAL d.o.o. za turizam, unutarnju i vanjsku trgovinu, OIB 32164047275, Vukšić 136, 23420 Vukšić</izvorni_sadrzaj>
    <derivirana_varijabla naziv="DomainObject.Predmet.StrankaIDrugiAdressOIB_1">NB - MAESTRAL d.o.o. za turizam, unutarnju i vanjsku trgovinu, OIB 32164047275, Vukšić 136, 23420 Vukšić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NB - MAESTRAL d.o.o. za turizam, unutarnju i vanjsku trgovinu</item>
    </izvorni_sadrzaj>
    <derivirana_varijabla naziv="DomainObject.Predmet.SudioniciListNaziv_1">
      <item>NB - MAESTRAL d.o.o. za turizam, unutarnju i vanjsku trgovinu</item>
    </derivirana_varijabla>
  </DomainObject.Predmet.SudioniciListNaziv>
  <DomainObject.Predmet.SudioniciListAdressOIB>
    <izvorni_sadrzaj>
      <item>NB - MAESTRAL d.o.o. za turizam, unutarnju i vanjsku trgovinu, OIB 32164047275, Vukšić 136,23420 Vukšić</item>
    </izvorni_sadrzaj>
    <derivirana_varijabla naziv="DomainObject.Predmet.SudioniciListAdressOIB_1">
      <item>NB - MAESTRAL d.o.o. za turizam, unutarnju i vanjsku trgovinu, OIB 32164047275, Vukšić 136,23420 Vukšić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9FC5D3-7B89-4717-9913-C8AA0CD3F0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3224</properties:Characters>
  <properties:Lines>85</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2016-06-16T08:15:00Z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St-71/2015-29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