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cad7672" w14:paraId="cad7672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112C2E" w:rsidR="00D67A30" w:rsidRPr="00D82304">
            <w:pPr>
              <w:jc w:val="right"/>
            </w:pPr>
            <w:r w:rsidRPr="00D82304">
              <w:t>Poslovni broj: 5 St-</w:t>
            </w:r>
            <w:r w:rsidR="00112C2E">
              <w:t>442/13-298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/>
    <w:p w:rsidRDefault="00895170" w:rsidP="00594E74" w:rsidR="00895170" w:rsidRPr="00324A7D"/>
    <w:p w:rsidRDefault="00695244" w:rsidP="00895170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060301">
        <w:t>stečajnim dužnikom</w:t>
      </w:r>
      <w:r w:rsidR="00112C2E">
        <w:t xml:space="preserve"> </w:t>
      </w:r>
      <w:r w:rsidR="00112C2E" w:rsidRPr="009C30B4">
        <w:t>LADIĆ-WERNER d.o.o. u stečaju, Varaždin, Cehovska 17, OIB: 04258677641</w:t>
      </w:r>
      <w:r w:rsidR="00760363">
        <w:t xml:space="preserve">, </w:t>
      </w:r>
      <w:r w:rsidR="00D67A30">
        <w:t xml:space="preserve">5. prosinca </w:t>
      </w:r>
      <w:r w:rsidR="00E763B1">
        <w:t>2017</w:t>
      </w:r>
      <w:r w:rsidR="00FF0AA0">
        <w:t>.</w:t>
      </w:r>
    </w:p>
    <w:p w:rsidRDefault="00895170" w:rsidP="00895170" w:rsidR="00895170" w:rsidRPr="00324A7D">
      <w:pPr>
        <w:jc w:val="both"/>
      </w:pPr>
    </w:p>
    <w:p w:rsidRDefault="00695244" w:rsidP="00033FF0" w:rsidR="00695244">
      <w:pPr>
        <w:jc w:val="center"/>
      </w:pPr>
      <w:r w:rsidRPr="00324A7D">
        <w:t>r i j e š i o    j e</w:t>
      </w:r>
    </w:p>
    <w:p w:rsidRDefault="00895170" w:rsidP="00033FF0" w:rsidR="00895170">
      <w:pPr>
        <w:jc w:val="center"/>
      </w:pP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 </w:t>
      </w:r>
      <w:r w:rsidR="00060301">
        <w:t>stečajnim dužnikom</w:t>
      </w:r>
      <w:r w:rsidR="00112C2E">
        <w:t xml:space="preserve"> </w:t>
      </w:r>
      <w:r w:rsidR="00112C2E" w:rsidRPr="009C30B4">
        <w:t>LADIĆ-WERNER d.o.o. u stečaju, Varaždin, Cehovska 17, OIB: 04258677641</w:t>
      </w:r>
      <w:r w:rsidR="005A6D5D">
        <w:t>, te se isti nastavlja u ime i za račun stečajne mase do okončanja parničnih i ovršnih</w:t>
      </w:r>
      <w:r w:rsidR="00F4507E">
        <w:t xml:space="preserve"> postupaka koji su još u tijeku, te se ovlašćuje stečajni upravitelj Tomislav Đuričin iz Varaždina, Dravska Poljana 1, da i nadalje zastupa stečajnu masu u sudskim postupcima.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Pr="00807E24">
        <w:t>.</w:t>
      </w:r>
    </w:p>
    <w:p w:rsidRDefault="00895170" w:rsidP="00E763B1" w:rsidR="00895170">
      <w:pPr>
        <w:jc w:val="both"/>
      </w:pPr>
    </w:p>
    <w:p w:rsidRDefault="00895170" w:rsidP="00E763B1" w:rsidR="00895170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895170" w:rsidP="00695244" w:rsidR="00895170">
      <w:pPr>
        <w:jc w:val="center"/>
      </w:pPr>
    </w:p>
    <w:p w:rsidRDefault="00895170" w:rsidP="00807E24" w:rsidR="00895170"/>
    <w:p w:rsidRDefault="00A27433" w:rsidP="00DE1A40" w:rsidR="00E763B1">
      <w:pPr>
        <w:jc w:val="both"/>
      </w:pPr>
      <w:r>
        <w:tab/>
      </w:r>
      <w:r w:rsidR="00807E24">
        <w:t xml:space="preserve">Na završnom ročištu održanom </w:t>
      </w:r>
      <w:r w:rsidR="00D67A30">
        <w:t xml:space="preserve">30. studenog </w:t>
      </w:r>
      <w:r w:rsidR="00807E24">
        <w:t xml:space="preserve">2017. </w:t>
      </w:r>
      <w:r w:rsidR="00DF7303">
        <w:t xml:space="preserve">stečajni upravitelj je iznio bitne činjenice iz svog završnog računa, koji je bio oglašen na mrežnoj stranici e-Oglasna ploča suda od 13. rujna 2017., u smislu </w:t>
      </w:r>
      <w:r w:rsidR="00F4507E">
        <w:t>da su u</w:t>
      </w:r>
      <w:r w:rsidR="00DF7303">
        <w:t xml:space="preserve"> </w:t>
      </w:r>
      <w:r w:rsidR="00F4507E">
        <w:t>ovom stečajnom postupku unovčene nekretnine</w:t>
      </w:r>
      <w:r w:rsidR="00DF7303">
        <w:t xml:space="preserve"> stečajnog dužnika u ukupnom iznosu od 15.845.176,57 kn, sa kojim </w:t>
      </w:r>
      <w:r w:rsidR="00895170">
        <w:t xml:space="preserve">su se </w:t>
      </w:r>
      <w:r w:rsidR="00DF7303">
        <w:t xml:space="preserve">iznosom </w:t>
      </w:r>
      <w:r w:rsidR="00895170">
        <w:t>namirili razlučni vjerovnici te troškovi</w:t>
      </w:r>
      <w:r w:rsidR="00DF7303">
        <w:t xml:space="preserve"> unovčenja tih nekretnina, </w:t>
      </w:r>
      <w:r w:rsidR="00F4507E">
        <w:t xml:space="preserve">nadalje, </w:t>
      </w:r>
      <w:r w:rsidR="00DF7303">
        <w:t xml:space="preserve">unovčenjem pokretnina uprihodovano je ukupno 1.657.486,61 kn, te su </w:t>
      </w:r>
      <w:r w:rsidR="00F4507E">
        <w:t xml:space="preserve">tim iznosom namireni razlučni vjerovnici i </w:t>
      </w:r>
      <w:r w:rsidR="00DF7303">
        <w:t>stečajni vjerovnici prvog višeg isplatnog reda sa 15 % utvrđenih tražbina.</w:t>
      </w:r>
    </w:p>
    <w:p w:rsidRDefault="00DF7303" w:rsidP="00DE1A40" w:rsidR="00DF7303">
      <w:pPr>
        <w:jc w:val="both"/>
      </w:pPr>
    </w:p>
    <w:p w:rsidRDefault="00DF7303" w:rsidP="00DE1A40" w:rsidR="00DF7303">
      <w:pPr>
        <w:jc w:val="both"/>
      </w:pPr>
      <w:r>
        <w:tab/>
        <w:t>Glede neunovčive stečajne mase stečajni upravitelj je izjavio da u to spada poslovni udjel od 0,03 % u trgovačkom društvu TD ELEKTROMETAL d.d., jer je nad tim društvom u međuvremenu otvoren stečajni postupak, što se tiče potraživanja od kupaca unovčeno je 152.481,06 kn, a za ostala potraživanja je utvrđeno da ne postoji mogućnost naplate jer se radi o društvima koja su u dugotrajnoj blokadi, a dio parnica se treba nastaviti za stečajnu masu.</w:t>
      </w:r>
    </w:p>
    <w:p w:rsidRDefault="00895170" w:rsidP="00DE1A40" w:rsidR="00895170">
      <w:pPr>
        <w:jc w:val="both"/>
      </w:pPr>
    </w:p>
    <w:p w:rsidRDefault="00C0063D" w:rsidP="00DE1A40" w:rsidR="00C0063D">
      <w:pPr>
        <w:jc w:val="both"/>
      </w:pPr>
    </w:p>
    <w:p w:rsidRDefault="00C0063D" w:rsidP="00EC140B" w:rsidR="00895170">
      <w:pPr>
        <w:jc w:val="both"/>
      </w:pPr>
      <w:r>
        <w:lastRenderedPageBreak/>
        <w:tab/>
      </w:r>
      <w:r w:rsidR="00895170">
        <w:t xml:space="preserve">Nije bilo primjedbi na ovo završno izvješće stečajnog upravitelja a niti na završni račun, pa kako je sva imovina unovčena, valjalo je </w:t>
      </w:r>
      <w:r w:rsidR="00594E74">
        <w:t>primjenom čl. 196. st. 1. Stečajnog zakona</w:t>
      </w:r>
      <w:r w:rsidR="00594E74" w:rsidRPr="007C6DF5">
        <w:t xml:space="preserve"> (Narodne novine broj 44/96,</w:t>
      </w:r>
      <w:r w:rsidR="00594E74">
        <w:t xml:space="preserve"> 29/99, 129/00, 123/03, 82/06, </w:t>
      </w:r>
      <w:r w:rsidR="00594E74" w:rsidRPr="007C6DF5">
        <w:t>116/10,</w:t>
      </w:r>
      <w:r w:rsidR="00594E74">
        <w:t xml:space="preserve"> 125/12 i 133/12,</w:t>
      </w:r>
      <w:r w:rsidR="00594E74" w:rsidRPr="007C6DF5">
        <w:t xml:space="preserve"> </w:t>
      </w:r>
      <w:r w:rsidR="00895170">
        <w:t>dalje SZ) odlučiti</w:t>
      </w:r>
      <w:r w:rsidR="00594E74">
        <w:t xml:space="preserve"> kao u izreci ovog rješenja.</w:t>
      </w:r>
    </w:p>
    <w:p w:rsidRDefault="00895170" w:rsidP="00EC140B" w:rsidR="00895170">
      <w:pPr>
        <w:jc w:val="both"/>
      </w:pPr>
    </w:p>
    <w:p w:rsidRDefault="00324A7D" w:rsidP="00807E24" w:rsidR="00807E24">
      <w:pPr>
        <w:jc w:val="center"/>
      </w:pPr>
      <w:r>
        <w:t xml:space="preserve">U Varaždinu, </w:t>
      </w:r>
      <w:r w:rsidR="00033FF0">
        <w:t>5. prosinca 2017</w:t>
      </w:r>
      <w:r w:rsidR="00A27433">
        <w:t>.</w:t>
      </w:r>
    </w:p>
    <w:p w:rsidRDefault="00EC140B" w:rsidP="00807E24" w:rsidR="00EC140B">
      <w:pPr>
        <w:jc w:val="center"/>
      </w:pPr>
    </w:p>
    <w:p w:rsidRDefault="00033FF0" w:rsidP="00033FF0" w:rsidR="00033FF0">
      <w:pPr>
        <w:ind w:firstLine="708" w:left="5664"/>
        <w:jc w:val="both"/>
      </w:pPr>
      <w:r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033FF0" w:rsidP="001433A7" w:rsidR="00033FF0">
      <w:pPr>
        <w:ind w:left="4956"/>
        <w:jc w:val="both"/>
      </w:pPr>
    </w:p>
    <w:p w:rsidRDefault="00033FF0" w:rsidP="001433A7" w:rsidR="00033FF0">
      <w:pPr>
        <w:ind w:left="4956"/>
        <w:jc w:val="both"/>
      </w:pPr>
    </w:p>
    <w:p w:rsidRDefault="00033FF0" w:rsidP="001433A7" w:rsidR="00033FF0" w:rsidRPr="006F44C4">
      <w:pPr>
        <w:ind w:left="4956"/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Financijska agencija </w:t>
      </w:r>
      <w:r w:rsidR="00112C2E">
        <w:t>Varaždin, A. Cesarca 2,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112C2E">
        <w:t>Varaždin, Graberje 1/I,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033FF0" w:rsidP="00A27433" w:rsidR="00033FF0">
      <w:pPr>
        <w:numPr>
          <w:ilvl w:val="0"/>
          <w:numId w:val="2"/>
        </w:numPr>
        <w:jc w:val="both"/>
      </w:pPr>
      <w:r>
        <w:t>E-oglasna ploča kao dostava za:</w:t>
      </w:r>
    </w:p>
    <w:p w:rsidRDefault="00112C2E" w:rsidP="00A27433" w:rsidR="00A27433">
      <w:pPr>
        <w:numPr>
          <w:ilvl w:val="0"/>
          <w:numId w:val="2"/>
        </w:numPr>
        <w:jc w:val="both"/>
      </w:pPr>
      <w:r>
        <w:t>Stečajni upravitelj</w:t>
      </w:r>
      <w:r w:rsidR="006F300C">
        <w:t xml:space="preserve"> </w:t>
      </w:r>
      <w:r>
        <w:t>Tomislav Đuričin, Varaždin, Dravska Poljana 1,</w:t>
      </w:r>
    </w:p>
    <w:p w:rsidRDefault="00F307EE" w:rsidP="00A27433" w:rsidR="00F307EE">
      <w:pPr>
        <w:numPr>
          <w:ilvl w:val="0"/>
          <w:numId w:val="2"/>
        </w:numPr>
        <w:jc w:val="both"/>
      </w:pPr>
      <w:r>
        <w:t>Županijsko državno odvjetništvo u Varaždinu, Građansko-upravni odjel, Varaždin, B. Radić 2,</w:t>
      </w:r>
    </w:p>
    <w:p w:rsidRDefault="00CF127C" w:rsidP="00A27433" w:rsidR="00CF127C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89517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FEB" w:rsidR="00C37FEB">
      <w:r>
        <w:separator/>
      </w:r>
    </w:p>
  </w:endnote>
  <w:endnote w:id="0" w:type="continuationSeparator">
    <w:p w:rsidRDefault="00C37FEB" w:rsidR="00C37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FEB" w:rsidR="00C37FEB">
      <w:r>
        <w:separator/>
      </w:r>
    </w:p>
  </w:footnote>
  <w:footnote w:id="0" w:type="continuationSeparator">
    <w:p w:rsidRDefault="00C37FEB" w:rsidR="00C37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8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112C2E">
      <w:t>442/13-298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F3427"/>
    <w:rsid w:val="00102867"/>
    <w:rsid w:val="00112C2E"/>
    <w:rsid w:val="001433A7"/>
    <w:rsid w:val="00177069"/>
    <w:rsid w:val="001F08FC"/>
    <w:rsid w:val="002F322B"/>
    <w:rsid w:val="00314205"/>
    <w:rsid w:val="00324A7D"/>
    <w:rsid w:val="00360014"/>
    <w:rsid w:val="00490E32"/>
    <w:rsid w:val="004A20D6"/>
    <w:rsid w:val="00544BCE"/>
    <w:rsid w:val="00562867"/>
    <w:rsid w:val="005638BB"/>
    <w:rsid w:val="00587E1A"/>
    <w:rsid w:val="00594E74"/>
    <w:rsid w:val="005A6D5D"/>
    <w:rsid w:val="00636DC7"/>
    <w:rsid w:val="00695244"/>
    <w:rsid w:val="006F300C"/>
    <w:rsid w:val="00760363"/>
    <w:rsid w:val="00807E24"/>
    <w:rsid w:val="00843F37"/>
    <w:rsid w:val="00895170"/>
    <w:rsid w:val="008D5079"/>
    <w:rsid w:val="009923E0"/>
    <w:rsid w:val="009F4246"/>
    <w:rsid w:val="00A04466"/>
    <w:rsid w:val="00A27433"/>
    <w:rsid w:val="00A51CE0"/>
    <w:rsid w:val="00A5293B"/>
    <w:rsid w:val="00A70291"/>
    <w:rsid w:val="00A75ED3"/>
    <w:rsid w:val="00AA44E2"/>
    <w:rsid w:val="00B92D38"/>
    <w:rsid w:val="00BB4696"/>
    <w:rsid w:val="00BC5983"/>
    <w:rsid w:val="00BD2C0C"/>
    <w:rsid w:val="00C0063D"/>
    <w:rsid w:val="00C37FEB"/>
    <w:rsid w:val="00C6407F"/>
    <w:rsid w:val="00C92D10"/>
    <w:rsid w:val="00CF127C"/>
    <w:rsid w:val="00D67A30"/>
    <w:rsid w:val="00DE1A40"/>
    <w:rsid w:val="00DF7303"/>
    <w:rsid w:val="00E763B1"/>
    <w:rsid w:val="00E86E5F"/>
    <w:rsid w:val="00EA09B0"/>
    <w:rsid w:val="00EC140B"/>
    <w:rsid w:val="00F307EE"/>
    <w:rsid w:val="00F328F7"/>
    <w:rsid w:val="00F4507E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8BB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38BB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38BB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38BB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8BB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38BB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38BB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38BB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560</properties:Words>
  <properties:Characters>2938</properties:Characters>
  <properties:Lines>94</properties:Lines>
  <properties:Paragraphs>28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2017-12-05T09:27:00Z</cp:lastPrinted>
  <dcterms:modified xmlns:xsi="http://www.w3.org/2001/XMLSchema-instance" xsi:type="dcterms:W3CDTF">2017-12-05T10:59:00Z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