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9b25" w14:paraId="9199b25" w:rsidRDefault="00D15C02" w:rsidP="00D15C02" w:rsidR="00D15C02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C02" w:rsidP="00D15C02" w:rsidR="00D15C02">
      <w:r>
        <w:t>REPUBLIKA HRVATSKA</w:t>
      </w:r>
    </w:p>
    <w:p w:rsidRDefault="00D15C02" w:rsidP="00D15C02" w:rsidR="00D15C02">
      <w:r>
        <w:t>TRGOVAČKI SUD U  OSIJEKU</w:t>
      </w:r>
    </w:p>
    <w:p w:rsidRDefault="00D15C02" w:rsidP="00D15C02" w:rsidR="00D15C02">
      <w:r>
        <w:t>STALNA SLUŽBA U SLAVONSKOM BRODU</w:t>
      </w:r>
    </w:p>
    <w:p w:rsidRDefault="00D15C02" w:rsidP="00D15C02" w:rsidR="00D15C02">
      <w:r>
        <w:t>35000 Slavonski Brod </w:t>
      </w:r>
      <w:r w:rsidR="00AD73D6">
        <w:t>,</w:t>
      </w:r>
      <w:r w:rsidR="00AD73D6" w:rsidRPr="00AD73D6">
        <w:t xml:space="preserve"> </w:t>
      </w:r>
      <w:r w:rsidR="00AD73D6">
        <w:t>Trg pobjede 13</w:t>
      </w:r>
      <w:r>
        <w:t>                          </w:t>
      </w:r>
      <w:r w:rsidR="00AD73D6">
        <w:t>                        </w:t>
      </w:r>
      <w:r>
        <w:t xml:space="preserve"> Broj: 3 St-4/2015-19</w:t>
      </w:r>
      <w:r w:rsidR="006A738E">
        <w:t>1</w:t>
      </w:r>
    </w:p>
    <w:p w:rsidRDefault="00477D0E" w:rsidP="00477D0E" w:rsidR="00D15C02">
      <w:pPr>
        <w:rPr>
          <w:b/>
        </w:rPr>
      </w:pPr>
      <w:r>
        <w:tab/>
      </w:r>
      <w:r>
        <w:tab/>
      </w:r>
      <w:r w:rsidR="00AD73D6">
        <w:tab/>
      </w:r>
      <w:r w:rsidR="00AD73D6">
        <w:tab/>
      </w:r>
      <w:r w:rsidR="00D15C02">
        <w:rPr>
          <w:b/>
        </w:rPr>
        <w:t>R E  P U B L I K A  H R V A T S K A</w:t>
      </w:r>
    </w:p>
    <w:p w:rsidRDefault="00D15C02" w:rsidP="00D15C02" w:rsidR="00D15C02">
      <w:pPr>
        <w:jc w:val="center"/>
        <w:rPr>
          <w:b/>
        </w:rPr>
      </w:pPr>
      <w:r>
        <w:rPr>
          <w:b/>
        </w:rPr>
        <w:t xml:space="preserve">R J E Š E N J E  </w:t>
      </w:r>
    </w:p>
    <w:p w:rsidRDefault="00D15C02" w:rsidP="00AD73D6" w:rsidR="00AD73D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color w:val="000000"/>
        </w:rPr>
        <w:t xml:space="preserve">Dejan </w:t>
      </w:r>
      <w:proofErr w:type="spellStart"/>
      <w:r>
        <w:rPr>
          <w:color w:val="000000"/>
        </w:rPr>
        <w:t>Petošić</w:t>
      </w:r>
      <w:proofErr w:type="spellEnd"/>
      <w:r>
        <w:rPr>
          <w:color w:val="000000"/>
        </w:rPr>
        <w:t xml:space="preserve">, Požega,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4A,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obrta LEON ART agencije za promet nekretnina i posredovanje, u stečaju,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4, Požega, OIB: 76060495976, zastupano po stečajnom upravitelju Milanu Nakiću, </w:t>
      </w:r>
      <w:r>
        <w:t xml:space="preserve">u postupku prodaje imovine stečajnog dužnika, uz odgovarajuću primjenu propisa o ovrsi, 25. rujna 2018.  </w:t>
      </w:r>
    </w:p>
    <w:p w:rsidRDefault="00D15C02" w:rsidP="00AD73D6" w:rsidR="00D15C02">
      <w:pPr>
        <w:ind w:left="3540"/>
        <w:jc w:val="both"/>
      </w:pPr>
      <w:r>
        <w:t>r i j e š i o    j e</w:t>
      </w:r>
    </w:p>
    <w:p w:rsidRDefault="00D15C02" w:rsidP="00D15C02" w:rsidR="00D15C02">
      <w:r>
        <w:t>Ispravlja se  rješenje ovog suda od , 24. rujna 2018. Broj: 3 St-4/2015-186  tako da se u drugom i trećem redu obrazloženja briše slijedeći tekst iza riječi „ dužnika“:</w:t>
      </w:r>
      <w:r w:rsidR="00285F51">
        <w:t>"</w:t>
      </w:r>
      <w:r w:rsidR="00285F51" w:rsidRPr="00285F51">
        <w:rPr>
          <w:b/>
        </w:rPr>
        <w:t xml:space="preserve"> </w:t>
      </w:r>
      <w:r w:rsidR="00285F51">
        <w:rPr>
          <w:b/>
        </w:rPr>
        <w:t xml:space="preserve">VRBA NEKRETNINE d.o.o. Gornja Vrba, u stečaju, </w:t>
      </w:r>
      <w:proofErr w:type="spellStart"/>
      <w:r w:rsidR="00285F51">
        <w:rPr>
          <w:b/>
        </w:rPr>
        <w:t>Vrbskih</w:t>
      </w:r>
      <w:proofErr w:type="spellEnd"/>
      <w:r w:rsidR="00285F51">
        <w:rPr>
          <w:b/>
        </w:rPr>
        <w:t xml:space="preserve"> žrtava 59, OIB: 61009605354</w:t>
      </w:r>
      <w:r>
        <w:t xml:space="preserve"> </w:t>
      </w:r>
      <w:r w:rsidR="00A52401">
        <w:t>„</w:t>
      </w:r>
    </w:p>
    <w:p w:rsidRDefault="00D15C02" w:rsidP="00D15C02" w:rsidR="00D15C02">
      <w:pPr>
        <w:jc w:val="center"/>
      </w:pPr>
      <w:r>
        <w:t>o b r a z l o ž e nj e</w:t>
      </w:r>
    </w:p>
    <w:p w:rsidRDefault="00D15C02" w:rsidP="00D15C02" w:rsidR="00D15C02">
      <w:pPr>
        <w:pStyle w:val="NormaleSPIS"/>
      </w:pPr>
      <w:r>
        <w:t>U gore navedenoj pravnoj stvari došlo je do omaške u pisanju rješenja o potvrđivanju završnog računa zbog korištenja obrazaca.</w:t>
      </w:r>
    </w:p>
    <w:p w:rsidRDefault="00D15C02" w:rsidP="00D15C02" w:rsidR="00D15C02">
      <w:pPr>
        <w:pStyle w:val="NormaleSPIS"/>
        <w:rPr>
          <w:b/>
          <w:bCs/>
          <w:sz w:val="20"/>
        </w:rPr>
      </w:pPr>
      <w:r>
        <w:t xml:space="preserve">Greška u pisanju može ispraviti u svako doba, po čl. </w:t>
      </w:r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 st</w:t>
          </w:r>
        </w:smartTag>
        <w:r>
          <w:t>.</w:t>
        </w:r>
      </w:smartTag>
      <w:r>
        <w:t xml:space="preserve"> 1. Zakona o parničnom postupku (Narodne novine broj 53/91, 91/92, 112/99, 88/01, 117/03, 88/05, 2/07, 84/08, 96/08 i 123/08, 57/11, 148/11dalje ZPP),  koji se supsidijarno primjenjuje u ovom postupku. Stoga je  odlučeno  kao u izreci.</w:t>
      </w:r>
      <w:r>
        <w:rPr>
          <w:b/>
          <w:bCs/>
        </w:rPr>
        <w:t xml:space="preserve"> </w:t>
      </w:r>
    </w:p>
    <w:p w:rsidRDefault="00D15C02" w:rsidP="00D84E33" w:rsidR="00D15C02">
      <w:pPr>
        <w:jc w:val="both"/>
      </w:pPr>
      <w:r>
        <w:t xml:space="preserve">U Slavonskom Brodu, 25. rujna 2018.  </w:t>
      </w:r>
    </w:p>
    <w:p w:rsidRDefault="00D15C02" w:rsidP="00D15C02" w:rsidR="00D15C02">
      <w:r>
        <w:t xml:space="preserve">                                                                                                         STEČAJNI SUDAC:</w:t>
      </w:r>
    </w:p>
    <w:p w:rsidRDefault="00D15C02" w:rsidP="00D15C02" w:rsidR="00D15C02">
      <w:r>
        <w:t xml:space="preserve">                                                                                                   Daniela Martini Maoduš,v.r.   </w:t>
      </w:r>
    </w:p>
    <w:p w:rsidRDefault="00D15C02" w:rsidP="00D15C02" w:rsidR="00D15C02">
      <w:pPr>
        <w:rPr>
          <w:b/>
          <w:sz w:val="20"/>
        </w:rPr>
      </w:pPr>
      <w:r>
        <w:rPr>
          <w:b/>
        </w:rPr>
        <w:t xml:space="preserve"> NAPUTAK O PRAVNOM LIJEKU:</w:t>
      </w:r>
    </w:p>
    <w:p w:rsidRDefault="00D15C02" w:rsidP="00D15C02" w:rsidR="00D15C02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Protiv ovog rješenja dopuštena je žalba u roku od 8 dana od dana  objave rješenja. Rok za žalbu  počinje teći  osmog dana od dana stavljanja rješenja na  E oglasnu ploču suda. Žalba se upućuje Trgovačkom sudu u Osijeku Stalna služba u </w:t>
      </w:r>
      <w:proofErr w:type="spellStart"/>
      <w:r>
        <w:rPr>
          <w:b/>
          <w:sz w:val="18"/>
          <w:szCs w:val="18"/>
        </w:rPr>
        <w:t>Slav.Brodu</w:t>
      </w:r>
      <w:proofErr w:type="spellEnd"/>
      <w:r>
        <w:rPr>
          <w:b/>
          <w:sz w:val="18"/>
          <w:szCs w:val="18"/>
        </w:rPr>
        <w:t xml:space="preserve"> u tri primjerka, a o žalbi odlučuje Visoki trgovački sud RH Zagreb. </w:t>
      </w:r>
    </w:p>
    <w:p w:rsidRDefault="00D15C02" w:rsidP="00D15C02" w:rsidR="00D15C02">
      <w:pPr>
        <w:pStyle w:val="NormaleSPIS"/>
      </w:pPr>
    </w:p>
    <w:p w:rsidRDefault="00D15C02" w:rsidP="00D15C02" w:rsidR="00D15C02">
      <w:pPr>
        <w:pStyle w:val="NormaleSPIS"/>
      </w:pPr>
    </w:p>
    <w:p w:rsidRDefault="00D15C02" w:rsidP="00D15C02" w:rsidR="00D15C02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4C" w:rsidP="00537B78" w:rsidR="00392C4C">
      <w:r>
        <w:separator/>
      </w:r>
    </w:p>
  </w:endnote>
  <w:endnote w:id="0" w:type="continuationSeparator">
    <w:p w:rsidRDefault="00392C4C" w:rsidP="00537B78" w:rsidR="0039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4C" w:rsidP="00537B78" w:rsidR="00392C4C">
      <w:r>
        <w:separator/>
      </w:r>
    </w:p>
  </w:footnote>
  <w:footnote w:id="0" w:type="continuationSeparator">
    <w:p w:rsidRDefault="00392C4C" w:rsidP="00537B78" w:rsidR="00392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3E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51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C4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77D0E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38E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394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E92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40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3D6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9C3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C02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E33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B19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5C0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5C0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89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St-4/2015-191</izvorni_sadrzaj>
    <derivirana_varijabla naziv="DomainObject.Oznaka_1">St-4/2015-191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St-4/2015-191</izvorni_sadrzaj>
    <derivirana_varijabla naziv="DomainObject.PoslovniBrojDokumenta_1">St-4/2015-191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131C4-1023-4AC9-B3D7-BEC25C191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1451</properties:Characters>
  <properties:Lines>35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2018-09-25T08:19:00Z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St-4/2015-191 / Odluka - Rješenje - ispravak rješenja (odluka_St-4_2015-191.docx)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