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937" w14:paraId="febb937" w:rsidRDefault="00B15CE2" w:rsidP="00B15CE2" w:rsidR="00B15CE2">
      <w:pPr>
        <w:ind w:firstLine="426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3E523C">
      <w:pPr>
        <w:rPr>
          <w:lang w:val="hr-HR"/>
        </w:rPr>
      </w:pPr>
      <w:r w:rsidRPr="003E523C">
        <w:rPr>
          <w:lang w:val="hr-HR"/>
        </w:rPr>
        <w:t xml:space="preserve">  Republika Hrvatska</w:t>
      </w:r>
    </w:p>
    <w:p w:rsidRDefault="00E658A1" w:rsidP="00E658A1" w:rsidR="00E658A1" w:rsidRPr="003E523C">
      <w:pPr>
        <w:rPr>
          <w:lang w:val="hr-HR"/>
        </w:rPr>
      </w:pPr>
      <w:r w:rsidRPr="003E523C">
        <w:rPr>
          <w:lang w:val="hr-HR"/>
        </w:rPr>
        <w:t>Trgovački sud u Zagrebu</w:t>
      </w:r>
    </w:p>
    <w:p w:rsidRDefault="00E658A1" w:rsidP="003E523C" w:rsidR="00E658A1">
      <w:pPr>
        <w:rPr>
          <w:lang w:val="hr-HR"/>
        </w:rPr>
      </w:pPr>
      <w:r w:rsidRPr="003E523C">
        <w:rPr>
          <w:lang w:val="hr-HR"/>
        </w:rPr>
        <w:t xml:space="preserve">  Zagreb, </w:t>
      </w:r>
      <w:proofErr w:type="spellStart"/>
      <w:r w:rsidRPr="003E523C">
        <w:rPr>
          <w:lang w:val="hr-HR"/>
        </w:rPr>
        <w:t>Amruševa</w:t>
      </w:r>
      <w:proofErr w:type="spellEnd"/>
      <w:r w:rsidRPr="003E523C">
        <w:rPr>
          <w:lang w:val="hr-HR"/>
        </w:rPr>
        <w:t xml:space="preserve"> 2/II</w:t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AA4FDE" w:rsidRPr="003E523C">
        <w:rPr>
          <w:lang w:val="hr-HR"/>
        </w:rPr>
        <w:tab/>
      </w:r>
      <w:r w:rsidR="003E523C">
        <w:rPr>
          <w:lang w:val="hr-HR"/>
        </w:rPr>
        <w:t xml:space="preserve">      </w:t>
      </w:r>
      <w:r w:rsidR="0099225A" w:rsidRPr="003E523C">
        <w:rPr>
          <w:lang w:val="hr-HR"/>
        </w:rPr>
        <w:t>66</w:t>
      </w:r>
      <w:r w:rsidRPr="003E523C">
        <w:rPr>
          <w:lang w:val="hr-HR"/>
        </w:rPr>
        <w:t xml:space="preserve"> St-</w:t>
      </w:r>
      <w:r w:rsidR="00CB0C73" w:rsidRPr="003E523C">
        <w:rPr>
          <w:lang w:val="hr-HR"/>
        </w:rPr>
        <w:t>1</w:t>
      </w:r>
      <w:r w:rsidR="00945291" w:rsidRPr="003E523C">
        <w:rPr>
          <w:lang w:val="hr-HR"/>
        </w:rPr>
        <w:t>311</w:t>
      </w:r>
      <w:r w:rsidR="00CB0C73" w:rsidRPr="003E523C">
        <w:rPr>
          <w:lang w:val="hr-HR"/>
        </w:rPr>
        <w:t>/1</w:t>
      </w:r>
      <w:r w:rsidR="00945291" w:rsidRPr="003E523C">
        <w:rPr>
          <w:lang w:val="hr-HR"/>
        </w:rPr>
        <w:t>1</w:t>
      </w:r>
    </w:p>
    <w:p w:rsidRDefault="003E523C" w:rsidP="003E523C" w:rsidR="003E523C" w:rsidRPr="003E523C">
      <w:pPr>
        <w:rPr>
          <w:lang w:val="hr-HR"/>
        </w:rPr>
      </w:pPr>
    </w:p>
    <w:p w:rsidRDefault="00945291" w:rsidP="00945291" w:rsidR="00945291">
      <w:pPr>
        <w:jc w:val="center"/>
        <w:rPr>
          <w:lang w:val="hr-HR"/>
        </w:rPr>
      </w:pPr>
      <w:r w:rsidRPr="003E523C">
        <w:rPr>
          <w:lang w:val="hr-HR"/>
        </w:rPr>
        <w:t>R E P U B L I K A   H R V A T S K A</w:t>
      </w:r>
    </w:p>
    <w:p w:rsidRDefault="00B15CE2" w:rsidP="00945291" w:rsidR="00B15CE2" w:rsidRPr="003E523C">
      <w:pPr>
        <w:jc w:val="center"/>
        <w:rPr>
          <w:lang w:val="hr-HR"/>
        </w:rPr>
      </w:pPr>
    </w:p>
    <w:p w:rsidRDefault="00945291" w:rsidP="00945291" w:rsidR="00945291" w:rsidRPr="003E523C">
      <w:pPr>
        <w:jc w:val="center"/>
        <w:rPr>
          <w:bCs/>
          <w:lang w:val="hr-HR"/>
        </w:rPr>
      </w:pPr>
      <w:r w:rsidRPr="003E523C">
        <w:rPr>
          <w:bCs/>
          <w:lang w:val="hr-HR"/>
        </w:rPr>
        <w:t>R J E Š E N J E</w:t>
      </w:r>
    </w:p>
    <w:p w:rsidRDefault="00945291" w:rsidP="00945291" w:rsidR="00945291" w:rsidRPr="003E523C">
      <w:pPr>
        <w:pStyle w:val="Tijeloteksta"/>
      </w:pPr>
    </w:p>
    <w:p w:rsidRDefault="00945291" w:rsidP="00945291" w:rsidR="00945291" w:rsidRPr="003E523C">
      <w:pPr>
        <w:pStyle w:val="Tijeloteksta"/>
      </w:pPr>
      <w:r w:rsidRPr="003E523C">
        <w:tab/>
        <w:t xml:space="preserve">Trgovački sud u Zagrebu po sucu pojedincu Mislavu Kolakušiću, kao stečajnom sucu u stečajnom postupku nad FURNIR d.d. u stečaju, Zagreb, </w:t>
      </w:r>
      <w:proofErr w:type="spellStart"/>
      <w:r w:rsidRPr="003E523C">
        <w:t>Heinzlova</w:t>
      </w:r>
      <w:proofErr w:type="spellEnd"/>
      <w:r w:rsidRPr="003E523C">
        <w:t xml:space="preserve"> 34, </w:t>
      </w:r>
      <w:proofErr w:type="spellStart"/>
      <w:r w:rsidRPr="003E523C">
        <w:t>MBS</w:t>
      </w:r>
      <w:proofErr w:type="spellEnd"/>
      <w:r w:rsidRPr="003E523C">
        <w:t>: 080098243, OIB: 31065544675, 9. veljače 2016.</w:t>
      </w:r>
    </w:p>
    <w:p w:rsidRDefault="00945291" w:rsidP="00945291" w:rsidR="00945291" w:rsidRPr="003E523C">
      <w:pPr>
        <w:pStyle w:val="Tijeloteksta"/>
        <w:rPr>
          <w:b/>
          <w:bCs/>
        </w:rPr>
      </w:pPr>
    </w:p>
    <w:p w:rsidRDefault="00945291" w:rsidP="00945291" w:rsidR="00945291">
      <w:pPr>
        <w:pStyle w:val="Tijeloteksta"/>
        <w:jc w:val="center"/>
        <w:rPr>
          <w:bCs/>
        </w:rPr>
      </w:pPr>
      <w:r w:rsidRPr="003E523C">
        <w:rPr>
          <w:bCs/>
        </w:rPr>
        <w:t>r i j e š i o   j e</w:t>
      </w:r>
    </w:p>
    <w:p w:rsidRDefault="003E523C" w:rsidP="00945291" w:rsidR="003E523C" w:rsidRPr="003E523C">
      <w:pPr>
        <w:pStyle w:val="Tijeloteksta"/>
        <w:jc w:val="center"/>
        <w:rPr>
          <w:bCs/>
        </w:rPr>
      </w:pPr>
    </w:p>
    <w:p w:rsidRDefault="00945291" w:rsidP="00945291" w:rsidR="00945291" w:rsidRPr="003E523C">
      <w:pPr>
        <w:pStyle w:val="Tijeloteksta"/>
        <w:rPr>
          <w:b/>
          <w:bCs/>
        </w:rPr>
      </w:pPr>
    </w:p>
    <w:p w:rsidRDefault="00945291" w:rsidP="00945291" w:rsidR="00945291" w:rsidRPr="003E523C">
      <w:pPr>
        <w:pStyle w:val="Tijeloteksta"/>
        <w:ind w:firstLine="720"/>
      </w:pPr>
      <w:r w:rsidRPr="003E523C">
        <w:t>I</w:t>
      </w:r>
      <w:r w:rsidRPr="003E523C">
        <w:tab/>
        <w:t xml:space="preserve">Zaključuje se stečajni postupak nad FURNIR d.d. u stečaju, Zagreb, </w:t>
      </w:r>
      <w:proofErr w:type="spellStart"/>
      <w:r w:rsidRPr="003E523C">
        <w:t>Heinzlova</w:t>
      </w:r>
      <w:proofErr w:type="spellEnd"/>
      <w:r w:rsidRPr="003E523C">
        <w:t xml:space="preserve"> 34, </w:t>
      </w:r>
      <w:proofErr w:type="spellStart"/>
      <w:r w:rsidRPr="003E523C">
        <w:t>MBS</w:t>
      </w:r>
      <w:proofErr w:type="spellEnd"/>
      <w:r w:rsidRPr="003E523C">
        <w:t>: 080098243, OIB: 31065544675, 9. veljače 2016.</w:t>
      </w:r>
    </w:p>
    <w:p w:rsidRDefault="00945291" w:rsidP="00945291" w:rsidR="00945291" w:rsidRPr="003E523C">
      <w:pPr>
        <w:pStyle w:val="Tijeloteksta"/>
        <w:ind w:firstLine="720"/>
      </w:pPr>
      <w:r w:rsidRPr="003E523C">
        <w:t>II</w:t>
      </w:r>
      <w:r w:rsidRPr="003E523C">
        <w:tab/>
        <w:t>Ovo rješenje će se objaviti na e-oglasna ploča suda i dostaviti sudskom registru radi brisanja dužnika iz sudskog registra po pravomoćnosti ovog rješenja.</w:t>
      </w:r>
    </w:p>
    <w:p w:rsidRDefault="00945291" w:rsidP="00945291" w:rsidR="00945291" w:rsidRPr="003E523C">
      <w:pPr>
        <w:pStyle w:val="Tijeloteksta"/>
        <w:ind w:firstLine="720"/>
      </w:pPr>
      <w:r w:rsidRPr="003E523C">
        <w:t>III</w:t>
      </w:r>
      <w:r w:rsidRPr="003E523C">
        <w:tab/>
        <w:t xml:space="preserve">Ovlašćuje se stečajni upravitelj DAVORKA HULJEV iz Zagreba, </w:t>
      </w:r>
      <w:proofErr w:type="spellStart"/>
      <w:r w:rsidRPr="003E523C">
        <w:t>Miramarska</w:t>
      </w:r>
      <w:proofErr w:type="spellEnd"/>
      <w:r w:rsidRPr="003E523C">
        <w:t xml:space="preserve"> 13d, </w:t>
      </w:r>
      <w:proofErr w:type="spellStart"/>
      <w:r w:rsidRPr="003E523C">
        <w:t>OIB</w:t>
      </w:r>
      <w:proofErr w:type="spellEnd"/>
      <w:r w:rsidRPr="003E523C">
        <w:t>:34743014377, zastupati stečajnu masu, te pokrenuti i voditi u ime stečajne mase postupke radi prikupljanja imovine koja ulazi u stečajnu masu.</w:t>
      </w:r>
    </w:p>
    <w:p w:rsidRDefault="00945291" w:rsidP="00945291" w:rsidR="00945291" w:rsidRPr="003E523C">
      <w:pPr>
        <w:pStyle w:val="Tijeloteksta"/>
      </w:pPr>
    </w:p>
    <w:p w:rsidRDefault="00945291" w:rsidP="00945291" w:rsidR="00945291" w:rsidRPr="003E523C">
      <w:pPr>
        <w:pStyle w:val="Tijeloteksta"/>
        <w:jc w:val="center"/>
        <w:rPr>
          <w:bCs/>
        </w:rPr>
      </w:pPr>
      <w:r w:rsidRPr="003E523C">
        <w:rPr>
          <w:bCs/>
        </w:rPr>
        <w:t>Obrazloženje</w:t>
      </w:r>
    </w:p>
    <w:p w:rsidRDefault="00945291" w:rsidP="00945291" w:rsidR="00945291" w:rsidRPr="003E523C">
      <w:pPr>
        <w:pStyle w:val="Tijeloteksta"/>
        <w:jc w:val="center"/>
        <w:rPr>
          <w:b/>
          <w:bCs/>
        </w:rPr>
      </w:pPr>
    </w:p>
    <w:p w:rsidRDefault="00945291" w:rsidP="00945291" w:rsidR="00945291" w:rsidRPr="003E523C">
      <w:pPr>
        <w:pStyle w:val="Tijeloteksta"/>
        <w:rPr>
          <w:bCs/>
        </w:rPr>
      </w:pPr>
      <w:r w:rsidRPr="003E523C">
        <w:rPr>
          <w:bCs/>
        </w:rPr>
        <w:tab/>
        <w:t>Na završnom ročištu vjerovnika od 10. prosinca 2015., stečajni upravitelj podnio je završni r</w:t>
      </w:r>
      <w:r w:rsidR="003E523C">
        <w:rPr>
          <w:bCs/>
        </w:rPr>
        <w:t>ačun vjerovnicima</w:t>
      </w:r>
      <w:r w:rsidRPr="003E523C">
        <w:rPr>
          <w:bCs/>
        </w:rPr>
        <w:t>.</w:t>
      </w:r>
    </w:p>
    <w:p w:rsidRDefault="00945291" w:rsidP="003E523C" w:rsidR="003E523C" w:rsidRPr="003E523C">
      <w:pPr>
        <w:jc w:val="both"/>
        <w:rPr>
          <w:lang w:val="hr-HR"/>
        </w:rPr>
      </w:pPr>
      <w:r w:rsidRPr="003E523C">
        <w:rPr>
          <w:bCs/>
          <w:lang w:val="hr-HR"/>
        </w:rPr>
        <w:tab/>
        <w:t xml:space="preserve">Stečajni upravitelj je podneskom od 8. veljače 2016. izvijestio Sud da </w:t>
      </w:r>
      <w:r w:rsidR="003E523C" w:rsidRPr="003E523C">
        <w:rPr>
          <w:bCs/>
          <w:lang w:val="hr-HR"/>
        </w:rPr>
        <w:t>su</w:t>
      </w:r>
      <w:r w:rsidRPr="003E523C">
        <w:rPr>
          <w:lang w:val="hr-HR"/>
        </w:rPr>
        <w:t xml:space="preserve"> 4.</w:t>
      </w:r>
      <w:r w:rsidR="003E523C">
        <w:rPr>
          <w:lang w:val="hr-HR"/>
        </w:rPr>
        <w:t>2.2016.</w:t>
      </w:r>
      <w:r w:rsidR="003E523C" w:rsidRPr="003E523C">
        <w:rPr>
          <w:lang w:val="hr-HR"/>
        </w:rPr>
        <w:t xml:space="preserve"> u </w:t>
      </w:r>
      <w:r w:rsidR="003E523C">
        <w:rPr>
          <w:lang w:val="hr-HR"/>
        </w:rPr>
        <w:t>cijelosti</w:t>
      </w:r>
      <w:r w:rsidRPr="003E523C">
        <w:rPr>
          <w:lang w:val="hr-HR"/>
        </w:rPr>
        <w:t xml:space="preserve"> provedene radnje sukladno odredbama Stečajnog zakona, te Rješenjima Trgovačkog suda u Zagrebu u predmetu  St-1311/11.</w:t>
      </w:r>
    </w:p>
    <w:p w:rsidRDefault="003E523C" w:rsidP="003E523C" w:rsidR="003E523C" w:rsidRPr="003E523C">
      <w:pPr>
        <w:ind w:firstLine="720"/>
        <w:jc w:val="both"/>
        <w:rPr>
          <w:lang w:val="hr-HR"/>
        </w:rPr>
      </w:pPr>
      <w:r w:rsidRPr="003E523C">
        <w:rPr>
          <w:lang w:val="hr-HR"/>
        </w:rPr>
        <w:t>U</w:t>
      </w:r>
      <w:r w:rsidR="00945291" w:rsidRPr="003E523C">
        <w:rPr>
          <w:lang w:val="hr-HR"/>
        </w:rPr>
        <w:t>tvrđena je ukupna stečajna masa u iznosu od 38.092.662,14 kuna. Ukupne priznate tražbine vjerovnika ( vjerovnici I. i II. isplatnog reda ) su u iznosu od 50.201.853,05 kuna, a osporene tražbine vjerovnika II. Isplatnog reda 10.963.985,32 kune.</w:t>
      </w:r>
    </w:p>
    <w:p w:rsidRDefault="00945291" w:rsidP="003E523C" w:rsidR="003E523C">
      <w:pPr>
        <w:ind w:firstLine="720"/>
        <w:jc w:val="both"/>
        <w:rPr>
          <w:bCs/>
          <w:lang w:val="hr-HR"/>
        </w:rPr>
      </w:pPr>
      <w:r w:rsidRPr="003E523C">
        <w:rPr>
          <w:lang w:val="hr-HR"/>
        </w:rPr>
        <w:t>Djelomično su</w:t>
      </w:r>
      <w:r w:rsidR="003E523C">
        <w:rPr>
          <w:lang w:val="hr-HR"/>
        </w:rPr>
        <w:t xml:space="preserve"> namireni </w:t>
      </w:r>
      <w:proofErr w:type="spellStart"/>
      <w:r w:rsidR="003E523C">
        <w:rPr>
          <w:lang w:val="hr-HR"/>
        </w:rPr>
        <w:t>razlučni</w:t>
      </w:r>
      <w:proofErr w:type="spellEnd"/>
      <w:r w:rsidR="003E523C">
        <w:rPr>
          <w:lang w:val="hr-HR"/>
        </w:rPr>
        <w:t xml:space="preserve"> vjerovnici </w:t>
      </w:r>
      <w:proofErr w:type="spellStart"/>
      <w:r w:rsidRPr="003E523C">
        <w:rPr>
          <w:bCs/>
          <w:lang w:val="hr-HR"/>
        </w:rPr>
        <w:t>SBERBANK</w:t>
      </w:r>
      <w:proofErr w:type="spellEnd"/>
      <w:r w:rsidRPr="003E523C">
        <w:rPr>
          <w:bCs/>
          <w:lang w:val="hr-HR"/>
        </w:rPr>
        <w:t xml:space="preserve"> d.d.</w:t>
      </w:r>
      <w:r w:rsidR="003E523C">
        <w:rPr>
          <w:bCs/>
          <w:lang w:val="hr-HR"/>
        </w:rPr>
        <w:t xml:space="preserve"> </w:t>
      </w:r>
      <w:r w:rsidRPr="003E523C">
        <w:rPr>
          <w:bCs/>
          <w:lang w:val="hr-HR"/>
        </w:rPr>
        <w:t>(</w:t>
      </w:r>
      <w:proofErr w:type="spellStart"/>
      <w:r w:rsidRPr="003E523C">
        <w:rPr>
          <w:bCs/>
          <w:lang w:val="hr-HR"/>
        </w:rPr>
        <w:t>Volksbank</w:t>
      </w:r>
      <w:proofErr w:type="spellEnd"/>
      <w:r w:rsidRPr="003E523C">
        <w:rPr>
          <w:bCs/>
          <w:lang w:val="hr-HR"/>
        </w:rPr>
        <w:t xml:space="preserve"> d.d.)</w:t>
      </w:r>
      <w:r w:rsidR="003E523C">
        <w:rPr>
          <w:bCs/>
          <w:lang w:val="hr-HR"/>
        </w:rPr>
        <w:t xml:space="preserve"> </w:t>
      </w:r>
      <w:r w:rsidRPr="003E523C">
        <w:rPr>
          <w:bCs/>
          <w:lang w:val="hr-HR"/>
        </w:rPr>
        <w:t>iz Zagreba,Varšavska 9,</w:t>
      </w:r>
      <w:r w:rsidR="003E523C" w:rsidRPr="003E523C">
        <w:rPr>
          <w:bCs/>
          <w:lang w:val="hr-HR"/>
        </w:rPr>
        <w:t xml:space="preserve"> </w:t>
      </w:r>
      <w:r w:rsidRPr="003E523C">
        <w:rPr>
          <w:bCs/>
          <w:lang w:val="hr-HR"/>
        </w:rPr>
        <w:t>OIB:78427478595 sa iznosom od  1.706.875,00 kuna, PRIVREDNA BANKA ZAGREB d.d. iz Zagreba, Radnička cesta 50,</w:t>
      </w:r>
      <w:r w:rsidR="003E523C" w:rsidRPr="003E523C">
        <w:rPr>
          <w:bCs/>
          <w:lang w:val="hr-HR"/>
        </w:rPr>
        <w:t xml:space="preserve"> OIB: 02535697732 s</w:t>
      </w:r>
      <w:r w:rsidRPr="003E523C">
        <w:rPr>
          <w:bCs/>
          <w:lang w:val="hr-HR"/>
        </w:rPr>
        <w:t xml:space="preserve"> iznosom od 3.576.032,11 kn i ZAGREBAČKA BANKA d.d. iz Zagreba,Trg bana Josipa Jelačića 10, OIB: 92963223473 s iznosom od. 6.194.770,48 kn.</w:t>
      </w:r>
    </w:p>
    <w:p w:rsidRDefault="00945291" w:rsidP="003E523C" w:rsidR="003E523C">
      <w:pPr>
        <w:ind w:firstLine="709"/>
        <w:jc w:val="both"/>
        <w:rPr>
          <w:lang w:val="hr-HR"/>
        </w:rPr>
      </w:pPr>
      <w:r w:rsidRPr="003E523C">
        <w:rPr>
          <w:lang w:val="hr-HR"/>
        </w:rPr>
        <w:t xml:space="preserve">Za završnu diobu određen je iznos od 2.870.001,03 kuna ili 87,8415 % od ukupno priznatih tražbina vjerovnika I. isplatnog reda koji sudjeluju u završnoj diobi. Diobeni popis objavljen je u Narodnim novinama </w:t>
      </w:r>
      <w:proofErr w:type="spellStart"/>
      <w:r w:rsidRPr="003E523C">
        <w:rPr>
          <w:lang w:val="hr-HR"/>
        </w:rPr>
        <w:t>br</w:t>
      </w:r>
      <w:proofErr w:type="spellEnd"/>
      <w:r w:rsidRPr="003E523C">
        <w:rPr>
          <w:lang w:val="hr-HR"/>
        </w:rPr>
        <w:t>: 108 od 9.10.2015. godine.</w:t>
      </w:r>
    </w:p>
    <w:p w:rsidRDefault="00945291" w:rsidP="003E523C" w:rsidR="00945291" w:rsidRPr="003E523C">
      <w:pPr>
        <w:ind w:firstLine="709"/>
        <w:jc w:val="both"/>
        <w:rPr>
          <w:bCs/>
          <w:lang w:val="hr-HR"/>
        </w:rPr>
      </w:pPr>
      <w:r w:rsidRPr="003E523C">
        <w:rPr>
          <w:lang w:val="hr-HR"/>
        </w:rPr>
        <w:t xml:space="preserve">Ukupno priznate tražbine vjerovnika I. isplatnog reda iznose 3.267.249,57 kuna,  koji u završnoj diobi sudjeluju sa iznosom od 2.870.001,03 kuna. Po završnoj diobi  vjerovnicima I. isplatnog reda isplaćen je iznos od 2.870.001,03 kuna, čime su vjerovnici I. isplatnog reda namireni sa 87,8415 % svojih potraživanja.  </w:t>
      </w:r>
    </w:p>
    <w:p w:rsidRDefault="00945291" w:rsidP="00945291" w:rsidR="00945291" w:rsidRPr="003E523C">
      <w:pPr>
        <w:pStyle w:val="Tijeloteksta"/>
        <w:rPr>
          <w:bCs/>
        </w:rPr>
      </w:pPr>
    </w:p>
    <w:p w:rsidRDefault="00945291" w:rsidP="00945291" w:rsidR="00945291" w:rsidRPr="003E523C">
      <w:pPr>
        <w:pStyle w:val="Tijeloteksta"/>
        <w:rPr>
          <w:bCs/>
        </w:rPr>
      </w:pPr>
      <w:r w:rsidRPr="003E523C">
        <w:rPr>
          <w:bCs/>
        </w:rPr>
        <w:lastRenderedPageBreak/>
        <w:tab/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Pr="003E523C">
          <w:rPr>
            <w:bCs/>
          </w:rPr>
          <w:t>196. st</w:t>
        </w:r>
      </w:smartTag>
      <w:r w:rsidRPr="003E523C">
        <w:rPr>
          <w:bCs/>
        </w:rPr>
        <w:t>. 1. Stečajnog zakona (NN 44/96, 29/99, 129/00, 123/03, 82/06, 116/10, 25/12 i 133/12).</w:t>
      </w:r>
    </w:p>
    <w:p w:rsidRDefault="00945291" w:rsidP="00945291" w:rsidR="00945291" w:rsidRPr="003E523C">
      <w:pPr>
        <w:pStyle w:val="Tijeloteksta"/>
        <w:jc w:val="center"/>
        <w:rPr>
          <w:bCs/>
        </w:rPr>
      </w:pPr>
      <w:r w:rsidRPr="003E523C">
        <w:rPr>
          <w:bCs/>
        </w:rPr>
        <w:t>U Zagrebu 9. veljače 2016.</w:t>
      </w:r>
    </w:p>
    <w:p w:rsidRDefault="00945291" w:rsidP="00945291" w:rsidR="00945291" w:rsidRPr="003E523C">
      <w:pPr>
        <w:pStyle w:val="Tijeloteksta"/>
        <w:jc w:val="center"/>
        <w:rPr>
          <w:bCs/>
        </w:rPr>
      </w:pPr>
    </w:p>
    <w:p w:rsidRDefault="00945291" w:rsidP="00945291" w:rsidR="00945291" w:rsidRPr="003E523C">
      <w:pPr>
        <w:pStyle w:val="Tijeloteksta"/>
        <w:ind w:left="5760"/>
      </w:pPr>
      <w:r w:rsidRPr="003E523C">
        <w:tab/>
      </w:r>
      <w:r w:rsidRPr="003E523C">
        <w:tab/>
        <w:t>SUDAC:</w:t>
      </w:r>
    </w:p>
    <w:p w:rsidRDefault="00945291" w:rsidP="00945291" w:rsidR="00945291">
      <w:pPr>
        <w:pStyle w:val="Tijeloteksta"/>
        <w:ind w:left="5760"/>
      </w:pPr>
      <w:r w:rsidRPr="003E523C">
        <w:t xml:space="preserve">    </w:t>
      </w:r>
      <w:r w:rsidRPr="003E523C">
        <w:tab/>
        <w:t xml:space="preserve">    Mislav Kolakušić </w:t>
      </w:r>
    </w:p>
    <w:p w:rsidRDefault="00B15CE2" w:rsidP="00945291" w:rsidR="00B15CE2" w:rsidRPr="003E523C">
      <w:pPr>
        <w:pStyle w:val="Tijeloteksta"/>
        <w:ind w:left="5760"/>
      </w:pPr>
    </w:p>
    <w:p w:rsidRDefault="00945291" w:rsidP="00945291" w:rsidR="00945291" w:rsidRPr="003E523C">
      <w:pPr>
        <w:pStyle w:val="Tijeloteksta"/>
      </w:pPr>
      <w:r w:rsidRPr="003E523C">
        <w:t>Pouka o pravnom lijeku:</w:t>
      </w:r>
    </w:p>
    <w:p w:rsidRDefault="009634C0" w:rsidP="00945291" w:rsidR="00945291" w:rsidRPr="003E523C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>
            <v:textbox>
              <w:txbxContent>
                <w:p w:rsidRDefault="00945291" w:rsidP="00945291" w:rsidR="00945291" w:rsidRPr="004A771F"/>
              </w:txbxContent>
            </v:textbox>
          </v:shape>
        </w:pict>
      </w:r>
      <w:r w:rsidR="00945291" w:rsidRPr="003E523C">
        <w:rPr>
          <w:lang w:val="hr-HR"/>
        </w:rPr>
        <w:t>Protiv ovog rješenja dopuštena je žalba u roku 8 dana.</w:t>
      </w:r>
    </w:p>
    <w:p w:rsidRDefault="00945291" w:rsidP="00945291" w:rsidR="00945291">
      <w:pPr>
        <w:rPr>
          <w:lang w:val="hr-HR"/>
        </w:rPr>
      </w:pPr>
      <w:r w:rsidRPr="003E523C">
        <w:rPr>
          <w:lang w:val="hr-HR"/>
        </w:rPr>
        <w:t>Žalba se podnosi u 4 primjerka ovom sudu za Visoki trgovački sud Republike Hrvatske.</w:t>
      </w:r>
    </w:p>
    <w:p w:rsidRDefault="00E658A1" w:rsidP="00945291" w:rsidR="00E658A1">
      <w:pPr>
        <w:jc w:val="center"/>
        <w:rPr>
          <w:lang w:val="hr-HR"/>
        </w:rPr>
      </w:pPr>
    </w:p>
    <w:p w:rsidRDefault="00A73BA3" w:rsidP="00945291" w:rsidR="00A73BA3">
      <w:pPr>
        <w:jc w:val="center"/>
        <w:rPr>
          <w:lang w:val="hr-HR"/>
        </w:rPr>
      </w:pPr>
    </w:p>
    <w:p w:rsidRDefault="00A73BA3" w:rsidP="00945291" w:rsidR="00A73BA3">
      <w:pPr>
        <w:jc w:val="center"/>
      </w:pPr>
    </w:p>
    <w:p w:rsidRDefault="009634C0" w:rsidP="009634C0" w:rsidR="009634C0">
      <w:pPr>
        <w:rPr>
          <w:lang w:val="hr-HR"/>
        </w:rPr>
      </w:pPr>
      <w:r>
        <w:rPr>
          <w:lang w:val="hr-HR"/>
        </w:rPr>
        <w:t>DNA</w:t>
      </w:r>
    </w:p>
    <w:p w:rsidRDefault="009634C0" w:rsidP="009634C0" w:rsidR="009634C0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Stečajni upravitelj</w:t>
      </w:r>
    </w:p>
    <w:p w:rsidRDefault="009634C0" w:rsidP="009634C0" w:rsidR="009634C0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MF, Porezna uprava</w:t>
      </w:r>
    </w:p>
    <w:p w:rsidRDefault="009634C0" w:rsidP="009634C0" w:rsidR="009634C0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FINA</w:t>
      </w:r>
    </w:p>
    <w:p w:rsidRDefault="009634C0" w:rsidP="009634C0" w:rsidR="009634C0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Državno odvjetništvo Zagreb</w:t>
      </w:r>
    </w:p>
    <w:p w:rsidRDefault="009634C0" w:rsidP="009634C0" w:rsidR="009634C0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 xml:space="preserve">sudski registar - neposredno i elektronski </w:t>
      </w:r>
    </w:p>
    <w:p w:rsidRDefault="009634C0" w:rsidP="009634C0" w:rsidR="009634C0">
      <w:pPr>
        <w:ind w:left="720"/>
        <w:rPr>
          <w:lang w:val="hr-HR"/>
        </w:rPr>
      </w:pPr>
      <w:r>
        <w:rPr>
          <w:lang w:val="hr-HR"/>
        </w:rPr>
        <w:t>- nakon pravomoćnosti</w:t>
      </w:r>
    </w:p>
    <w:p w:rsidRDefault="009634C0" w:rsidP="009634C0" w:rsidR="009634C0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e-oglasna ploča 8 dana</w:t>
      </w:r>
    </w:p>
    <w:p w:rsidRDefault="009634C0" w:rsidP="00945291" w:rsidR="009634C0" w:rsidRPr="003E523C">
      <w:pPr>
        <w:jc w:val="center"/>
        <w:rPr>
          <w:lang w:val="hr-HR"/>
        </w:rPr>
      </w:pPr>
    </w:p>
    <w:sectPr w:rsidSect="00B15CE2" w:rsidR="009634C0" w:rsidRPr="003E523C">
      <w:pgSz w:code="9" w:h="16840" w:w="11907"/>
      <w:pgMar w:gutter="0" w:footer="1440" w:header="873" w:left="1077" w:bottom="1276" w:right="851" w:top="993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C075E1"/>
    <w:multiLevelType w:val="hybridMultilevel"/>
    <w:tmpl w:val="A978DB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D39DA"/>
    <w:rsid w:val="00162831"/>
    <w:rsid w:val="001A759F"/>
    <w:rsid w:val="002E41FD"/>
    <w:rsid w:val="00385868"/>
    <w:rsid w:val="003E523C"/>
    <w:rsid w:val="0053780E"/>
    <w:rsid w:val="00577C20"/>
    <w:rsid w:val="005A3297"/>
    <w:rsid w:val="005C68D0"/>
    <w:rsid w:val="00734CBF"/>
    <w:rsid w:val="008A286D"/>
    <w:rsid w:val="00935ABA"/>
    <w:rsid w:val="00945291"/>
    <w:rsid w:val="00947C00"/>
    <w:rsid w:val="0095172E"/>
    <w:rsid w:val="009634C0"/>
    <w:rsid w:val="0099225A"/>
    <w:rsid w:val="009953CA"/>
    <w:rsid w:val="009A5EBB"/>
    <w:rsid w:val="009D5631"/>
    <w:rsid w:val="00A73BA3"/>
    <w:rsid w:val="00AA4FDE"/>
    <w:rsid w:val="00AC3D9E"/>
    <w:rsid w:val="00B15CE2"/>
    <w:rsid w:val="00B23EE8"/>
    <w:rsid w:val="00B9311E"/>
    <w:rsid w:val="00BF04C2"/>
    <w:rsid w:val="00C00CB9"/>
    <w:rsid w:val="00C53578"/>
    <w:rsid w:val="00C80CFD"/>
    <w:rsid w:val="00C93042"/>
    <w:rsid w:val="00CB0C73"/>
    <w:rsid w:val="00DE1B72"/>
    <w:rsid w:val="00DE5AE8"/>
    <w:rsid w:val="00E658A1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945291"/>
    <w:rPr>
      <w:sz w:val="24"/>
      <w:szCs w:val="24"/>
    </w:rPr>
  </w:style>
  <w:style w:styleId="Zaglavlje" w:type="paragraph">
    <w:name w:val="header"/>
    <w:basedOn w:val="Normal"/>
    <w:link w:val="ZaglavljeChar"/>
    <w:unhideWhenUsed/>
    <w:rsid w:val="00945291"/>
    <w:pPr>
      <w:tabs>
        <w:tab w:pos="4153" w:val="center"/>
        <w:tab w:pos="8306" w:val="right"/>
      </w:tabs>
    </w:pPr>
    <w:rPr>
      <w:szCs w:val="20"/>
      <w:lang w:eastAsia="hr-HR" w:val="hr-HR"/>
    </w:rPr>
  </w:style>
  <w:style w:customStyle="true" w:styleId="ZaglavljeChar" w:type="character">
    <w:name w:val="Zaglavlje Char"/>
    <w:basedOn w:val="Zadanifontodlomka"/>
    <w:link w:val="Zaglavlje"/>
    <w:rsid w:val="00945291"/>
    <w:rPr>
      <w:sz w:val="24"/>
    </w:rPr>
  </w:style>
  <w:style w:customStyle="true" w:styleId="Odlomakpopisa1" w:type="paragraph">
    <w:name w:val="Odlomak popisa1"/>
    <w:basedOn w:val="Normal"/>
    <w:uiPriority w:val="34"/>
    <w:qFormat/>
    <w:rsid w:val="00945291"/>
    <w:pPr>
      <w:ind w:left="708"/>
    </w:pPr>
    <w:rPr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7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945291"/>
    <w:rPr>
      <w:sz w:val="24"/>
      <w:szCs w:val="24"/>
    </w:rPr>
  </w:style>
  <w:style w:styleId="Zaglavlje" w:type="paragraph">
    <w:name w:val="header"/>
    <w:basedOn w:val="Normal"/>
    <w:link w:val="ZaglavljeChar"/>
    <w:unhideWhenUsed/>
    <w:rsid w:val="00945291"/>
    <w:pPr>
      <w:tabs>
        <w:tab w:pos="4153" w:val="center"/>
        <w:tab w:pos="8306" w:val="right"/>
      </w:tabs>
    </w:pPr>
    <w:rPr>
      <w:szCs w:val="20"/>
      <w:lang w:eastAsia="hr-HR" w:val="hr-HR"/>
    </w:rPr>
  </w:style>
  <w:style w:customStyle="1" w:styleId="ZaglavljeChar" w:type="character">
    <w:name w:val="Zaglavlje Char"/>
    <w:basedOn w:val="Zadanifontodlomka"/>
    <w:link w:val="Zaglavlje"/>
    <w:rsid w:val="00945291"/>
    <w:rPr>
      <w:sz w:val="24"/>
    </w:rPr>
  </w:style>
  <w:style w:customStyle="1" w:styleId="Odlomakpopisa1" w:type="paragraph">
    <w:name w:val="Odlomak popisa1"/>
    <w:basedOn w:val="Normal"/>
    <w:uiPriority w:val="34"/>
    <w:qFormat/>
    <w:rsid w:val="00945291"/>
    <w:pPr>
      <w:ind w:left="708"/>
    </w:pPr>
    <w:rPr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7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77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St-1311/2011-334</izvorni_sadrzaj>
    <derivirana_varijabla naziv="DomainObject.Oznaka_1">St-1311/2011-334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
postupka</izvorni_sadrzaj>
    <derivirana_varijabla naziv="DomainObject.Predmet.Opis_1">Prijedlog vjerovnika za otvaranje stečajnog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St-1311/2011</izvorni_sadrzaj>
    <derivirana_varijabla naziv="DomainObject.Predmet.OznakaBroj_1">St-1311/2011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72.ST-1326/11 -u rješavanju</izvorni_sadrzaj>
    <derivirana_varijabla naziv="DomainObject.Predmet.PrimjedbaSuca_1">VEZA: 72.ST-1326/11 -u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FURNIR d.d.</izvorni_sadrzaj>
    <derivirana_varijabla naziv="DomainObject.Predmet.ProtustrankaFormated_1">  FURNIR d.d.</derivirana_varijabla>
  </DomainObject.Predmet.ProtustrankaFormated>
  <DomainObject.Predmet.ProtustrankaFormatedOIB>
    <izvorni_sadrzaj>  FURNIR d.d., OIB 31065544675</izvorni_sadrzaj>
    <derivirana_varijabla naziv="DomainObject.Predmet.ProtustrankaFormatedOIB_1">  FURNIR d.d., OIB 31065544675</derivirana_varijabla>
  </DomainObject.Predmet.ProtustrankaFormatedOIB>
  <DomainObject.Predmet.ProtustrankaFormatedWithAdress>
    <izvorni_sadrzaj> FURNIR d.d., Heinzelova 34, 10000 Zagreb</izvorni_sadrzaj>
    <derivirana_varijabla naziv="DomainObject.Predmet.ProtustrankaFormatedWithAdress_1"> FURNIR d.d., Heinzelova 34, 10000 Zagreb</derivirana_varijabla>
  </DomainObject.Predmet.ProtustrankaFormatedWithAdress>
  <DomainObject.Predmet.ProtustrankaFormatedWithAdressOIB>
    <izvorni_sadrzaj> FURNIR d.d., OIB 31065544675, Heinzelova 34, 10000 Zagreb</izvorni_sadrzaj>
    <derivirana_varijabla naziv="DomainObject.Predmet.ProtustrankaFormatedWithAdressOIB_1"> FURNIR d.d., OIB 31065544675, Heinzelova 34, 10000 Zagreb</derivirana_varijabla>
  </DomainObject.Predmet.ProtustrankaFormatedWithAdressOIB>
  <DomainObject.Predmet.ProtustrankaWithAdress>
    <izvorni_sadrzaj>FURNIR d.d. Heinzelova 34, 10000 Zagreb</izvorni_sadrzaj>
    <derivirana_varijabla naziv="DomainObject.Predmet.ProtustrankaWithAdress_1">FURNIR d.d. Heinzelova 34, 10000 Zagreb</derivirana_varijabla>
  </DomainObject.Predmet.ProtustrankaWithAdress>
  <DomainObject.Predmet.ProtustrankaWithAdressOIB>
    <izvorni_sadrzaj>FURNIR d.d., OIB 31065544675, Heinzelova 34, 10000 Zagreb</izvorni_sadrzaj>
    <derivirana_varijabla naziv="DomainObject.Predmet.ProtustrankaWithAdressOIB_1">FURNIR d.d., OIB 31065544675, Heinzelova 34, 10000 Zagreb</derivirana_varijabla>
  </DomainObject.Predmet.ProtustrankaWithAdressOIB>
  <DomainObject.Predmet.ProtustrankaNazivFormated>
    <izvorni_sadrzaj>FURNIR d.d.</izvorni_sadrzaj>
    <derivirana_varijabla naziv="DomainObject.Predmet.ProtustrankaNazivFormated_1">FURNIR d.d.</derivirana_varijabla>
  </DomainObject.Predmet.ProtustrankaNazivFormated>
  <DomainObject.Predmet.ProtustrankaNazivFormatedOIB>
    <izvorni_sadrzaj>FURNIR d.d., OIB 31065544675</izvorni_sadrzaj>
    <derivirana_varijabla naziv="DomainObject.Predmet.ProtustrankaNazivFormatedOIB_1">FURNIR d.d., OIB 31065544675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ANTOLIĆ I SURADNICI ODVJETNIČKO DRUŠTVO j.t.d.; VAL.SOL D.O.O.; JELA PLUS d.o.o.; CENTRALA d.o.o.; REMONT NAFTNIH POSTROJENJA d.o.o.; DRŽAVNI PRORAČUN; O.K.I MONT d.o.o.</izvorni_sadrzaj>
    <derivirana_varijabla naziv="DomainObject.Predmet.StrankaFormated_1">  ANTOLIĆ I SURADNICI ODVJETNIČKO DRUŠTVO j.t.d.; VAL.SOL D.O.O.; JELA PLUS d.o.o.; CENTRALA d.o.o.; REMONT NAFTNIH POSTROJENJA d.o.o.; DRŽAVNI PRORAČUN; O.K.I MONT d.o.o.</derivirana_varijabla>
  </DomainObject.Predmet.StrankaFormated>
  <DomainObject.Predmet.StrankaFormatedOIB>
    <izvorni_sadrzaj>  ANTOLIĆ I SURADNICI ODVJETNIČKO DRUŠTVO j.t.d., OIB 82891991682; VAL.SOL D.O.O.; JELA PLUS d.o.o.; CENTRALA d.o.o.; REMONT NAFTNIH POSTROJENJA d.o.o.; DRŽAVNI PRORAČUN; O.K.I MONT d.o.o.</izvorni_sadrzaj>
    <derivirana_varijabla naziv="DomainObject.Predmet.StrankaFormatedOIB_1">  ANTOLIĆ I SURADNICI ODVJETNIČKO DRUŠTVO j.t.d., OIB 82891991682; VAL.SOL D.O.O.; JELA PLUS d.o.o.; CENTRALA d.o.o.; REMONT NAFTNIH POSTROJENJA d.o.o.; DRŽAVNI PRORAČUN; O.K.I MONT d.o.o.</derivirana_varijabla>
  </DomainObject.Predmet.StrankaFormatedOIB>
  <DomainObject.Predmet.StrankaFormatedWithAdress>
    <izvorni_sadrzaj> ANTOLIĆ I SURADNICI ODVJETNIČKO DRUŠTVO j.t.d., Pavla Hatza 3, 10000 Zagreb; VAL.SOL D.O.O.; JELA PLUS d.o.o.; CENTRALA d.o.o.; REMONT NAFTNIH POSTROJENJA d.o.o.; DRŽAVNI PRORAČUN; O.K.I MONT d.o.o.</izvorni_sadrzaj>
    <derivirana_varijabla naziv="DomainObject.Predmet.StrankaFormatedWithAdress_1"> ANTOLIĆ I SURADNICI ODVJETNIČKO DRUŠTVO j.t.d., Pavla Hatza 3, 10000 Zagreb; VAL.SOL D.O.O.; JELA PLUS d.o.o.; CENTRALA d.o.o.; REMONT NAFTNIH POSTROJENJA d.o.o.; DRŽAVNI PRORAČUN; O.K.I MONT d.o.o.</derivirana_varijabla>
  </DomainObject.Predmet.StrankaFormatedWithAdress>
  <DomainObject.Predmet.StrankaFormatedWithAdressOIB>
    <izvorni_sadrzaj> ANTOLIĆ I SURADNICI ODVJETNIČKO DRUŠTVO j.t.d., OIB 82891991682, Pavla Hatza 3, 10000 Zagreb; VAL.SOL D.O.O.; JELA PLUS d.o.o.; CENTRALA d.o.o.; REMONT NAFTNIH POSTROJENJA d.o.o.; DRŽAVNI PRORAČUN; O.K.I MONT d.o.o.</izvorni_sadrzaj>
    <derivirana_varijabla naziv="DomainObject.Predmet.StrankaFormatedWithAdressOIB_1"> ANTOLIĆ I SURADNICI ODVJETNIČKO DRUŠTVO j.t.d., OIB 82891991682, Pavla Hatza 3, 10000 Zagreb; VAL.SOL D.O.O.; JELA PLUS d.o.o.; CENTRALA d.o.o.; REMONT NAFTNIH POSTROJENJA d.o.o.; DRŽAVNI PRORAČUN; O.K.I MONT d.o.o.</derivirana_varijabla>
  </DomainObject.Predmet.StrankaFormatedWithAdressOIB>
  <DomainObject.Predmet.StrankaWithAdress>
    <izvorni_sadrzaj>ANTOLIĆ I SURADNICI ODVJETNIČKO DRUŠTVO j.t.d. Pavla Hatza 3,10000 Zagreb,VAL.SOL D.O.O. ,JELA PLUS d.o.o. ,CENTRALA d.o.o. ,REMONT NAFTNIH POSTROJENJA d.o.o. ,DRŽAVNI PRORAČUN ,O.K.I MONT d.o.o. </izvorni_sadrzaj>
    <derivirana_varijabla naziv="DomainObject.Predmet.StrankaWithAdress_1">ANTOLIĆ I SURADNICI ODVJETNIČKO DRUŠTVO j.t.d. Pavla Hatza 3,10000 Zagreb,VAL.SOL D.O.O. ,JELA PLUS d.o.o. ,CENTRALA d.o.o. ,REMONT NAFTNIH POSTROJENJA d.o.o. ,DRŽAVNI PRORAČUN ,O.K.I MONT d.o.o. </derivirana_varijabla>
  </DomainObject.Predmet.StrankaWithAdress>
  <DomainObject.Predmet.StrankaWithAdressOIB>
    <izvorni_sadrzaj>ANTOLIĆ I SURADNICI ODVJETNIČKO DRUŠTVO j.t.d., OIB 82891991682, Pavla Hatza 3,10000 Zagreb,VAL.SOL D.O.O.,JELA PLUS d.o.o.,CENTRALA d.o.o.,REMONT NAFTNIH POSTROJENJA d.o.o.,DRŽAVNI PRORAČUN,O.K.I MONT d.o.o.</izvorni_sadrzaj>
    <derivirana_varijabla naziv="DomainObject.Predmet.StrankaWithAdressOIB_1">ANTOLIĆ I SURADNICI ODVJETNIČKO DRUŠTVO j.t.d., OIB 82891991682, Pavla Hatza 3,10000 Zagreb,VAL.SOL D.O.O.,JELA PLUS d.o.o.,CENTRALA d.o.o.,REMONT NAFTNIH POSTROJENJA d.o.o.,DRŽAVNI PRORAČUN,O.K.I MONT d.o.o.</derivirana_varijabla>
  </DomainObject.Predmet.StrankaWithAdressOIB>
  <DomainObject.Predmet.StrankaNazivFormated>
    <izvorni_sadrzaj>ANTOLIĆ I SURADNICI ODVJETNIČKO DRUŠTVO j.t.d.,VAL.SOL D.O.O.,JELA PLUS d.o.o.,CENTRALA d.o.o.,REMONT NAFTNIH POSTROJENJA d.o.o.,DRŽAVNI PRORAČUN,O.K.I MONT d.o.o.</izvorni_sadrzaj>
    <derivirana_varijabla naziv="DomainObject.Predmet.StrankaNazivFormated_1">ANTOLIĆ I SURADNICI ODVJETNIČKO DRUŠTVO j.t.d.,VAL.SOL D.O.O.,JELA PLUS d.o.o.,CENTRALA d.o.o.,REMONT NAFTNIH POSTROJENJA d.o.o.,DRŽAVNI PRORAČUN,O.K.I MONT d.o.o.</derivirana_varijabla>
  </DomainObject.Predmet.StrankaNazivFormated>
  <DomainObject.Predmet.StrankaNazivFormatedOIB>
    <izvorni_sadrzaj>ANTOLIĆ I SURADNICI ODVJETNIČKO DRUŠTVO j.t.d., OIB 82891991682,VAL.SOL D.O.O.,JELA PLUS d.o.o.,CENTRALA d.o.o.,REMONT NAFTNIH POSTROJENJA d.o.o.,DRŽAVNI PRORAČUN,O.K.I MONT d.o.o.</izvorni_sadrzaj>
    <derivirana_varijabla naziv="DomainObject.Predmet.StrankaNazivFormatedOIB_1">ANTOLIĆ I SURADNICI ODVJETNIČKO DRUŠTVO j.t.d., OIB 82891991682,VAL.SOL D.O.O.,JELA PLUS d.o.o.,CENTRALA d.o.o.,REMONT NAFTNIH POSTROJENJA d.o.o.,DRŽAVNI PRORAČUN,O.K.I MONT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>
  <DomainObject.Predmet.StrankaList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OIB>
  <DomainObject.Predmet.StrankaListFormatedWithAdress>
    <izvorni_sadrzaj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_1"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>
  <DomainObject.Predmet.StrankaListFormatedWithAdressOIB>
    <izvorni_sadrzaj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OIB_1"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OIB>
  <DomainObject.Predmet.StrankaListNaziv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>
  <DomainObject.Predmet.StrankaListNaziv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OIB>
  <DomainObject.Predmet.ProtuStrankaListFormated>
    <izvorni_sadrzaj>
      <item>FURNIR d.d.</item>
    </izvorni_sadrzaj>
    <derivirana_varijabla naziv="DomainObject.Predmet.ProtuStrankaListFormated_1">
      <item>FURNIR d.d.</item>
    </derivirana_varijabla>
  </DomainObject.Predmet.ProtuStrankaListFormated>
  <DomainObject.Predmet.ProtuStrankaListFormatedOIB>
    <izvorni_sadrzaj>
      <item>FURNIR d.d., OIB 31065544675</item>
    </izvorni_sadrzaj>
    <derivirana_varijabla naziv="DomainObject.Predmet.ProtuStrankaListFormatedOIB_1">
      <item>FURNIR d.d., OIB 31065544675</item>
    </derivirana_varijabla>
  </DomainObject.Predmet.ProtuStrankaListFormatedOIB>
  <DomainObject.Predmet.ProtuStrankaListFormatedWithAdress>
    <izvorni_sadrzaj>
      <item>FURNIR d.d., Heinzelova 34, 10000 Zagreb</item>
    </izvorni_sadrzaj>
    <derivirana_varijabla naziv="DomainObject.Predmet.ProtuStrankaListFormatedWithAdress_1">
      <item>FURNIR d.d., Heinzelova 34, 10000 Zagreb</item>
    </derivirana_varijabla>
  </DomainObject.Predmet.ProtuStrankaListFormatedWithAdress>
  <DomainObject.Predmet.ProtuStrankaListFormatedWithAdressOIB>
    <izvorni_sadrzaj>
      <item>FURNIR d.d., OIB 31065544675, Heinzelova 34, 10000 Zagreb</item>
    </izvorni_sadrzaj>
    <derivirana_varijabla naziv="DomainObject.Predmet.ProtuStrankaListFormatedWithAdressOIB_1">
      <item>FURNIR d.d., OIB 31065544675, Heinzelova 34, 10000 Zagreb</item>
    </derivirana_varijabla>
  </DomainObject.Predmet.ProtuStrankaListFormatedWithAdressOIB>
  <DomainObject.Predmet.ProtuStrankaListNazivFormated>
    <izvorni_sadrzaj>
      <item>FURNIR d.d.</item>
    </izvorni_sadrzaj>
    <derivirana_varijabla naziv="DomainObject.Predmet.ProtuStrankaListNazivFormated_1">
      <item>FURNIR d.d.</item>
    </derivirana_varijabla>
  </DomainObject.Predmet.ProtuStrankaListNazivFormated>
  <DomainObject.Predmet.ProtuStrankaListNazivFormatedOIB>
    <izvorni_sadrzaj>
      <item>FURNIR d.d., OIB 31065544675</item>
    </izvorni_sadrzaj>
    <derivirana_varijabla naziv="DomainObject.Predmet.ProtuStrankaListNazivFormatedOIB_1">
      <item>FURNIR d.d., OIB 31065544675</item>
    </derivirana_varijabla>
  </DomainObject.Predmet.ProtuStrankaListNazivFormatedOIB>
  <DomainObject.Predmet.OstaliList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Formated>
  <DomainObject.Predmet.OstaliList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FormatedOIB>
  <DomainObject.Predmet.OstaliListFormatedWithAdress>
    <izvorni_sadrzaj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izvorni_sadrzaj>
    <derivirana_varijabla naziv="DomainObject.Predmet.OstaliListFormatedWithAdress_1"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derivirana_varijabla>
  </DomainObject.Predmet.OstaliListFormatedWithAdress>
  <DomainObject.Predmet.OstaliListFormatedWithAdressOIB>
    <izvorni_sadrzaj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izvorni_sadrzaj>
    <derivirana_varijabla naziv="DomainObject.Predmet.OstaliListFormatedWithAdressOIB_1"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derivirana_varijabla>
  </DomainObject.Predmet.OstaliListFormatedWithAdressOIB>
  <DomainObject.Predmet.OstaliListNaziv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Naziv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NazivFormated>
  <DomainObject.Predmet.OstaliListNaziv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Naziv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St-1311/2011-334</izvorni_sadrzaj>
    <derivirana_varijabla naziv="DomainObject.PoslovniBrojDokumenta_1">St-1311/2011-334</derivirana_varijabla>
  </DomainObject.PoslovniBrojDokumenta>
  <DomainObject.Predmet.StrankaIDrugi>
    <izvorni_sadrzaj>ANTOLIĆ I SURADNICI ODVJETNIČKO DRUŠTVO j.t.d. i dr.</izvorni_sadrzaj>
    <derivirana_varijabla naziv="DomainObject.Predmet.StrankaIDrugi_1">ANTOLIĆ I SURADNICI ODVJETNIČKO DRUŠTVO j.t.d. i dr.</derivirana_varijabla>
  </DomainObject.Predmet.StrankaIDrugi>
  <DomainObject.Predmet.ProtustrankaIDrugi>
    <izvorni_sadrzaj>FURNIR d.d.</izvorni_sadrzaj>
    <derivirana_varijabla naziv="DomainObject.Predmet.ProtustrankaIDrugi_1">FURNIR d.d.</derivirana_varijabla>
  </DomainObject.Predmet.ProtustrankaIDrugi>
  <DomainObject.Predmet.StrankaIDrugiAdressOIB>
    <izvorni_sadrzaj>ANTOLIĆ I SURADNICI ODVJETNIČKO DRUŠTVO j.t.d., OIB 82891991682, Pavla Hatza 3, 10000 Zagreb i dr.</izvorni_sadrzaj>
    <derivirana_varijabla naziv="DomainObject.Predmet.StrankaIDrugiAdressOIB_1">ANTOLIĆ I SURADNICI ODVJETNIČKO DRUŠTVO j.t.d., OIB 82891991682, Pavla Hatza 3, 10000 Zagreb i dr.</derivirana_varijabla>
  </DomainObject.Predmet.StrankaIDrugiAdressOIB>
  <DomainObject.Predmet.ProtustrankaIDrugiAdressOIB>
    <izvorni_sadrzaj>FURNIR d.d., OIB 31065544675, Heinzelova 34, 10000 Zagreb</izvorni_sadrzaj>
    <derivirana_varijabla naziv="DomainObject.Predmet.ProtustrankaIDrugiAdressOIB_1">FURNIR d.d., OIB 31065544675, Heinzelova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izvorni_sadrzaj>
    <derivirana_varijabla naziv="DomainObject.Predmet.SudioniciListNaziv_1"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derivirana_varijabla>
  </DomainObject.Predmet.SudioniciListNaziv>
  <DomainObject.Predmet.SudioniciListAdressOIB>
    <izvorni_sadrzaj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izvorni_sadrzaj>
    <derivirana_varijabla naziv="DomainObject.Predmet.SudioniciListAdressOIB_1"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izvorni_sadrzaj>
    <derivirana_varijabla naziv="DomainObject.Predmet.SudioniciListNazivOIB_1"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2503</properties:Characters>
  <properties:Lines>69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2016-02-09T10:29:00Z</dcterms:created>
  <dc:creator>nmarkovic</dc:creator>
  <cp:lastModifiedBy>Ivana Stampf</cp:lastModifiedBy>
  <cp:lastPrinted>2016-02-09T13:02:00Z</cp:lastPrinted>
  <dcterms:modified xmlns:xsi="http://www.w3.org/2001/XMLSchema-instance" xsi:type="dcterms:W3CDTF">2016-02-10T07:48:00Z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St-1311/2011-334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