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DF0928">
        <w:tc>
          <w:tcPr>
            <w:tcW w:type="dxa" w:w="2985"/>
            <w:shd w:fill="auto" w:color="auto" w:val="clear"/>
          </w:tcPr>
          <w:p w:rsidRDefault="005E1D89" w:rsidP="0049749B" w:rsidR="00B92B86" w:rsidRPr="00DF0928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DF0928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DF0928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F0928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2971D6" w:rsidP="002971D6" w:rsidR="002971D6" w:rsidRPr="00DF0928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F0928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DF0928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F0928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97de64c" w14:paraId="97de64c" w:rsidRDefault="00B92B86" w:rsidP="0049749B" w:rsidR="00B92B86" w:rsidRPr="00DF0928">
      <w:pPr>
        <w:spacing w:lineRule="auto" w:line="240" w:after="0"/>
        <w:jc w:val="right"/>
        <w15:collapsed w:val="false"/>
        <w:rPr>
          <w:rFonts w:hAnsi="Times New Roman" w:ascii="Times New Roman"/>
          <w:sz w:val="24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DF0928">
        <w:trPr>
          <w:jc w:val="right"/>
        </w:trPr>
        <w:tc>
          <w:tcPr>
            <w:tcW w:type="dxa" w:w="4320"/>
          </w:tcPr>
          <w:p w:rsidRDefault="002F61DE" w:rsidP="00FB7C38" w:rsidR="00340399" w:rsidRPr="00DF0928">
            <w:pPr>
              <w:pStyle w:val="VSVerzija"/>
              <w:jc w:val="right"/>
            </w:pPr>
            <w:r w:rsidRPr="00DF0928">
              <w:t>Poslovni b</w:t>
            </w:r>
            <w:r w:rsidR="0092437B" w:rsidRPr="00DF0928">
              <w:t xml:space="preserve">roj: </w:t>
            </w:r>
            <w:r w:rsidR="002322F7" w:rsidRPr="00DF0928">
              <w:t>1</w:t>
            </w:r>
            <w:r w:rsidR="00514316" w:rsidRPr="00DF0928">
              <w:t>0</w:t>
            </w:r>
            <w:r w:rsidRPr="00DF0928">
              <w:t xml:space="preserve"> </w:t>
            </w:r>
            <w:r w:rsidR="004A29AB" w:rsidRPr="00DF0928">
              <w:t>St</w:t>
            </w:r>
            <w:r w:rsidR="0092437B" w:rsidRPr="00DF0928">
              <w:t>-</w:t>
            </w:r>
            <w:r w:rsidR="00FB7C38">
              <w:t>378</w:t>
            </w:r>
            <w:r w:rsidR="00340399" w:rsidRPr="00DF0928">
              <w:t>/</w:t>
            </w:r>
            <w:r w:rsidR="002322F7" w:rsidRPr="00DF0928">
              <w:t>201</w:t>
            </w:r>
            <w:r w:rsidR="001139DB" w:rsidRPr="00DF0928">
              <w:t>8</w:t>
            </w:r>
            <w:r w:rsidR="00340399" w:rsidRPr="00DF0928">
              <w:t>-</w:t>
            </w:r>
            <w:r w:rsidR="00FB7C38">
              <w:t>9</w:t>
            </w:r>
          </w:p>
        </w:tc>
      </w:tr>
    </w:tbl>
    <w:p w:rsidRDefault="00340399" w:rsidP="00340399" w:rsidR="00340399" w:rsidRPr="00DF092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09785E" w:rsidP="0009785E" w:rsidR="0009785E" w:rsidRPr="00DF0928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97402" w:rsidP="00114EB4" w:rsidR="00114EB4" w:rsidRPr="00DF0928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DF0928">
        <w:rPr>
          <w:rFonts w:eastAsia="Times New Roman" w:hAnsi="Times New Roman" w:ascii="Times New Roman"/>
          <w:sz w:val="24"/>
          <w:szCs w:val="24"/>
          <w:lang w:eastAsia="hr-HR"/>
        </w:rPr>
        <w:t>U  I M E  R E P U B L I K E</w:t>
      </w:r>
      <w:r w:rsidR="00D619CF">
        <w:rPr>
          <w:rFonts w:eastAsia="Times New Roman" w:hAnsi="Times New Roman" w:ascii="Times New Roman"/>
          <w:sz w:val="24"/>
          <w:szCs w:val="24"/>
          <w:lang w:eastAsia="hr-HR"/>
        </w:rPr>
        <w:t xml:space="preserve">    H R V A T S K E</w:t>
      </w:r>
    </w:p>
    <w:p w:rsidRDefault="00114EB4" w:rsidP="00114EB4" w:rsidR="00114EB4" w:rsidRPr="00DF092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14EB4" w:rsidP="00114EB4" w:rsidR="00114EB4" w:rsidRPr="00DF0928">
      <w:pPr>
        <w:keepNext/>
        <w:spacing w:lineRule="auto" w:line="240" w:after="0"/>
        <w:jc w:val="center"/>
        <w:outlineLvl w:val="1"/>
        <w:rPr>
          <w:rFonts w:eastAsia="Times New Roman" w:hAnsi="Times New Roman" w:ascii="Times New Roman"/>
          <w:sz w:val="24"/>
          <w:szCs w:val="24"/>
          <w:lang w:eastAsia="hr-HR"/>
        </w:rPr>
      </w:pPr>
      <w:r w:rsidRPr="00DF0928">
        <w:rPr>
          <w:rFonts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114EB4" w:rsidP="00114EB4" w:rsidR="00114EB4" w:rsidRPr="00DF0928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14EB4" w:rsidP="00114EB4" w:rsidR="00114EB4" w:rsidRPr="00DF0928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9146D" w:rsidP="00C9146D" w:rsidR="00C9146D" w:rsidRPr="00C9146D">
      <w:pPr>
        <w:spacing w:lineRule="auto" w:line="240" w:after="0"/>
        <w:ind w:firstLine="72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C9146D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Varaždinu, po sucu toga suda Denisu Krnjaku, kao stečajnom sucu, u stečajnom predmetu povodom prijedloga podnositelja FINANCIJSKA AGENCIJA, RC Zagreb, Podružnica Varaždin, A. Cesarca 2, OIB: 85821130368, za pokretanje stečajnog </w:t>
      </w:r>
      <w:r w:rsidRPr="00C9146D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postupka nad dužnikom </w:t>
      </w:r>
      <w:r w:rsidR="00FB7C38" w:rsidRPr="00FB7C38">
        <w:rPr>
          <w:rFonts w:eastAsia="Times New Roman" w:hAnsi="Times New Roman" w:ascii="Times New Roman"/>
          <w:color w:val="000000"/>
          <w:sz w:val="24"/>
          <w:szCs w:val="24"/>
        </w:rPr>
        <w:t>Mir i Dobro d.o.o., Praporčan, Zrinskih 42, OIB: 05946178348</w:t>
      </w:r>
      <w:r w:rsidRPr="00C9146D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, </w:t>
      </w:r>
      <w:r w:rsidR="00FB7C38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21</w:t>
      </w:r>
      <w:r w:rsidRPr="00C9146D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studenoga</w:t>
      </w:r>
      <w:r w:rsidRPr="00C9146D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2018.               </w:t>
      </w:r>
    </w:p>
    <w:p w:rsidRDefault="00C9146D" w:rsidP="00C9146D" w:rsidR="00C9146D" w:rsidRPr="00C9146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9146D" w:rsidP="00C9146D" w:rsidR="00C9146D" w:rsidRPr="00C9146D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C9146D">
        <w:rPr>
          <w:rFonts w:hAnsi="Times New Roman" w:ascii="Times New Roman"/>
          <w:sz w:val="24"/>
          <w:szCs w:val="24"/>
        </w:rPr>
        <w:t>r i j e š i o  j e</w:t>
      </w:r>
    </w:p>
    <w:p w:rsidRDefault="00C9146D" w:rsidP="00C9146D" w:rsidR="00C9146D" w:rsidRPr="00C9146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9146D" w:rsidP="00C9146D" w:rsidR="00C9146D" w:rsidRPr="00C9146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9146D">
        <w:rPr>
          <w:rFonts w:hAnsi="Times New Roman" w:ascii="Times New Roman"/>
          <w:sz w:val="24"/>
          <w:szCs w:val="24"/>
        </w:rPr>
        <w:tab/>
        <w:t xml:space="preserve">Obustavlja se prethodni postupak radi utvrđivanja uvjeta za otvaranje stečajnog postupka nad stečajnim dužnikom </w:t>
      </w:r>
      <w:r w:rsidR="00FB7C38" w:rsidRPr="00FB7C38">
        <w:rPr>
          <w:rFonts w:eastAsia="Times New Roman" w:hAnsi="Times New Roman" w:ascii="Times New Roman"/>
          <w:color w:val="000000"/>
          <w:sz w:val="24"/>
          <w:szCs w:val="24"/>
        </w:rPr>
        <w:t>Mir i Dobro d.o.o., Praporčan, Zrinskih 42, OIB: 05946178348</w:t>
      </w:r>
      <w:r w:rsidRPr="00C9146D">
        <w:rPr>
          <w:rFonts w:hAnsi="Times New Roman" w:ascii="Times New Roman"/>
          <w:sz w:val="24"/>
          <w:szCs w:val="24"/>
        </w:rPr>
        <w:t>.</w:t>
      </w:r>
    </w:p>
    <w:p w:rsidRDefault="00C9146D" w:rsidP="00C9146D" w:rsidR="00C9146D" w:rsidRPr="00C9146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9146D" w:rsidP="00C9146D" w:rsidR="00C9146D" w:rsidRPr="00C9146D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C9146D">
        <w:rPr>
          <w:rFonts w:hAnsi="Times New Roman" w:ascii="Times New Roman"/>
          <w:sz w:val="24"/>
          <w:szCs w:val="24"/>
        </w:rPr>
        <w:t>Obrazloženje</w:t>
      </w:r>
    </w:p>
    <w:p w:rsidRDefault="00C9146D" w:rsidP="00C9146D" w:rsidR="00C9146D" w:rsidRPr="00C9146D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C9146D" w:rsidP="00C9146D" w:rsidR="00C9146D" w:rsidRPr="00C9146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9146D" w:rsidP="00C9146D" w:rsidR="00C9146D" w:rsidRPr="00C9146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9146D">
        <w:rPr>
          <w:rFonts w:hAnsi="Times New Roman" w:ascii="Times New Roman"/>
          <w:sz w:val="24"/>
          <w:szCs w:val="24"/>
        </w:rPr>
        <w:tab/>
        <w:t xml:space="preserve">Dana </w:t>
      </w:r>
      <w:r w:rsidR="00FB7C38">
        <w:rPr>
          <w:rFonts w:hAnsi="Times New Roman" w:ascii="Times New Roman"/>
          <w:sz w:val="24"/>
          <w:szCs w:val="24"/>
        </w:rPr>
        <w:t>26</w:t>
      </w:r>
      <w:r w:rsidRPr="00C9146D">
        <w:rPr>
          <w:rFonts w:hAnsi="Times New Roman" w:ascii="Times New Roman"/>
          <w:sz w:val="24"/>
          <w:szCs w:val="24"/>
        </w:rPr>
        <w:t xml:space="preserve">. </w:t>
      </w:r>
      <w:r w:rsidR="00FB7C38">
        <w:rPr>
          <w:rFonts w:hAnsi="Times New Roman" w:ascii="Times New Roman"/>
          <w:sz w:val="24"/>
          <w:szCs w:val="24"/>
        </w:rPr>
        <w:t>rujna</w:t>
      </w:r>
      <w:r w:rsidRPr="00C9146D">
        <w:rPr>
          <w:rFonts w:hAnsi="Times New Roman" w:ascii="Times New Roman"/>
          <w:sz w:val="24"/>
          <w:szCs w:val="24"/>
        </w:rPr>
        <w:t xml:space="preserve"> 201</w:t>
      </w:r>
      <w:r>
        <w:rPr>
          <w:rFonts w:hAnsi="Times New Roman" w:ascii="Times New Roman"/>
          <w:sz w:val="24"/>
          <w:szCs w:val="24"/>
        </w:rPr>
        <w:t>8</w:t>
      </w:r>
      <w:r w:rsidRPr="00C9146D">
        <w:rPr>
          <w:rFonts w:hAnsi="Times New Roman" w:ascii="Times New Roman"/>
          <w:sz w:val="24"/>
          <w:szCs w:val="24"/>
        </w:rPr>
        <w:t xml:space="preserve">. predlagatelj Financijska agencija, Podružnica Varaždin podnio je prijedlog za otvaranje stečajnog postupka nad dužnikom, navodeći da dužnik na dan </w:t>
      </w:r>
      <w:r w:rsidR="00FB7C38">
        <w:rPr>
          <w:rFonts w:hAnsi="Times New Roman" w:ascii="Times New Roman"/>
          <w:sz w:val="24"/>
          <w:szCs w:val="24"/>
        </w:rPr>
        <w:t>24</w:t>
      </w:r>
      <w:r w:rsidRPr="00C9146D">
        <w:rPr>
          <w:rFonts w:hAnsi="Times New Roman" w:ascii="Times New Roman"/>
          <w:sz w:val="24"/>
          <w:szCs w:val="24"/>
        </w:rPr>
        <w:t xml:space="preserve">. </w:t>
      </w:r>
      <w:r w:rsidR="00FB7C38">
        <w:rPr>
          <w:rFonts w:hAnsi="Times New Roman" w:ascii="Times New Roman"/>
          <w:sz w:val="24"/>
          <w:szCs w:val="24"/>
        </w:rPr>
        <w:t>rujna</w:t>
      </w:r>
      <w:r w:rsidRPr="00C9146D">
        <w:rPr>
          <w:rFonts w:hAnsi="Times New Roman" w:ascii="Times New Roman"/>
          <w:sz w:val="24"/>
          <w:szCs w:val="24"/>
        </w:rPr>
        <w:t xml:space="preserve"> 201</w:t>
      </w:r>
      <w:r>
        <w:rPr>
          <w:rFonts w:hAnsi="Times New Roman" w:ascii="Times New Roman"/>
          <w:sz w:val="24"/>
          <w:szCs w:val="24"/>
        </w:rPr>
        <w:t>8</w:t>
      </w:r>
      <w:r w:rsidRPr="00C9146D">
        <w:rPr>
          <w:rFonts w:hAnsi="Times New Roman" w:ascii="Times New Roman"/>
          <w:sz w:val="24"/>
          <w:szCs w:val="24"/>
        </w:rPr>
        <w:t xml:space="preserve">. u Očevidniku redoslijeda osnova za plaćanje ima evidentirane neizvršene osnove za plaćanje u neprekinutom razdoblju od </w:t>
      </w:r>
      <w:r>
        <w:rPr>
          <w:rFonts w:hAnsi="Times New Roman" w:ascii="Times New Roman"/>
          <w:sz w:val="24"/>
          <w:szCs w:val="24"/>
        </w:rPr>
        <w:t>120</w:t>
      </w:r>
      <w:r w:rsidRPr="00C9146D">
        <w:rPr>
          <w:rFonts w:hAnsi="Times New Roman" w:ascii="Times New Roman"/>
          <w:sz w:val="24"/>
          <w:szCs w:val="24"/>
        </w:rPr>
        <w:t xml:space="preserve"> dana u ukupnom iznosu od </w:t>
      </w:r>
      <w:r w:rsidR="00FB7C38">
        <w:rPr>
          <w:rFonts w:hAnsi="Times New Roman" w:ascii="Times New Roman"/>
          <w:sz w:val="24"/>
          <w:szCs w:val="24"/>
        </w:rPr>
        <w:t>37.064,52</w:t>
      </w:r>
      <w:r w:rsidRPr="00C9146D">
        <w:rPr>
          <w:rFonts w:hAnsi="Times New Roman" w:ascii="Times New Roman"/>
          <w:sz w:val="24"/>
          <w:szCs w:val="24"/>
        </w:rPr>
        <w:t xml:space="preserve"> kn te da dužnik ima </w:t>
      </w:r>
      <w:r>
        <w:rPr>
          <w:rFonts w:hAnsi="Times New Roman" w:ascii="Times New Roman"/>
          <w:sz w:val="24"/>
          <w:szCs w:val="24"/>
        </w:rPr>
        <w:t>2</w:t>
      </w:r>
      <w:r w:rsidRPr="00C9146D">
        <w:rPr>
          <w:rFonts w:hAnsi="Times New Roman" w:ascii="Times New Roman"/>
          <w:sz w:val="24"/>
          <w:szCs w:val="24"/>
        </w:rPr>
        <w:t xml:space="preserve"> zaposlen</w:t>
      </w:r>
      <w:r>
        <w:rPr>
          <w:rFonts w:hAnsi="Times New Roman" w:ascii="Times New Roman"/>
          <w:sz w:val="24"/>
          <w:szCs w:val="24"/>
        </w:rPr>
        <w:t>ih</w:t>
      </w:r>
      <w:r w:rsidRPr="00C9146D">
        <w:rPr>
          <w:rFonts w:hAnsi="Times New Roman" w:ascii="Times New Roman"/>
          <w:sz w:val="24"/>
          <w:szCs w:val="24"/>
        </w:rPr>
        <w:t>.</w:t>
      </w:r>
    </w:p>
    <w:p w:rsidRDefault="00C9146D" w:rsidP="00C9146D" w:rsidR="00C9146D" w:rsidRPr="00C9146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9146D" w:rsidP="00C9146D" w:rsidR="00C9146D" w:rsidRPr="00C9146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9146D">
        <w:rPr>
          <w:rFonts w:hAnsi="Times New Roman" w:ascii="Times New Roman"/>
          <w:sz w:val="24"/>
          <w:szCs w:val="24"/>
        </w:rPr>
        <w:tab/>
        <w:t xml:space="preserve">Odredbom čl. 110. st.1. </w:t>
      </w:r>
      <w:r w:rsidR="00374DF8">
        <w:rPr>
          <w:rFonts w:hAnsi="Times New Roman" w:ascii="Times New Roman"/>
          <w:sz w:val="24"/>
          <w:szCs w:val="24"/>
        </w:rPr>
        <w:t>Stečajnog zakona (Narodne novine broj 71/15 i 104/17, dalje SZ)</w:t>
      </w:r>
      <w:r w:rsidRPr="00C9146D">
        <w:rPr>
          <w:rFonts w:hAnsi="Times New Roman" w:ascii="Times New Roman"/>
          <w:sz w:val="24"/>
          <w:szCs w:val="24"/>
        </w:rPr>
        <w:t xml:space="preserve">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razdoblja, zbog čega je ovaj sud rješenjem poslovni broj St-</w:t>
      </w:r>
      <w:r w:rsidR="00FB7C38">
        <w:rPr>
          <w:rFonts w:hAnsi="Times New Roman" w:ascii="Times New Roman"/>
          <w:sz w:val="24"/>
          <w:szCs w:val="24"/>
        </w:rPr>
        <w:t>378</w:t>
      </w:r>
      <w:r w:rsidRPr="00C9146D">
        <w:rPr>
          <w:rFonts w:hAnsi="Times New Roman" w:ascii="Times New Roman"/>
          <w:sz w:val="24"/>
          <w:szCs w:val="24"/>
        </w:rPr>
        <w:t>/201</w:t>
      </w:r>
      <w:r>
        <w:rPr>
          <w:rFonts w:hAnsi="Times New Roman" w:ascii="Times New Roman"/>
          <w:sz w:val="24"/>
          <w:szCs w:val="24"/>
        </w:rPr>
        <w:t>8</w:t>
      </w:r>
      <w:r w:rsidRPr="00C9146D">
        <w:rPr>
          <w:rFonts w:hAnsi="Times New Roman" w:ascii="Times New Roman"/>
          <w:sz w:val="24"/>
          <w:szCs w:val="24"/>
        </w:rPr>
        <w:t>-</w:t>
      </w:r>
      <w:r>
        <w:rPr>
          <w:rFonts w:hAnsi="Times New Roman" w:ascii="Times New Roman"/>
          <w:sz w:val="24"/>
          <w:szCs w:val="24"/>
        </w:rPr>
        <w:t>3</w:t>
      </w:r>
      <w:r w:rsidRPr="00C9146D">
        <w:rPr>
          <w:rFonts w:hAnsi="Times New Roman" w:ascii="Times New Roman"/>
          <w:sz w:val="24"/>
          <w:szCs w:val="24"/>
        </w:rPr>
        <w:t xml:space="preserve"> od </w:t>
      </w:r>
      <w:r w:rsidR="00FB7C38">
        <w:rPr>
          <w:rFonts w:hAnsi="Times New Roman" w:ascii="Times New Roman"/>
          <w:sz w:val="24"/>
          <w:szCs w:val="24"/>
        </w:rPr>
        <w:t>28</w:t>
      </w:r>
      <w:r w:rsidRPr="00C9146D">
        <w:rPr>
          <w:rFonts w:hAnsi="Times New Roman" w:ascii="Times New Roman"/>
          <w:sz w:val="24"/>
          <w:szCs w:val="24"/>
        </w:rPr>
        <w:t xml:space="preserve">. </w:t>
      </w:r>
      <w:r w:rsidR="00FB7C38">
        <w:rPr>
          <w:rFonts w:hAnsi="Times New Roman" w:ascii="Times New Roman"/>
          <w:sz w:val="24"/>
          <w:szCs w:val="24"/>
        </w:rPr>
        <w:t>rujna</w:t>
      </w:r>
      <w:r w:rsidRPr="00C9146D">
        <w:rPr>
          <w:rFonts w:hAnsi="Times New Roman" w:ascii="Times New Roman"/>
          <w:sz w:val="24"/>
          <w:szCs w:val="24"/>
        </w:rPr>
        <w:t xml:space="preserve"> 201</w:t>
      </w:r>
      <w:r>
        <w:rPr>
          <w:rFonts w:hAnsi="Times New Roman" w:ascii="Times New Roman"/>
          <w:sz w:val="24"/>
          <w:szCs w:val="24"/>
        </w:rPr>
        <w:t>8</w:t>
      </w:r>
      <w:r w:rsidRPr="00C9146D">
        <w:rPr>
          <w:rFonts w:hAnsi="Times New Roman" w:ascii="Times New Roman"/>
          <w:sz w:val="24"/>
          <w:szCs w:val="24"/>
        </w:rPr>
        <w:t xml:space="preserve">. pokrenuo prethodni postupak i </w:t>
      </w:r>
      <w:r>
        <w:rPr>
          <w:rFonts w:hAnsi="Times New Roman" w:ascii="Times New Roman"/>
          <w:sz w:val="24"/>
          <w:szCs w:val="24"/>
        </w:rPr>
        <w:t>14</w:t>
      </w:r>
      <w:r w:rsidRPr="00C9146D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>studenoga</w:t>
      </w:r>
      <w:r w:rsidRPr="00C9146D">
        <w:rPr>
          <w:rFonts w:hAnsi="Times New Roman" w:ascii="Times New Roman"/>
          <w:sz w:val="24"/>
          <w:szCs w:val="24"/>
        </w:rPr>
        <w:t xml:space="preserve"> 201</w:t>
      </w:r>
      <w:r>
        <w:rPr>
          <w:rFonts w:hAnsi="Times New Roman" w:ascii="Times New Roman"/>
          <w:sz w:val="24"/>
          <w:szCs w:val="24"/>
        </w:rPr>
        <w:t>8</w:t>
      </w:r>
      <w:r w:rsidRPr="00C9146D">
        <w:rPr>
          <w:rFonts w:hAnsi="Times New Roman" w:ascii="Times New Roman"/>
          <w:sz w:val="24"/>
          <w:szCs w:val="24"/>
        </w:rPr>
        <w:t>. održao ročište radi očitovanja o prijedlogu za otvaranje stečajnog postupka i rasprave o pretpostavkama za otvaranje stečajnog postupka nad imovinom dužnika.</w:t>
      </w:r>
    </w:p>
    <w:p w:rsidRDefault="00C9146D" w:rsidP="00C9146D" w:rsidR="00C9146D" w:rsidRPr="00C9146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FB7C38" w:rsidP="00C9146D" w:rsidR="00FB7C3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Na dan održavanja ročišta, odnosno na dan 14. studenog 2018. uvidom u portal Financijske agencije e-blokada utvrđeno je da u Očevidniku neizvršenih osnova za plaćanje nema neizvršenih osnova za plaćanje za dužnika, odnosno da račun dužnika nije u blokadi.</w:t>
      </w:r>
      <w:r w:rsidR="00DB4CF4">
        <w:rPr>
          <w:rFonts w:hAnsi="Times New Roman" w:ascii="Times New Roman"/>
          <w:sz w:val="24"/>
          <w:szCs w:val="24"/>
        </w:rPr>
        <w:tab/>
      </w:r>
    </w:p>
    <w:p w:rsidRDefault="00FB7C38" w:rsidP="00C9146D" w:rsidR="00FB7C3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FB7C38" w:rsidP="00C9146D" w:rsidR="00FB7C38" w:rsidRPr="00FB7C3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B7C38">
        <w:rPr>
          <w:rFonts w:hAnsi="Times New Roman" w:ascii="Times New Roman"/>
          <w:sz w:val="24"/>
          <w:szCs w:val="24"/>
        </w:rPr>
        <w:lastRenderedPageBreak/>
        <w:tab/>
        <w:t>Dužnik je dana 21. studenoga podneskom obavijestio sud da je račun dužnika odblokiran, a što je dokazao potvrdom FINA-e od 20. studenoga 2018. prema kojoj proizlazi da na navedeni dan dužnik nema u Očevidniku o redoslijedu plaćanja nenaplaćenih osnova za plaćanje</w:t>
      </w:r>
    </w:p>
    <w:p w:rsidRDefault="00DB4CF4" w:rsidP="00C9146D" w:rsidR="00DB4CF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DB4CF4" w:rsidP="00C9146D" w:rsidR="00C9146D" w:rsidRPr="00C9146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Posljedično navedenim utvrđenjima sud zaključuje da je dužnik postao sposoban za plaćanje odnosno da ne egzistira stečajni razlog te je stoga obustavio predmetni prethodni </w:t>
      </w:r>
      <w:r w:rsidRPr="00DB4CF4">
        <w:rPr>
          <w:rFonts w:hAnsi="Times New Roman" w:ascii="Times New Roman"/>
          <w:sz w:val="24"/>
          <w:szCs w:val="24"/>
        </w:rPr>
        <w:t xml:space="preserve">postupak u skladu sa čl. </w:t>
      </w:r>
      <w:r w:rsidR="00C9146D" w:rsidRPr="00C9146D">
        <w:rPr>
          <w:rFonts w:hAnsi="Times New Roman" w:ascii="Times New Roman"/>
          <w:sz w:val="24"/>
          <w:szCs w:val="24"/>
        </w:rPr>
        <w:t>128. st. 9. SZ-a</w:t>
      </w:r>
      <w:r w:rsidRPr="00DB4CF4">
        <w:rPr>
          <w:rFonts w:hAnsi="Times New Roman" w:ascii="Times New Roman"/>
          <w:sz w:val="24"/>
          <w:szCs w:val="24"/>
        </w:rPr>
        <w:t>.</w:t>
      </w:r>
    </w:p>
    <w:p w:rsidRDefault="00C9146D" w:rsidP="00C9146D" w:rsidR="00C9146D" w:rsidRPr="00C9146D">
      <w:pPr>
        <w:spacing w:lineRule="auto" w:line="240" w:after="0"/>
        <w:jc w:val="both"/>
        <w:rPr>
          <w:rFonts w:hAnsi="Times New Roman" w:ascii="Times New Roman"/>
          <w:color w:val="FF0000"/>
          <w:sz w:val="24"/>
          <w:szCs w:val="24"/>
        </w:rPr>
      </w:pPr>
    </w:p>
    <w:p w:rsidRDefault="00C9146D" w:rsidP="00C9146D" w:rsidR="00C9146D" w:rsidRPr="00C9146D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C9146D" w:rsidP="00C9146D" w:rsidR="00C9146D" w:rsidRPr="00C9146D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C9146D">
        <w:rPr>
          <w:rFonts w:hAnsi="Times New Roman" w:ascii="Times New Roman"/>
          <w:sz w:val="24"/>
          <w:szCs w:val="24"/>
        </w:rPr>
        <w:t xml:space="preserve">U Varaždinu </w:t>
      </w:r>
      <w:r w:rsidR="00FB7C38">
        <w:rPr>
          <w:rFonts w:hAnsi="Times New Roman" w:ascii="Times New Roman"/>
          <w:sz w:val="24"/>
          <w:szCs w:val="24"/>
        </w:rPr>
        <w:t>21</w:t>
      </w:r>
      <w:r w:rsidRPr="00C9146D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>studenoga</w:t>
      </w:r>
      <w:r w:rsidRPr="00C9146D">
        <w:rPr>
          <w:rFonts w:hAnsi="Times New Roman" w:ascii="Times New Roman"/>
          <w:sz w:val="24"/>
          <w:szCs w:val="24"/>
        </w:rPr>
        <w:t xml:space="preserve"> 201</w:t>
      </w:r>
      <w:r>
        <w:rPr>
          <w:rFonts w:hAnsi="Times New Roman" w:ascii="Times New Roman"/>
          <w:sz w:val="24"/>
          <w:szCs w:val="24"/>
        </w:rPr>
        <w:t>8</w:t>
      </w:r>
      <w:r w:rsidRPr="00C9146D">
        <w:rPr>
          <w:rFonts w:hAnsi="Times New Roman" w:ascii="Times New Roman"/>
          <w:sz w:val="24"/>
          <w:szCs w:val="24"/>
        </w:rPr>
        <w:t xml:space="preserve">. </w:t>
      </w:r>
    </w:p>
    <w:p w:rsidRDefault="00C9146D" w:rsidP="00C9146D" w:rsidR="00C9146D" w:rsidRPr="00C9146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9146D" w:rsidP="00C9146D" w:rsidR="00C9146D">
      <w:pPr>
        <w:spacing w:lineRule="auto" w:line="240" w:after="0"/>
        <w:ind w:firstLine="720"/>
        <w:jc w:val="both"/>
        <w:rPr>
          <w:rFonts w:hAnsi="Times New Roman" w:ascii="Times New Roman"/>
          <w:sz w:val="24"/>
          <w:szCs w:val="24"/>
        </w:rPr>
      </w:pPr>
      <w:r w:rsidRPr="00C9146D">
        <w:rPr>
          <w:rFonts w:hAnsi="Times New Roman" w:ascii="Times New Roman"/>
          <w:sz w:val="24"/>
          <w:szCs w:val="24"/>
        </w:rPr>
        <w:tab/>
      </w:r>
      <w:r w:rsidRPr="00C9146D">
        <w:rPr>
          <w:rFonts w:hAnsi="Times New Roman" w:ascii="Times New Roman"/>
          <w:sz w:val="24"/>
          <w:szCs w:val="24"/>
        </w:rPr>
        <w:tab/>
      </w:r>
      <w:r w:rsidRPr="00C9146D">
        <w:rPr>
          <w:rFonts w:hAnsi="Times New Roman" w:ascii="Times New Roman"/>
          <w:sz w:val="24"/>
          <w:szCs w:val="24"/>
        </w:rPr>
        <w:tab/>
      </w:r>
      <w:r w:rsidRPr="00C9146D">
        <w:rPr>
          <w:rFonts w:hAnsi="Times New Roman" w:ascii="Times New Roman"/>
          <w:sz w:val="24"/>
          <w:szCs w:val="24"/>
        </w:rPr>
        <w:tab/>
      </w:r>
      <w:r w:rsidRPr="00C9146D">
        <w:rPr>
          <w:rFonts w:hAnsi="Times New Roman" w:ascii="Times New Roman"/>
          <w:sz w:val="24"/>
          <w:szCs w:val="24"/>
        </w:rPr>
        <w:tab/>
      </w:r>
      <w:r w:rsidRPr="00C9146D">
        <w:rPr>
          <w:rFonts w:hAnsi="Times New Roman" w:ascii="Times New Roman"/>
          <w:sz w:val="24"/>
          <w:szCs w:val="24"/>
        </w:rPr>
        <w:tab/>
      </w:r>
      <w:r w:rsidRPr="00C9146D">
        <w:rPr>
          <w:rFonts w:hAnsi="Times New Roman" w:ascii="Times New Roman"/>
          <w:sz w:val="24"/>
          <w:szCs w:val="24"/>
        </w:rPr>
        <w:tab/>
      </w:r>
    </w:p>
    <w:tbl>
      <w:tblPr>
        <w:tblStyle w:val="Reetkatablice"/>
        <w:tblW w:type="auto" w:w="0"/>
        <w:tblInd w:type="dxa" w:w="4928"/>
        <w:tblLook w:val="04A0" w:noVBand="1" w:noHBand="0" w:lastColumn="0" w:firstColumn="1" w:lastRow="0" w:firstRow="1"/>
      </w:tblPr>
      <w:tblGrid>
        <w:gridCol w:w="4358"/>
      </w:tblGrid>
      <w:tr w:rsidTr="00C9146D" w:rsidR="00C9146D">
        <w:tc>
          <w:tcPr>
            <w:tcW w:type="dxa" w:w="4358"/>
            <w:tcBorders>
              <w:top w:val="nil"/>
              <w:left w:val="nil"/>
              <w:bottom w:val="nil"/>
              <w:right w:val="nil"/>
            </w:tcBorders>
          </w:tcPr>
          <w:p w:rsidRDefault="00C9146D" w:rsidP="00C9146D" w:rsidR="00C9146D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9146D">
              <w:rPr>
                <w:rFonts w:hAnsi="Times New Roman" w:ascii="Times New Roman"/>
                <w:sz w:val="24"/>
                <w:szCs w:val="24"/>
              </w:rPr>
              <w:t>Sudac:</w:t>
            </w:r>
          </w:p>
          <w:p w:rsidRDefault="00C9146D" w:rsidP="00C9146D" w:rsidR="00C9146D" w:rsidRPr="00C9146D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C9146D" w:rsidP="00C9146D" w:rsidR="00C9146D" w:rsidRPr="00C9146D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9146D">
              <w:rPr>
                <w:rFonts w:hAnsi="Times New Roman" w:ascii="Times New Roman"/>
                <w:sz w:val="24"/>
                <w:szCs w:val="24"/>
              </w:rPr>
              <w:t>Denis Krnjak, v.r.</w:t>
            </w:r>
          </w:p>
          <w:p w:rsidRDefault="00C9146D" w:rsidP="00C9146D" w:rsidR="00C9146D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C9146D" w:rsidP="00C9146D" w:rsidR="00C9146D" w:rsidRPr="00C9146D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C9146D" w:rsidP="00C9146D" w:rsidR="00C9146D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9146D">
              <w:rPr>
                <w:rFonts w:hAnsi="Times New Roman" w:ascii="Times New Roman"/>
                <w:sz w:val="24"/>
                <w:szCs w:val="24"/>
              </w:rPr>
              <w:t>Za točnost otpravka-ovlašteni službenik:</w:t>
            </w:r>
          </w:p>
        </w:tc>
      </w:tr>
    </w:tbl>
    <w:p w:rsidRDefault="00C9146D" w:rsidP="00C9146D" w:rsidR="00C9146D">
      <w:pPr>
        <w:spacing w:lineRule="auto" w:line="240" w:after="0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C9146D" w:rsidP="00C9146D" w:rsidR="00C9146D">
      <w:pPr>
        <w:spacing w:lineRule="auto" w:line="240" w:after="0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C9146D" w:rsidP="00C9146D" w:rsidR="00C9146D" w:rsidRPr="00C9146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9146D" w:rsidP="00C9146D" w:rsidR="00C9146D" w:rsidRPr="00C9146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9146D">
        <w:rPr>
          <w:rFonts w:hAnsi="Times New Roman" w:ascii="Times New Roman"/>
          <w:sz w:val="24"/>
          <w:szCs w:val="24"/>
        </w:rPr>
        <w:t>Uputa o pravnom lijeku:</w:t>
      </w:r>
    </w:p>
    <w:p w:rsidRDefault="00C9146D" w:rsidP="00C9146D" w:rsidR="00C9146D" w:rsidRPr="00C9146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9146D">
        <w:rPr>
          <w:rFonts w:hAnsi="Times New Roman" w:ascii="Times New Roman"/>
          <w:sz w:val="24"/>
          <w:szCs w:val="24"/>
        </w:rPr>
        <w:t>Protiv ovoga rješenja može se podnijeti žalba u roku od osam dana, a nakon isteka osam dana od njegove objave na e-Oglasnoj ploči suda, pisano u četiri primjerka, putem ovoga suda, o kojoj odlučuje Visoki trgovački sud Republike Hrvatske.</w:t>
      </w:r>
    </w:p>
    <w:p w:rsidRDefault="00C9146D" w:rsidP="00C9146D" w:rsidR="00C9146D" w:rsidRPr="00C9146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9146D" w:rsidP="00C9146D" w:rsidR="00C9146D" w:rsidRPr="00C9146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9146D" w:rsidP="00C9146D" w:rsidR="00C9146D" w:rsidRPr="00C9146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9146D" w:rsidP="00C9146D" w:rsidR="00C9146D" w:rsidRPr="00C9146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9146D">
        <w:rPr>
          <w:rFonts w:hAnsi="Times New Roman" w:ascii="Times New Roman"/>
          <w:sz w:val="24"/>
          <w:szCs w:val="24"/>
        </w:rPr>
        <w:t xml:space="preserve">DNA: </w:t>
      </w:r>
    </w:p>
    <w:p w:rsidRDefault="00C9146D" w:rsidP="00C9146D" w:rsidR="00C9146D" w:rsidRPr="00C9146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9146D">
        <w:rPr>
          <w:rFonts w:hAnsi="Times New Roman" w:ascii="Times New Roman"/>
          <w:sz w:val="24"/>
          <w:szCs w:val="24"/>
        </w:rPr>
        <w:t>1.</w:t>
      </w:r>
      <w:r w:rsidRPr="00C9146D">
        <w:rPr>
          <w:rFonts w:hAnsi="Times New Roman" w:ascii="Times New Roman"/>
          <w:sz w:val="24"/>
          <w:szCs w:val="24"/>
        </w:rPr>
        <w:tab/>
        <w:t>Predlagatelj</w:t>
      </w:r>
      <w:r w:rsidR="00DB4CF4">
        <w:rPr>
          <w:rFonts w:hAnsi="Times New Roman" w:ascii="Times New Roman"/>
          <w:sz w:val="24"/>
          <w:szCs w:val="24"/>
        </w:rPr>
        <w:t>:</w:t>
      </w:r>
      <w:r w:rsidRPr="00C9146D">
        <w:rPr>
          <w:rFonts w:hAnsi="Times New Roman" w:ascii="Times New Roman"/>
          <w:sz w:val="24"/>
          <w:szCs w:val="24"/>
        </w:rPr>
        <w:t xml:space="preserve"> Financijska agencija, Regionalni centar Zagreb, Podružnica Varaždin, </w:t>
      </w:r>
    </w:p>
    <w:p w:rsidRDefault="00C9146D" w:rsidP="00C9146D" w:rsidR="00C9146D" w:rsidRPr="00C9146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9146D">
        <w:rPr>
          <w:rFonts w:hAnsi="Times New Roman" w:ascii="Times New Roman"/>
          <w:sz w:val="24"/>
          <w:szCs w:val="24"/>
        </w:rPr>
        <w:tab/>
        <w:t>A. Cesarca 2</w:t>
      </w:r>
    </w:p>
    <w:p w:rsidRDefault="00C9146D" w:rsidP="00C9146D" w:rsidR="00C9146D" w:rsidRPr="00C9146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9146D">
        <w:rPr>
          <w:rFonts w:hAnsi="Times New Roman" w:ascii="Times New Roman"/>
          <w:sz w:val="24"/>
          <w:szCs w:val="24"/>
        </w:rPr>
        <w:t>2.</w:t>
      </w:r>
      <w:r w:rsidRPr="00C9146D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>Županijsko državno odvjetništvo u</w:t>
      </w:r>
      <w:r w:rsidRPr="00C9146D">
        <w:rPr>
          <w:rFonts w:hAnsi="Times New Roman" w:ascii="Times New Roman"/>
          <w:sz w:val="24"/>
          <w:szCs w:val="24"/>
        </w:rPr>
        <w:t xml:space="preserve"> Varaždin</w:t>
      </w:r>
      <w:r>
        <w:rPr>
          <w:rFonts w:hAnsi="Times New Roman" w:ascii="Times New Roman"/>
          <w:sz w:val="24"/>
          <w:szCs w:val="24"/>
        </w:rPr>
        <w:t>u</w:t>
      </w:r>
      <w:r w:rsidRPr="00C9146D">
        <w:rPr>
          <w:rFonts w:hAnsi="Times New Roman" w:ascii="Times New Roman"/>
          <w:sz w:val="24"/>
          <w:szCs w:val="24"/>
        </w:rPr>
        <w:t>, građansko-upravni odjel</w:t>
      </w:r>
    </w:p>
    <w:p w:rsidRDefault="00C9146D" w:rsidP="00C9146D" w:rsidR="00C9146D" w:rsidRPr="00C9146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9146D">
        <w:rPr>
          <w:rFonts w:hAnsi="Times New Roman" w:ascii="Times New Roman"/>
          <w:sz w:val="24"/>
          <w:szCs w:val="24"/>
        </w:rPr>
        <w:t>3.</w:t>
      </w:r>
      <w:r w:rsidRPr="00C9146D">
        <w:rPr>
          <w:rFonts w:hAnsi="Times New Roman" w:ascii="Times New Roman"/>
          <w:sz w:val="24"/>
          <w:szCs w:val="24"/>
        </w:rPr>
        <w:tab/>
        <w:t>Dužnik</w:t>
      </w:r>
      <w:r w:rsidR="00DB4CF4">
        <w:rPr>
          <w:rFonts w:hAnsi="Times New Roman" w:ascii="Times New Roman"/>
          <w:sz w:val="24"/>
          <w:szCs w:val="24"/>
        </w:rPr>
        <w:t>:</w:t>
      </w:r>
      <w:r w:rsidRPr="00C9146D">
        <w:rPr>
          <w:rFonts w:hAnsi="Times New Roman" w:ascii="Times New Roman"/>
          <w:sz w:val="24"/>
          <w:szCs w:val="24"/>
        </w:rPr>
        <w:t xml:space="preserve"> </w:t>
      </w:r>
      <w:r w:rsidR="00FB7C38" w:rsidRPr="00FB7C38">
        <w:rPr>
          <w:rFonts w:eastAsia="Times New Roman" w:hAnsi="Times New Roman" w:ascii="Times New Roman"/>
          <w:color w:val="000000"/>
          <w:sz w:val="24"/>
          <w:szCs w:val="24"/>
        </w:rPr>
        <w:t>Mir i Dobro d.o.o., Praporčan, Zrinskih 42</w:t>
      </w:r>
    </w:p>
    <w:p w:rsidRDefault="00C9146D" w:rsidP="00C9146D" w:rsidR="00C9146D" w:rsidRPr="00C9146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9146D">
        <w:rPr>
          <w:rFonts w:hAnsi="Times New Roman" w:ascii="Times New Roman"/>
          <w:sz w:val="24"/>
          <w:szCs w:val="24"/>
        </w:rPr>
        <w:t>4.</w:t>
      </w:r>
      <w:r w:rsidRPr="00C9146D">
        <w:rPr>
          <w:rFonts w:hAnsi="Times New Roman" w:ascii="Times New Roman"/>
          <w:sz w:val="24"/>
          <w:szCs w:val="24"/>
        </w:rPr>
        <w:tab/>
        <w:t>e-Oglasna ploča</w:t>
      </w:r>
    </w:p>
    <w:p w:rsidRDefault="00C9146D" w:rsidP="00C9146D" w:rsidR="00C9146D" w:rsidRPr="00C9146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97402" w:rsidP="00997402" w:rsidR="00997402">
      <w:pPr>
        <w:spacing w:lineRule="auto" w:line="240" w:after="0"/>
        <w:ind w:firstLine="72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9146D" w:rsidP="00997402" w:rsidR="00C9146D">
      <w:pPr>
        <w:spacing w:lineRule="auto" w:line="240" w:after="0"/>
        <w:ind w:firstLine="72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9146D" w:rsidP="00997402" w:rsidR="00C9146D">
      <w:pPr>
        <w:spacing w:lineRule="auto" w:line="240" w:after="0"/>
        <w:ind w:firstLine="72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97402" w:rsidP="00997402" w:rsidR="00997402" w:rsidRPr="0099740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97402" w:rsidP="00997402" w:rsidR="00997402" w:rsidRPr="0099740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97402" w:rsidP="00114EB4" w:rsidR="00997402" w:rsidRPr="00DF092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97402" w:rsidP="00114EB4" w:rsidR="00997402" w:rsidRPr="00DF092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C44F9" w:rsidP="00114EB4" w:rsidR="00EC44F9" w:rsidRPr="00DF0928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F6EA9" w:rsidP="00FA5A67" w:rsidR="00DF6C31" w:rsidRPr="00DF092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DF0928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sectPr w:rsidSect="00D619CF" w:rsidR="00DF6C31" w:rsidRPr="00DF0928">
      <w:headerReference w:type="default" r:id="rId11"/>
      <w:pgSz w:code="9" w:h="16838" w:w="11906"/>
      <w:pgMar w:gutter="0" w:footer="709" w:header="1134" w:left="1418" w:bottom="1418" w:right="1418" w:top="1418"/>
      <w:paperSrc w:other="284" w:first="28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C60" w:rsidP="00501147" w:rsidR="004E1C60">
      <w:pPr>
        <w:spacing w:lineRule="auto" w:line="240" w:after="0"/>
      </w:pPr>
      <w:r>
        <w:separator/>
      </w:r>
    </w:p>
  </w:endnote>
  <w:end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C60" w:rsidP="00501147" w:rsidR="004E1C60">
      <w:pPr>
        <w:spacing w:lineRule="auto" w:line="240" w:after="0"/>
      </w:pPr>
      <w:r>
        <w:separator/>
      </w:r>
    </w:p>
  </w:footnote>
  <w:foot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09785E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09785E">
      <w:rPr>
        <w:rFonts w:hAnsi="Times New Roman" w:ascii="Times New Roman"/>
        <w:sz w:val="24"/>
        <w:szCs w:val="24"/>
      </w:rPr>
      <w:fldChar w:fldCharType="begin"/>
    </w:r>
    <w:r w:rsidRPr="0009785E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09785E">
      <w:rPr>
        <w:rFonts w:hAnsi="Times New Roman" w:ascii="Times New Roman"/>
        <w:sz w:val="24"/>
        <w:szCs w:val="24"/>
      </w:rPr>
      <w:fldChar w:fldCharType="separate"/>
    </w:r>
    <w:r w:rsidR="00DB1798" w:rsidRPr="00DB1798">
      <w:rPr>
        <w:rFonts w:hAnsi="Times New Roman" w:ascii="Times New Roman"/>
        <w:bCs/>
        <w:noProof/>
        <w:sz w:val="24"/>
        <w:szCs w:val="24"/>
      </w:rPr>
      <w:t>Poslovni broj: 10 St-378/2018-9</w:t>
    </w:r>
    <w:r w:rsidRPr="0009785E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DB1798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41A0011"/>
    <w:lvl w:ilvl="0">
      <w:start w:val="1"/>
      <w:numFmt w:val="decimal"/>
      <w:lvlText w:val="%1)"/>
      <w:lvlJc w:val="left"/>
      <w:pPr>
        <w:ind w:hanging="360" w:left="1069"/>
      </w:pPr>
    </w:lvl>
  </w:abstractNum>
  <w:abstractNum w:abstractNumId="1">
    <w:nsid w:val="0D231839"/>
    <w:multiLevelType w:val="hybridMultilevel"/>
    <w:tmpl w:val="258CE080"/>
    <w:lvl w:tplc="0FD0E016" w:ilvl="0">
      <w:start w:val="1"/>
      <w:numFmt w:val="upperLetter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0ED24B95"/>
    <w:multiLevelType w:val="hybridMultilevel"/>
    <w:tmpl w:val="8AF8F47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FE90B07"/>
    <w:multiLevelType w:val="hybridMultilevel"/>
    <w:tmpl w:val="8EA24CBE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5">
    <w:nsid w:val="29AE2275"/>
    <w:multiLevelType w:val="hybridMultilevel"/>
    <w:tmpl w:val="E9782E80"/>
    <w:lvl w:tplc="A2029B58" w:ilvl="0">
      <w:start w:val="1"/>
      <w:numFmt w:val="upperLetter"/>
      <w:lvlText w:val="%1."/>
      <w:lvlJc w:val="left"/>
      <w:pPr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6">
    <w:nsid w:val="2B453D88"/>
    <w:multiLevelType w:val="hybridMultilevel"/>
    <w:tmpl w:val="238864C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9D24DA62" w:ilvl="1">
      <w:start w:val="1"/>
      <w:numFmt w:val="upperLetter"/>
      <w:lvlText w:val="%2."/>
      <w:lvlJc w:val="left"/>
      <w:pPr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DC3E96"/>
    <w:multiLevelType w:val="hybridMultilevel"/>
    <w:tmpl w:val="77BCD70E"/>
    <w:lvl w:tplc="041A000F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8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9">
    <w:nsid w:val="4380453C"/>
    <w:multiLevelType w:val="hybridMultilevel"/>
    <w:tmpl w:val="09684A4C"/>
    <w:lvl w:tplc="646295BE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F656C31"/>
    <w:multiLevelType w:val="hybridMultilevel"/>
    <w:tmpl w:val="819A8912"/>
    <w:lvl w:tplc="060A0816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9"/>
  </w:num>
  <w:num w:numId="2">
    <w:abstractNumId w:val="10"/>
  </w:num>
  <w:num w:numId="3">
    <w:abstractNumId w:val="0"/>
    <w:lvlOverride w:ilvl="0">
      <w:startOverride w:val="1"/>
    </w:lvlOverride>
  </w:num>
  <w:num w:numId="4">
    <w:abstractNumId w:val="7"/>
  </w:num>
  <w:num w:numId="5">
    <w:abstractNumId w:val="4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3"/>
  </w:num>
  <w:num w:numId="11">
    <w:abstractNumId w:val="2"/>
  </w:num>
  <w:num w:numId="12">
    <w:abstractNumId w:val="6"/>
  </w:num>
  <w:num w:numId="1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069E3"/>
    <w:rsid w:val="000070EB"/>
    <w:rsid w:val="00010F74"/>
    <w:rsid w:val="000166AD"/>
    <w:rsid w:val="0004207D"/>
    <w:rsid w:val="00087C43"/>
    <w:rsid w:val="0009785E"/>
    <w:rsid w:val="000B7AC1"/>
    <w:rsid w:val="000D36A2"/>
    <w:rsid w:val="00100133"/>
    <w:rsid w:val="00112464"/>
    <w:rsid w:val="001139DB"/>
    <w:rsid w:val="00114EB4"/>
    <w:rsid w:val="00166DE1"/>
    <w:rsid w:val="00194888"/>
    <w:rsid w:val="001F6DF0"/>
    <w:rsid w:val="002322F7"/>
    <w:rsid w:val="00237FCE"/>
    <w:rsid w:val="002473A7"/>
    <w:rsid w:val="00264BC5"/>
    <w:rsid w:val="002660E8"/>
    <w:rsid w:val="00271C61"/>
    <w:rsid w:val="002971D6"/>
    <w:rsid w:val="002B1EEB"/>
    <w:rsid w:val="002D2FC4"/>
    <w:rsid w:val="002E3DDB"/>
    <w:rsid w:val="002F61DE"/>
    <w:rsid w:val="003313CC"/>
    <w:rsid w:val="00340399"/>
    <w:rsid w:val="00341823"/>
    <w:rsid w:val="00342CFC"/>
    <w:rsid w:val="00345212"/>
    <w:rsid w:val="00365B13"/>
    <w:rsid w:val="00367E59"/>
    <w:rsid w:val="00374DF8"/>
    <w:rsid w:val="00385BF0"/>
    <w:rsid w:val="00394A8C"/>
    <w:rsid w:val="003A4477"/>
    <w:rsid w:val="003C28B8"/>
    <w:rsid w:val="00441D2F"/>
    <w:rsid w:val="00450291"/>
    <w:rsid w:val="0049749B"/>
    <w:rsid w:val="004A0BD1"/>
    <w:rsid w:val="004A29AB"/>
    <w:rsid w:val="004D5A58"/>
    <w:rsid w:val="004E117D"/>
    <w:rsid w:val="004E1C60"/>
    <w:rsid w:val="00501147"/>
    <w:rsid w:val="00513553"/>
    <w:rsid w:val="00514316"/>
    <w:rsid w:val="005171C0"/>
    <w:rsid w:val="00590343"/>
    <w:rsid w:val="005D2327"/>
    <w:rsid w:val="005E1D89"/>
    <w:rsid w:val="005F633B"/>
    <w:rsid w:val="00685195"/>
    <w:rsid w:val="006F7BE7"/>
    <w:rsid w:val="00741600"/>
    <w:rsid w:val="00757A30"/>
    <w:rsid w:val="007802E2"/>
    <w:rsid w:val="0078483D"/>
    <w:rsid w:val="0078776D"/>
    <w:rsid w:val="007A409A"/>
    <w:rsid w:val="007B18F5"/>
    <w:rsid w:val="00800A21"/>
    <w:rsid w:val="00863B3B"/>
    <w:rsid w:val="008659E3"/>
    <w:rsid w:val="008A6557"/>
    <w:rsid w:val="008C4EFB"/>
    <w:rsid w:val="008D05FD"/>
    <w:rsid w:val="00923028"/>
    <w:rsid w:val="0092437B"/>
    <w:rsid w:val="009429C6"/>
    <w:rsid w:val="00957093"/>
    <w:rsid w:val="0096157B"/>
    <w:rsid w:val="0096563D"/>
    <w:rsid w:val="00975368"/>
    <w:rsid w:val="00987F31"/>
    <w:rsid w:val="00994A3F"/>
    <w:rsid w:val="00997402"/>
    <w:rsid w:val="009F3041"/>
    <w:rsid w:val="00A31425"/>
    <w:rsid w:val="00A31587"/>
    <w:rsid w:val="00A65E60"/>
    <w:rsid w:val="00A948FF"/>
    <w:rsid w:val="00AA1295"/>
    <w:rsid w:val="00AF28D9"/>
    <w:rsid w:val="00AF5E3C"/>
    <w:rsid w:val="00B00B9A"/>
    <w:rsid w:val="00B43087"/>
    <w:rsid w:val="00B43741"/>
    <w:rsid w:val="00B92B86"/>
    <w:rsid w:val="00BA37EC"/>
    <w:rsid w:val="00BB5A6E"/>
    <w:rsid w:val="00BC5568"/>
    <w:rsid w:val="00C039CC"/>
    <w:rsid w:val="00C26FC9"/>
    <w:rsid w:val="00C40B50"/>
    <w:rsid w:val="00C42AD6"/>
    <w:rsid w:val="00C470B6"/>
    <w:rsid w:val="00C50709"/>
    <w:rsid w:val="00C9146D"/>
    <w:rsid w:val="00CB0DAC"/>
    <w:rsid w:val="00CC550F"/>
    <w:rsid w:val="00CE3864"/>
    <w:rsid w:val="00D06C64"/>
    <w:rsid w:val="00D17896"/>
    <w:rsid w:val="00D228AD"/>
    <w:rsid w:val="00D43FE4"/>
    <w:rsid w:val="00D50D29"/>
    <w:rsid w:val="00D52050"/>
    <w:rsid w:val="00D619CF"/>
    <w:rsid w:val="00D67C83"/>
    <w:rsid w:val="00D94208"/>
    <w:rsid w:val="00DB1798"/>
    <w:rsid w:val="00DB4CF4"/>
    <w:rsid w:val="00DB5D1B"/>
    <w:rsid w:val="00DC66A8"/>
    <w:rsid w:val="00DC70E5"/>
    <w:rsid w:val="00DF0928"/>
    <w:rsid w:val="00DF6C31"/>
    <w:rsid w:val="00E3421D"/>
    <w:rsid w:val="00E349A5"/>
    <w:rsid w:val="00E95E7D"/>
    <w:rsid w:val="00E97599"/>
    <w:rsid w:val="00EC15A5"/>
    <w:rsid w:val="00EC2381"/>
    <w:rsid w:val="00EC44F9"/>
    <w:rsid w:val="00EF6EA9"/>
    <w:rsid w:val="00F12359"/>
    <w:rsid w:val="00F46F57"/>
    <w:rsid w:val="00F621D5"/>
    <w:rsid w:val="00F82CD7"/>
    <w:rsid w:val="00F85E94"/>
    <w:rsid w:val="00FA5A67"/>
    <w:rsid w:val="00FB7C38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9146D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22F7"/>
    <w:pPr>
      <w:ind w:left="720"/>
      <w:contextualSpacing/>
    </w:pPr>
  </w:style>
  <w:style w:customStyle="true" w:styleId="Reetkatablice1" w:type="table">
    <w:name w:val="Rešetka tablice1"/>
    <w:basedOn w:val="Obinatablica"/>
    <w:next w:val="Reetkatablice"/>
    <w:uiPriority w:val="59"/>
    <w:rsid w:val="00590343"/>
    <w:rPr>
      <w:rFonts w:eastAsia="Times New Roman" w:hAnsi="Tahoma" w:ascii="Tahoma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B17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179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179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179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179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9146D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22F7"/>
    <w:pPr>
      <w:ind w:left="720"/>
      <w:contextualSpacing/>
    </w:pPr>
  </w:style>
  <w:style w:customStyle="1" w:styleId="Reetkatablice1" w:type="table">
    <w:name w:val="Rešetka tablice1"/>
    <w:basedOn w:val="Obinatablica"/>
    <w:next w:val="Reetkatablice"/>
    <w:uiPriority w:val="59"/>
    <w:rsid w:val="00590343"/>
    <w:rPr>
      <w:rFonts w:ascii="Tahoma" w:eastAsia="Times New Roman" w:hAnsi="Tahoma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B17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179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179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179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179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436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4977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791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4324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2018.</izvorni_sadrzaj>
    <derivirana_varijabla naziv="DomainObject.DatumDonosenjaOdluke_1">21.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Denis</izvorni_sadrzaj>
    <derivirana_varijabla naziv="DomainObject.DonositeljOdluke.Ime_1">Denis</derivirana_varijabla>
  </DomainObject.DonositeljOdluke.Ime>
  <DomainObject.DonositeljOdluke.Prezime>
    <izvorni_sadrzaj>Krnjak</izvorni_sadrzaj>
    <derivirana_varijabla naziv="DomainObject.DonositeljOdluke.Prezime_1">Krnjak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378</izvorni_sadrzaj>
    <derivirana_varijabla naziv="DomainObject.Predmet.Broj_1">378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2018.</izvorni_sadrzaj>
    <derivirana_varijabla naziv="DomainObject.Predmet.DatumOsnivanja_1">26.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St-378/2018</izvorni_sadrzaj>
    <derivirana_varijabla naziv="DomainObject.Predmet.OznakaBroj_1">St-378/2018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Mir i Dobro društvo s ograničenom odgovornošću za pružanje socijalne skrbi izvan vlastite obitelji zastupanog po punomoćniku Sonja Lončarić</izvorni_sadrzaj>
    <derivirana_varijabla naziv="DomainObject.Predmet.ProtustrankaFormated_1">  Mir i Dobro društvo s ograničenom odgovornošću za pružanje socijalne skrbi izvan vlastite obitelji zastupanog po punomoćniku Sonja Lončarić</derivirana_varijabla>
  </DomainObject.Predmet.ProtustrankaFormated>
  <DomainObject.Predmet.ProtustrankaFormatedOIB>
    <izvorni_sadrzaj>  Mir i Dobro društvo s ograničenom odgovornošću za pružanje socijalne skrbi izvan vlastite obitelji, OIB 05946178348 zastupanog po punomoćniku Sonja Lončarić</izvorni_sadrzaj>
    <derivirana_varijabla naziv="DomainObject.Predmet.ProtustrankaFormatedOIB_1">  Mir i Dobro društvo s ograničenom odgovornošću za pružanje socijalne skrbi izvan vlastite obitelji, OIB 05946178348 zastupanog po punomoćniku Sonja Lončarić</derivirana_varijabla>
  </DomainObject.Predmet.ProtustrankaFormatedOIB>
  <DomainObject.Predmet.ProtustrankaFormatedWithAdress>
    <izvorni_sadrzaj> Mir i Dobro društvo s ograničenom odgovornošću za pružanje socijalne skrbi izvan vlastite obitelji, Zrinskih 42, 40313 Praporčan zastupanog po punomoćniku Sonja Lončarić</izvorni_sadrzaj>
    <derivirana_varijabla naziv="DomainObject.Predmet.ProtustrankaFormatedWithAdress_1"> Mir i Dobro društvo s ograničenom odgovornošću za pružanje socijalne skrbi izvan vlastite obitelji, Zrinskih 42, 40313 Praporčan zastupanog po punomoćniku Sonja Lončarić</derivirana_varijabla>
  </DomainObject.Predmet.ProtustrankaFormatedWithAdress>
  <DomainObject.Predmet.ProtustrankaFormatedWithAdressOIB>
    <izvorni_sadrzaj> Mir i Dobro društvo s ograničenom odgovornošću za pružanje socijalne skrbi izvan vlastite obitelji, OIB 05946178348, Zrinskih 42, 40313 Praporčan zastupanog po punomoćniku Sonja Lončarić</izvorni_sadrzaj>
    <derivirana_varijabla naziv="DomainObject.Predmet.ProtustrankaFormatedWithAdressOIB_1"> Mir i Dobro društvo s ograničenom odgovornošću za pružanje socijalne skrbi izvan vlastite obitelji, OIB 05946178348, Zrinskih 42, 40313 Praporčan zastupanog po punomoćniku Sonja Lončarić</derivirana_varijabla>
  </DomainObject.Predmet.ProtustrankaFormatedWithAdressOIB>
  <DomainObject.Predmet.ProtustrankaWithAdress>
    <izvorni_sadrzaj>Mir i Dobro društvo s ograničenom odgovornošću za pružanje socijalne skrbi izvan vlastite obitelji Zrinskih 42, 40313 Praporčan</izvorni_sadrzaj>
    <derivirana_varijabla naziv="DomainObject.Predmet.ProtustrankaWithAdress_1">Mir i Dobro društvo s ograničenom odgovornošću za pružanje socijalne skrbi izvan vlastite obitelji Zrinskih 42, 40313 Praporčan</derivirana_varijabla>
  </DomainObject.Predmet.ProtustrankaWithAdress>
  <DomainObject.Predmet.ProtustrankaWithAdressOIB>
    <izvorni_sadrzaj>Mir i Dobro društvo s ograničenom odgovornošću za pružanje socijalne skrbi izvan vlastite obitelji, OIB 05946178348, Zrinskih 42, 40313 Praporčan</izvorni_sadrzaj>
    <derivirana_varijabla naziv="DomainObject.Predmet.ProtustrankaWithAdressOIB_1">Mir i Dobro društvo s ograničenom odgovornošću za pružanje socijalne skrbi izvan vlastite obitelji, OIB 05946178348, Zrinskih 42, 40313 Praporčan</derivirana_varijabla>
  </DomainObject.Predmet.ProtustrankaWithAdressOIB>
  <DomainObject.Predmet.ProtustrankaNazivFormated>
    <izvorni_sadrzaj>Mir i Dobro društvo s ograničenom odgovornošću za pružanje socijalne skrbi izvan vlastite obitelji</izvorni_sadrzaj>
    <derivirana_varijabla naziv="DomainObject.Predmet.ProtustrankaNazivFormated_1">Mir i Dobro društvo s ograničenom odgovornošću za pružanje socijalne skrbi izvan vlastite obitelji</derivirana_varijabla>
  </DomainObject.Predmet.ProtustrankaNazivFormated>
  <DomainObject.Predmet.ProtustrankaNazivFormatedOIB>
    <izvorni_sadrzaj>Mir i Dobro društvo s ograničenom odgovornošću za pružanje socijalne skrbi izvan vlastite obitelji, OIB 05946178348</izvorni_sadrzaj>
    <derivirana_varijabla naziv="DomainObject.Predmet.ProtustrankaNazivFormatedOIB_1">Mir i Dobro društvo s ograničenom odgovornošću za pružanje socijalne skrbi izvan vlastite obitelji, OIB 05946178348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37064.52</izvorni_sadrzaj>
    <derivirana_varijabla naziv="DomainObject.Predmet.TrenutnaVrijednost_1">37064.52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Mir i Dobro društvo s ograničenom odgovornošću za pružanje socijalne skrbi izvan vlastite obitelji zastupanog po punomoćniku Sonja Lončarić</item>
    </izvorni_sadrzaj>
    <derivirana_varijabla naziv="DomainObject.Predmet.ProtuStrankaListFormated_1">
      <item>Mir i Dobro društvo s ograničenom odgovornošću za pružanje socijalne skrbi izvan vlastite obitelji zastupanog po punomoćniku Sonja Lončarić</item>
    </derivirana_varijabla>
  </DomainObject.Predmet.ProtuStrankaListFormated>
  <DomainObject.Predmet.ProtuStrankaListFormatedOIB>
    <izvorni_sadrzaj>
      <item>Mir i Dobro društvo s ograničenom odgovornošću za pružanje socijalne skrbi izvan vlastite obitelji, OIB 05946178348 zastupanog po punomoćniku Sonja Lončarić</item>
    </izvorni_sadrzaj>
    <derivirana_varijabla naziv="DomainObject.Predmet.ProtuStrankaListFormatedOIB_1">
      <item>Mir i Dobro društvo s ograničenom odgovornošću za pružanje socijalne skrbi izvan vlastite obitelji, OIB 05946178348 zastupanog po punomoćniku Sonja Lončarić</item>
    </derivirana_varijabla>
  </DomainObject.Predmet.ProtuStrankaListFormatedOIB>
  <DomainObject.Predmet.ProtuStrankaListFormatedWithAdress>
    <izvorni_sadrzaj>
      <item>Mir i Dobro društvo s ograničenom odgovornošću za pružanje socijalne skrbi izvan vlastite obitelji, Zrinskih 42, 40313 Praporčan zastupanog po punomoćniku Sonja Lončarić</item>
    </izvorni_sadrzaj>
    <derivirana_varijabla naziv="DomainObject.Predmet.ProtuStrankaListFormatedWithAdress_1">
      <item>Mir i Dobro društvo s ograničenom odgovornošću za pružanje socijalne skrbi izvan vlastite obitelji, Zrinskih 42, 40313 Praporčan zastupanog po punomoćniku Sonja Lončarić</item>
    </derivirana_varijabla>
  </DomainObject.Predmet.ProtuStrankaListFormatedWithAdress>
  <DomainObject.Predmet.ProtuStrankaListFormatedWithAdressOIB>
    <izvorni_sadrzaj>
      <item>Mir i Dobro društvo s ograničenom odgovornošću za pružanje socijalne skrbi izvan vlastite obitelji, OIB 05946178348, Zrinskih 42, 40313 Praporčan zastupanog po punomoćniku Sonja Lončarić</item>
    </izvorni_sadrzaj>
    <derivirana_varijabla naziv="DomainObject.Predmet.ProtuStrankaListFormatedWithAdressOIB_1">
      <item>Mir i Dobro društvo s ograničenom odgovornošću za pružanje socijalne skrbi izvan vlastite obitelji, OIB 05946178348, Zrinskih 42, 40313 Praporčan zastupanog po punomoćniku Sonja Lončarić</item>
    </derivirana_varijabla>
  </DomainObject.Predmet.ProtuStrankaListFormatedWithAdressOIB>
  <DomainObject.Predmet.ProtuStrankaListNazivFormated>
    <izvorni_sadrzaj>
      <item>Mir i Dobro društvo s ograničenom odgovornošću za pružanje socijalne skrbi izvan vlastite obitelji</item>
    </izvorni_sadrzaj>
    <derivirana_varijabla naziv="DomainObject.Predmet.ProtuStrankaListNazivFormated_1">
      <item>Mir i Dobro društvo s ograničenom odgovornošću za pružanje socijalne skrbi izvan vlastite obitelji</item>
    </derivirana_varijabla>
  </DomainObject.Predmet.ProtuStrankaListNazivFormated>
  <DomainObject.Predmet.ProtuStrankaListNazivFormatedOIB>
    <izvorni_sadrzaj>
      <item>Mir i Dobro društvo s ograničenom odgovornošću za pružanje socijalne skrbi izvan vlastite obitelji, OIB 05946178348</item>
    </izvorni_sadrzaj>
    <derivirana_varijabla naziv="DomainObject.Predmet.ProtuStrankaListNazivFormatedOIB_1">
      <item>Mir i Dobro društvo s ograničenom odgovornošću za pružanje socijalne skrbi izvan vlastite obitelji, OIB 05946178348</item>
    </derivirana_varijabla>
  </DomainObject.Predmet.ProtuStrankaListNazivFormatedOIB>
  <DomainObject.Predmet.OstaliListFormated>
    <izvorni_sadrzaj>
      <item>Sudski registar</item>
      <item>Sonja Lončarić punomoćnica sudionika u postupku Mir i Dobro društvo s ograničenom odgovornošću za pružanje socijalne skrbi izvan vlastite obitelji</item>
      <item>Županijsko državno odvjetništvo</item>
    </izvorni_sadrzaj>
    <derivirana_varijabla naziv="DomainObject.Predmet.OstaliListFormated_1">
      <item>Sudski registar</item>
      <item>Sonja Lončarić punomoćnica sudionika u postupku Mir i Dobro društvo s ograničenom odgovornošću za pružanje socijalne skrbi izvan vlastite obitelji</item>
      <item>Županijsko državno odvjetništvo</item>
    </derivirana_varijabla>
  </DomainObject.Predmet.OstaliListFormated>
  <DomainObject.Predmet.OstaliListFormatedOIB>
    <izvorni_sadrzaj>
      <item>Sudski registar</item>
      <item>Sonja Lončarić, OIB 24866839547 punomoćnica sudionika u postupku Mir i Dobro društvo s ograničenom odgovornošću za pružanje socijalne skrbi izvan vlastite obitelji</item>
      <item>Županijsko državno odvjetništvo</item>
    </izvorni_sadrzaj>
    <derivirana_varijabla naziv="DomainObject.Predmet.OstaliListFormatedOIB_1">
      <item>Sudski registar</item>
      <item>Sonja Lončarić, OIB 24866839547 punomoćnica sudionika u postupku Mir i Dobro društvo s ograničenom odgovornošću za pružanje socijalne skrbi izvan vlastite obitelji</item>
      <item>Županijsko državno odvjetništvo</item>
    </derivirana_varijabla>
  </DomainObject.Predmet.OstaliListFormatedOIB>
  <DomainObject.Predmet.OstaliListFormatedWithAdress>
    <izvorni_sadrzaj>
      <item>Sudski registar</item>
      <item>Sonja Lončarić, Ulica Zrinskih 42, 40313 Praporčan punomoćnica sudionika u postupku Mir i Dobro društvo s ograničenom odgovornošću za pružanje socijalne skrbi izvan vlastite obitelji</item>
      <item>Županijsko državno odvjetništvo</item>
    </izvorni_sadrzaj>
    <derivirana_varijabla naziv="DomainObject.Predmet.OstaliListFormatedWithAdress_1">
      <item>Sudski registar</item>
      <item>Sonja Lončarić, Ulica Zrinskih 42, 40313 Praporčan punomoćnica sudionika u postupku Mir i Dobro društvo s ograničenom odgovornošću za pružanje socijalne skrbi izvan vlastite obitelji</item>
      <item>Županijsko državno odvjetništvo</item>
    </derivirana_varijabla>
  </DomainObject.Predmet.OstaliListFormatedWithAdress>
  <DomainObject.Predmet.OstaliListFormatedWithAdressOIB>
    <izvorni_sadrzaj>
      <item>Sudski registar</item>
      <item>Sonja Lončarić, OIB 24866839547, Ulica Zrinskih 42, 40313 Praporčan punomoćnica sudionika u postupku Mir i Dobro društvo s ograničenom odgovornošću za pružanje socijalne skrbi izvan vlastite obitelji</item>
      <item>Županijsko državno odvjetništvo</item>
    </izvorni_sadrzaj>
    <derivirana_varijabla naziv="DomainObject.Predmet.OstaliListFormatedWithAdressOIB_1">
      <item>Sudski registar</item>
      <item>Sonja Lončarić, OIB 24866839547, Ulica Zrinskih 42, 40313 Praporčan punomoćnica sudionika u postupku Mir i Dobro društvo s ograničenom odgovornošću za pružanje socijalne skrbi izvan vlastite obitelji</item>
      <item>Županijsko državno odvjetništvo</item>
    </derivirana_varijabla>
  </DomainObject.Predmet.OstaliListFormatedWithAdressOIB>
  <DomainObject.Predmet.OstaliListNazivFormated>
    <izvorni_sadrzaj>
      <item>Sudski registar</item>
      <item>Sonja Lončarić</item>
      <item>Županijsko državno odvjetništvo</item>
    </izvorni_sadrzaj>
    <derivirana_varijabla naziv="DomainObject.Predmet.OstaliListNazivFormated_1">
      <item>Sudski registar</item>
      <item>Sonja Lončarić</item>
      <item>Županijsko državno odvjetništvo</item>
    </derivirana_varijabla>
  </DomainObject.Predmet.OstaliListNazivFormated>
  <DomainObject.Predmet.OstaliListNazivFormatedOIB>
    <izvorni_sadrzaj>
      <item>Sudski registar</item>
      <item>Sonja Lončarić, OIB 24866839547</item>
      <item>Županijsko državno odvjetništvo</item>
    </izvorni_sadrzaj>
    <derivirana_varijabla naziv="DomainObject.Predmet.OstaliListNazivFormatedOIB_1">
      <item>Sudski registar</item>
      <item>Sonja Lončarić, OIB 24866839547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2018.</izvorni_sadrzaj>
    <derivirana_varijabla naziv="DomainObject.Datum_1">21.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Mir i Dobro društvo s ograničenom odgovornošću za pružanje socijalne skrbi izvan vlastite obitelji</izvorni_sadrzaj>
    <derivirana_varijabla naziv="DomainObject.Predmet.ProtustrankaIDrugi_1">Mir i Dobro društvo s ograničenom odgovornošću za pružanje socijalne skrbi izvan vlastite obitelji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Mir i Dobro društvo s ograničenom odgovornošću za pružanje socijalne skrbi izvan vlastite obitelji, OIB 05946178348, Zrinskih 42, 40313 Praporčan</izvorni_sadrzaj>
    <derivirana_varijabla naziv="DomainObject.Predmet.ProtustrankaIDrugiAdressOIB_1">Mir i Dobro društvo s ograničenom odgovornošću za pružanje socijalne skrbi izvan vlastite obitelji, OIB 05946178348, Zrinskih 42, 40313 Praporčan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Mir i Dobro društvo s ograničenom odgovornošću za pružanje socijalne skrbi izvan vlastite obitelji</item>
      <item>Sudski registar</item>
      <item>Sonja Lončarić</item>
      <item>Županijsko državno odvjetništvo</item>
    </izvorni_sadrzaj>
    <derivirana_varijabla naziv="DomainObject.Predmet.SudioniciListNaziv_1">
      <item>Financijska agencija</item>
      <item>Mir i Dobro društvo s ograničenom odgovornošću za pružanje socijalne skrbi izvan vlastite obitelji</item>
      <item>Sudski registar</item>
      <item>Sonja Lončarić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Mir i Dobro društvo s ograničenom odgovornošću za pružanje socijalne skrbi izvan vlastite obitelji, OIB 05946178348, Zrinskih 42,40313 Praporčan</item>
      <item>Sudski registar</item>
      <item>Sonja Lončarić, OIB 24866839547, Ulica Zrinskih 42,40313 Praporčan</item>
      <item>Županijsko državno odvjetništvo</item>
    </izvorni_sadrzaj>
    <derivirana_varijabla naziv="DomainObject.Predmet.SudioniciListAdressOIB_1">
      <item>Financijska agencija, OIB 85821130368, A. Cesarca 2,42000 Varaždin</item>
      <item>Mir i Dobro društvo s ograničenom odgovornošću za pružanje socijalne skrbi izvan vlastite obitelji, OIB 05946178348, Zrinskih 42,40313 Praporčan</item>
      <item>Sudski registar</item>
      <item>Sonja Lončarić, OIB 24866839547, Ulica Zrinskih 42,40313 Praporčan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05946178348</item>
      <item>, OIB null</item>
      <item>, OIB 24866839547</item>
      <item>, OIB null</item>
    </izvorni_sadrzaj>
    <derivirana_varijabla naziv="DomainObject.Predmet.SudioniciListNazivOIB_1">
      <item>, OIB 85821130368</item>
      <item>, OIB 05946178348</item>
      <item>, OIB null</item>
      <item>, OIB 24866839547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studenog 2018.</izvorni_sadrzaj>
    <derivirana_varijabla naziv="DomainObject.Predmet.DatumZadnjeOdrzaneSudskeRadnje_1">14. studenog 2018.</derivirana_varijabla>
  </DomainObject.Predmet.DatumZadnjeOdrzaneSudskeRadnje>
  <DomainObject.PredzadnjaOdlukaIzPredmeta.DatumDonosenjaOdluke>
    <izvorni_sadrzaj>28. rujna 2018.</izvorni_sadrzaj>
    <derivirana_varijabla naziv="DomainObject.PredzadnjaOdlukaIzPredmeta.DatumDonosenjaOdluke_1">28. rujna 2018.</derivirana_varijabla>
  </DomainObject.PredzadnjaOdlukaIzPredmeta.DatumDonosenjaOdluke>
  <DomainObject.PredzadnjaOdlukaIzPredmeta.Oznaka>
    <izvorni_sadrzaj>St-378/2018-4</izvorni_sadrzaj>
    <derivirana_varijabla naziv="DomainObject.PredzadnjaOdlukaIzPredmeta.Oznaka_1">St-378/2018-4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0B0A60-F093-4D30-BC7D-829CBB7D53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479</properties:Words>
  <properties:Characters>2620</properties:Characters>
  <properties:Lines>93</properties:Lines>
  <properties:Paragraphs>27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2018-11-21T10:59:00Z</dcterms:created>
  <dc:creator>Mirjana Mlinarić</dc:creator>
  <cp:lastModifiedBy>Nevenka Vuković</cp:lastModifiedBy>
  <cp:lastPrinted>2018-11-21T11:18:00Z</cp:lastPrinted>
  <dcterms:modified xmlns:xsi="http://www.w3.org/2001/XMLSchema-instance" xsi:type="dcterms:W3CDTF">2018-11-21T11:18:00Z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(St-378-18-9 Rješenje - OBUSTAVA -čl.128.st.9.-postao sposoban za plaćanje-fina.docx)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