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39ff" w14:paraId="70639ff" w:rsidRDefault="002C2027" w:rsidP="00910611" w:rsidR="002C2027">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2027" w:rsidP="00910611" w:rsidR="002C2027">
      <w:r>
        <w:rPr>
          <w:rFonts w:eastAsia="MS Mincho"/>
        </w:rPr>
        <w:t xml:space="preserve">   REPUBLIKA HRVATSKA</w:t>
      </w:r>
    </w:p>
    <w:p w:rsidRDefault="002C2027" w:rsidP="00910611" w:rsidR="002C2027">
      <w:r>
        <w:rPr>
          <w:rFonts w:eastAsia="MS Mincho"/>
        </w:rPr>
        <w:t>TRGOVAČKI SUD U RIJECI</w:t>
      </w:r>
    </w:p>
    <w:p w:rsidRDefault="002C2027" w:rsidR="002C2027"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 xml:space="preserve">Trgovački sud u Rijeci, po sucu pojedincu Danieli Korlević, odlučujući o prijedlogu Financijske agencije, Regionalni centar Rijeka, F. Kurelca 8 za otvaranje stečajnog postupka nad trgovačkim društvom </w:t>
      </w:r>
      <w:r w:rsidR="00E819DB" w:rsidRPr="00E819DB">
        <w:rPr>
          <w:rFonts w:hAnsi="Times New Roman" w:ascii="Times New Roman"/>
          <w:b/>
        </w:rPr>
        <w:t>ŠKRGA jednostavno društvo s ograničenom odgovornošću Rijeka, R. Petrovića 30, OIB 22724508545</w:t>
      </w:r>
      <w:r w:rsidR="00CC2D6F" w:rsidRPr="00CC2D6F">
        <w:rPr>
          <w:rFonts w:hAnsi="Times New Roman" w:ascii="Times New Roman"/>
          <w:b/>
        </w:rPr>
        <w:t xml:space="preserve">, </w:t>
      </w:r>
      <w:r w:rsidR="00CC2D6F" w:rsidRPr="00CC2D6F">
        <w:rPr>
          <w:rFonts w:hAnsi="Times New Roman" w:ascii="Times New Roman"/>
        </w:rPr>
        <w:t xml:space="preserve">dana </w:t>
      </w:r>
      <w:r w:rsidR="000B6E30">
        <w:rPr>
          <w:rFonts w:hAnsi="Times New Roman" w:ascii="Times New Roman"/>
        </w:rPr>
        <w:t>18. studenog</w:t>
      </w:r>
      <w:r w:rsidR="00CC2D6F" w:rsidRPr="00CC2D6F">
        <w:rPr>
          <w:rFonts w:hAnsi="Times New Roman" w:ascii="Times New Roman"/>
        </w:rPr>
        <w:t xml:space="preserve"> 2016.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82309" w:rsidRPr="00882309">
        <w:rPr>
          <w:rFonts w:hAnsi="Times New Roman" w:ascii="Times New Roman"/>
          <w:b/>
        </w:rPr>
        <w:t>ŠKRGA jednostavno društvo s ograničenom odgovornošću Rijeka, R. Petrovića 30, OIB 22724508545</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882309">
        <w:rPr>
          <w:rFonts w:hAnsi="Times New Roman" w:ascii="Times New Roman"/>
          <w:b/>
        </w:rPr>
        <w:t>od</w:t>
      </w:r>
      <w:r w:rsidR="00380BCC" w:rsidRPr="00882309">
        <w:rPr>
          <w:rFonts w:hAnsi="Times New Roman" w:ascii="Times New Roman"/>
          <w:b/>
        </w:rPr>
        <w:t xml:space="preserve"> </w:t>
      </w:r>
      <w:r w:rsidR="00882309" w:rsidRPr="00882309">
        <w:rPr>
          <w:rFonts w:hAnsi="Times New Roman" w:ascii="Times New Roman"/>
          <w:b/>
        </w:rPr>
        <w:t>22.500,00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380BCC">
        <w:rPr>
          <w:rFonts w:hAnsi="Times New Roman" w:ascii="Times New Roman"/>
        </w:rPr>
        <w:t>dvadeset</w:t>
      </w:r>
      <w:r w:rsidR="00882309">
        <w:rPr>
          <w:rFonts w:hAnsi="Times New Roman" w:ascii="Times New Roman"/>
        </w:rPr>
        <w:t>dvije</w:t>
      </w:r>
      <w:r w:rsidR="00380BCC">
        <w:rPr>
          <w:rFonts w:hAnsi="Times New Roman" w:ascii="Times New Roman"/>
        </w:rPr>
        <w:t>tisuce</w:t>
      </w:r>
      <w:r w:rsidR="00882309">
        <w:rPr>
          <w:rFonts w:hAnsi="Times New Roman" w:ascii="Times New Roman"/>
        </w:rPr>
        <w:t>pet</w:t>
      </w:r>
      <w:r w:rsidR="00380BCC">
        <w:rPr>
          <w:rFonts w:hAnsi="Times New Roman" w:ascii="Times New Roman"/>
        </w:rPr>
        <w: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82309">
        <w:rPr>
          <w:rFonts w:hAnsi="Times New Roman" w:ascii="Times New Roman"/>
        </w:rPr>
        <w:t>200</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82309" w:rsidRPr="00882309">
        <w:rPr>
          <w:rFonts w:hAnsi="Times New Roman" w:ascii="Times New Roman"/>
          <w:b/>
        </w:rPr>
        <w:t>ŠKRGA jednostavno društvo s ograničenom odgovornošću Rijeka, R. Petrovića 30, OIB 22724508545</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882309" w:rsidP="00882309" w:rsidR="00882309" w:rsidRPr="00882309">
      <w:pPr>
        <w:jc w:val="both"/>
        <w:rPr>
          <w:rFonts w:hAnsi="Times New Roman" w:ascii="Times New Roman"/>
        </w:rPr>
      </w:pPr>
      <w:r w:rsidRPr="00882309">
        <w:rPr>
          <w:rFonts w:hAnsi="Times New Roman" w:ascii="Times New Roman"/>
        </w:rPr>
        <w:tab/>
        <w:t xml:space="preserve">Financijska agencija, Regionalni centar Rijeka podnijela je ovome sudu 15. siječnja 2016. godine prijedlog za otvaranje stečajnog postupka nad dužnikom ŠKRGA jednostavno društvo s ograničenom odgovornošću Rijeka, R. Petrovića 30, OIB 22724508545  (dalje: dužnik) temeljem čl.110. st.1. Stečajnog zakona (NN 71/15, dalje: SZ-a). </w:t>
      </w:r>
    </w:p>
    <w:p w:rsidRDefault="00882309" w:rsidP="00882309" w:rsidR="00DE537A">
      <w:pPr>
        <w:jc w:val="both"/>
        <w:rPr>
          <w:rFonts w:hAnsi="Times New Roman" w:ascii="Times New Roman"/>
        </w:rPr>
      </w:pPr>
      <w:r w:rsidRPr="00882309">
        <w:rPr>
          <w:rFonts w:hAnsi="Times New Roman" w:ascii="Times New Roman"/>
        </w:rPr>
        <w:tab/>
        <w:t xml:space="preserve">Predlagatelj je u prijedlogu naveo da dužnik na dan 05. siječnja 2016. godine u Očevidniku redoslijeda osnova za plaćanje ima evidentirane neizvršene osnove za plaćanje u ukupnom iznosu od 45.639,76 kn u koji iznos je uračunata i kamata i naknada </w:t>
      </w:r>
      <w:r w:rsidRPr="00882309">
        <w:rPr>
          <w:rFonts w:hAnsi="Times New Roman" w:ascii="Times New Roman"/>
        </w:rPr>
        <w:lastRenderedPageBreak/>
        <w:t>Financijske agencije za provedbe ovrhe, da dužnik ima jednog zaposlenika, te je dostavila Očevidnik o danima insolventnosti na dan 09. veljače 2016. godine iz kojeg proizlazi da dužnik ima evidentirane obveze za plaćanje u neprekinutom razdoblju od 154 dana.</w:t>
      </w:r>
      <w:r w:rsidR="00B86348">
        <w:rPr>
          <w:rFonts w:hAnsi="Times New Roman" w:ascii="Times New Roman"/>
        </w:rPr>
        <w:tab/>
      </w:r>
      <w:r w:rsidR="008D15E6" w:rsidRPr="008D15E6">
        <w:rPr>
          <w:rFonts w:hAnsi="Times New Roman" w:ascii="Times New Roman"/>
        </w:rPr>
        <w:t>Rješenjem posl. br. St-</w:t>
      </w:r>
      <w:r>
        <w:rPr>
          <w:rFonts w:hAnsi="Times New Roman" w:ascii="Times New Roman"/>
        </w:rPr>
        <w:t>200</w:t>
      </w:r>
      <w:r w:rsidR="00E83D4A">
        <w:rPr>
          <w:rFonts w:hAnsi="Times New Roman" w:ascii="Times New Roman"/>
        </w:rPr>
        <w:t>/16</w:t>
      </w:r>
      <w:r w:rsidR="00DE537A">
        <w:rPr>
          <w:rFonts w:hAnsi="Times New Roman" w:ascii="Times New Roman"/>
        </w:rPr>
        <w:t>-5</w:t>
      </w:r>
      <w:r w:rsidR="008D15E6" w:rsidRPr="008D15E6">
        <w:rPr>
          <w:rFonts w:hAnsi="Times New Roman" w:ascii="Times New Roman"/>
        </w:rPr>
        <w:t xml:space="preserve"> od </w:t>
      </w:r>
      <w:r w:rsidR="00DE537A">
        <w:rPr>
          <w:rFonts w:hAnsi="Times New Roman" w:ascii="Times New Roman"/>
        </w:rPr>
        <w:t>3. ožujka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 xml:space="preserve">tečajnog postupka nad dužnikom, naloženo osobi ovlaštenoj za zastupanje dužnika </w:t>
      </w:r>
      <w:r>
        <w:rPr>
          <w:rFonts w:hAnsi="Times New Roman" w:ascii="Times New Roman"/>
        </w:rPr>
        <w:t>Zoranu Luketić iz Rijeke, R. Petrovića 30</w:t>
      </w:r>
      <w:r w:rsidR="00DE537A" w:rsidRPr="00DE537A">
        <w:t xml:space="preserve"> </w:t>
      </w:r>
      <w:r w:rsidR="00DE537A" w:rsidRPr="00DE537A">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E537A" w:rsidP="00B86348" w:rsidR="00882309">
      <w:pPr>
        <w:jc w:val="both"/>
        <w:rPr>
          <w:rFonts w:hAnsi="Times New Roman" w:ascii="Times New Roman"/>
        </w:rPr>
      </w:pPr>
      <w:r>
        <w:rPr>
          <w:rFonts w:hAnsi="Times New Roman" w:ascii="Times New Roman"/>
        </w:rPr>
        <w:tab/>
        <w:t>Tijekom prethodnog postupka, sud</w:t>
      </w:r>
      <w:r w:rsidR="00882309">
        <w:rPr>
          <w:rFonts w:hAnsi="Times New Roman" w:ascii="Times New Roman"/>
        </w:rPr>
        <w:t xml:space="preserve"> nije uspio saslušati zastupnika</w:t>
      </w:r>
      <w:r>
        <w:rPr>
          <w:rFonts w:hAnsi="Times New Roman" w:ascii="Times New Roman"/>
        </w:rPr>
        <w:t xml:space="preserve"> dužnika po zakonu</w:t>
      </w:r>
      <w:r w:rsidR="00882309">
        <w:rPr>
          <w:rFonts w:hAnsi="Times New Roman" w:ascii="Times New Roman"/>
        </w:rPr>
        <w:t>.</w:t>
      </w:r>
    </w:p>
    <w:p w:rsidRDefault="00DE537A" w:rsidP="00B86348" w:rsidR="008D15E6">
      <w:pPr>
        <w:jc w:val="both"/>
        <w:rPr>
          <w:rFonts w:hAnsi="Times New Roman" w:ascii="Times New Roman"/>
        </w:rPr>
      </w:pPr>
      <w:r>
        <w:rPr>
          <w:rFonts w:hAnsi="Times New Roman" w:ascii="Times New Roman"/>
        </w:rPr>
        <w:tab/>
        <w:t xml:space="preserve">Rješenjem od </w:t>
      </w:r>
      <w:r w:rsidR="00882309">
        <w:rPr>
          <w:rFonts w:hAnsi="Times New Roman" w:ascii="Times New Roman"/>
        </w:rPr>
        <w:t>6. listopada</w:t>
      </w:r>
      <w:r>
        <w:rPr>
          <w:rFonts w:hAnsi="Times New Roman" w:ascii="Times New Roman"/>
        </w:rPr>
        <w:t xml:space="preserve"> 2016.g. sud je  </w:t>
      </w:r>
      <w:r w:rsidR="00882309">
        <w:rPr>
          <w:rFonts w:hAnsi="Times New Roman" w:ascii="Times New Roman"/>
        </w:rPr>
        <w:t xml:space="preserve">imenovao privremenog stečajnog upravitelja Nadu Barišić iz Rijeke, M. Jengića 33, </w:t>
      </w:r>
      <w:r>
        <w:rPr>
          <w:rFonts w:hAnsi="Times New Roman" w:ascii="Times New Roman"/>
        </w:rPr>
        <w:t xml:space="preserve"> čija je dužnost bila do završetka prethodnog postupka ispitati postoje li razlozi za otvaranje stečajnog postupka</w:t>
      </w:r>
      <w:r w:rsidR="00511F2A">
        <w:rPr>
          <w:rFonts w:hAnsi="Times New Roman" w:ascii="Times New Roman"/>
        </w:rPr>
        <w:t>,</w:t>
      </w:r>
      <w:r>
        <w:rPr>
          <w:rFonts w:hAnsi="Times New Roman" w:ascii="Times New Roman"/>
        </w:rPr>
        <w:t xml:space="preserve"> a posebno mogu li se imovinom dužnika namiriti troškovi postupka.</w:t>
      </w:r>
    </w:p>
    <w:p w:rsidRDefault="00882309" w:rsidP="00882309" w:rsidR="00882309" w:rsidRPr="00882309">
      <w:pPr>
        <w:jc w:val="both"/>
        <w:rPr>
          <w:rFonts w:hAnsi="Times New Roman" w:ascii="Times New Roman"/>
        </w:rPr>
      </w:pPr>
      <w:r w:rsidRPr="00882309">
        <w:rPr>
          <w:rFonts w:hAnsi="Times New Roman" w:ascii="Times New Roman"/>
        </w:rPr>
        <w:tab/>
      </w:r>
      <w:r>
        <w:rPr>
          <w:rFonts w:hAnsi="Times New Roman" w:ascii="Times New Roman"/>
        </w:rPr>
        <w:t>Privremeni stečajni upravitelj u</w:t>
      </w:r>
      <w:r w:rsidRPr="00882309">
        <w:rPr>
          <w:rFonts w:hAnsi="Times New Roman" w:ascii="Times New Roman"/>
        </w:rPr>
        <w:t xml:space="preserve"> prethodnom postupku </w:t>
      </w:r>
      <w:r>
        <w:rPr>
          <w:rFonts w:hAnsi="Times New Roman" w:ascii="Times New Roman"/>
        </w:rPr>
        <w:t>utvrdio je da dužnik p</w:t>
      </w:r>
      <w:r w:rsidRPr="00882309">
        <w:rPr>
          <w:rFonts w:hAnsi="Times New Roman" w:ascii="Times New Roman"/>
        </w:rPr>
        <w:t>rema financijskim izvještajima i to b</w:t>
      </w:r>
      <w:r>
        <w:rPr>
          <w:rFonts w:hAnsi="Times New Roman" w:ascii="Times New Roman"/>
        </w:rPr>
        <w:t>ilanci na dan 31.12.2014.</w:t>
      </w:r>
      <w:r w:rsidRPr="00882309">
        <w:rPr>
          <w:rFonts w:hAnsi="Times New Roman" w:ascii="Times New Roman"/>
        </w:rPr>
        <w:t xml:space="preserve"> iskazuje sljedeću imovinu:                                                               </w:t>
      </w:r>
    </w:p>
    <w:p w:rsidRDefault="00882309" w:rsidP="00882309" w:rsidR="00882309" w:rsidRPr="00882309">
      <w:pPr>
        <w:jc w:val="both"/>
        <w:rPr>
          <w:rFonts w:hAnsi="Times New Roman" w:ascii="Times New Roman"/>
        </w:rPr>
      </w:pPr>
      <w:r w:rsidRPr="00882309">
        <w:rPr>
          <w:rFonts w:hAnsi="Times New Roman" w:ascii="Times New Roman"/>
        </w:rPr>
        <w:t xml:space="preserve">- Kratkotrajnu imovinu u visini od  17.039,00kn                                                                       </w:t>
      </w:r>
    </w:p>
    <w:p w:rsidRDefault="00882309" w:rsidP="00882309" w:rsidR="00882309" w:rsidRPr="00882309">
      <w:pPr>
        <w:jc w:val="both"/>
        <w:rPr>
          <w:rFonts w:hAnsi="Times New Roman" w:ascii="Times New Roman"/>
        </w:rPr>
      </w:pPr>
      <w:r w:rsidRPr="00882309">
        <w:rPr>
          <w:rFonts w:hAnsi="Times New Roman" w:ascii="Times New Roman"/>
        </w:rPr>
        <w:t>-</w:t>
      </w:r>
      <w:r>
        <w:rPr>
          <w:rFonts w:hAnsi="Times New Roman" w:ascii="Times New Roman"/>
        </w:rPr>
        <w:t xml:space="preserve"> </w:t>
      </w:r>
      <w:r w:rsidRPr="00882309">
        <w:rPr>
          <w:rFonts w:hAnsi="Times New Roman" w:ascii="Times New Roman"/>
        </w:rPr>
        <w:t xml:space="preserve">novac u banci ili blagajni 17.039,00kn   </w:t>
      </w:r>
    </w:p>
    <w:p w:rsidRDefault="00882309" w:rsidP="00882309" w:rsidR="00882309" w:rsidRPr="00882309">
      <w:pPr>
        <w:jc w:val="both"/>
        <w:rPr>
          <w:rFonts w:hAnsi="Times New Roman" w:ascii="Times New Roman"/>
        </w:rPr>
      </w:pPr>
      <w:r w:rsidRPr="00882309">
        <w:rPr>
          <w:rFonts w:hAnsi="Times New Roman" w:ascii="Times New Roman"/>
        </w:rPr>
        <w:t xml:space="preserve"> </w:t>
      </w:r>
      <w:r w:rsidRPr="00882309">
        <w:rPr>
          <w:rFonts w:hAnsi="Times New Roman" w:ascii="Times New Roman"/>
        </w:rPr>
        <w:tab/>
        <w:t>Iako je u bilanci na dan 31.12.2014.godine,  navedeno da du</w:t>
      </w:r>
      <w:r>
        <w:rPr>
          <w:rFonts w:hAnsi="Times New Roman" w:ascii="Times New Roman"/>
        </w:rPr>
        <w:t>žnik ima  novac na računu,  iz potvrde Financijske agencije</w:t>
      </w:r>
      <w:r w:rsidRPr="00882309">
        <w:rPr>
          <w:rFonts w:hAnsi="Times New Roman" w:ascii="Times New Roman"/>
        </w:rPr>
        <w:t xml:space="preserve"> od 11.11.2016.g.vidljivo je da dužnik nema novčanih sredstava na računu i da je račun  u blokadi  430 dana.                  </w:t>
      </w:r>
    </w:p>
    <w:p w:rsidRDefault="00882309" w:rsidP="00882309" w:rsidR="00882309" w:rsidRPr="00882309">
      <w:pPr>
        <w:jc w:val="both"/>
        <w:rPr>
          <w:rFonts w:hAnsi="Times New Roman" w:ascii="Times New Roman"/>
        </w:rPr>
      </w:pPr>
      <w:r w:rsidRPr="00882309">
        <w:rPr>
          <w:rFonts w:hAnsi="Times New Roman" w:ascii="Times New Roman"/>
        </w:rPr>
        <w:tab/>
        <w:t>Prema financijskoj  dokumentaciji – bilanci   na dan 31.12.2014.g. dužnik iskazuje:</w:t>
      </w:r>
    </w:p>
    <w:p w:rsidRDefault="00882309" w:rsidP="00882309" w:rsidR="00882309" w:rsidRPr="00882309">
      <w:pPr>
        <w:jc w:val="both"/>
        <w:rPr>
          <w:rFonts w:hAnsi="Times New Roman" w:ascii="Times New Roman"/>
        </w:rPr>
      </w:pPr>
      <w:r w:rsidRPr="00882309">
        <w:rPr>
          <w:rFonts w:hAnsi="Times New Roman" w:ascii="Times New Roman"/>
        </w:rPr>
        <w:t>Kratkoročne obveze u visini od  22.435,00kn od čega:</w:t>
      </w:r>
    </w:p>
    <w:p w:rsidRDefault="00882309" w:rsidP="00882309" w:rsidR="00882309" w:rsidRPr="00882309">
      <w:pPr>
        <w:jc w:val="both"/>
        <w:rPr>
          <w:rFonts w:hAnsi="Times New Roman" w:ascii="Times New Roman"/>
        </w:rPr>
      </w:pPr>
      <w:r w:rsidRPr="00882309">
        <w:rPr>
          <w:rFonts w:hAnsi="Times New Roman" w:ascii="Times New Roman"/>
        </w:rPr>
        <w:t xml:space="preserve">   - prema dobavljačima  u iznosu od 1.200,00kn</w:t>
      </w:r>
    </w:p>
    <w:p w:rsidRDefault="00882309" w:rsidP="00882309" w:rsidR="00882309" w:rsidRPr="00882309">
      <w:pPr>
        <w:jc w:val="both"/>
        <w:rPr>
          <w:rFonts w:hAnsi="Times New Roman" w:ascii="Times New Roman"/>
        </w:rPr>
      </w:pPr>
      <w:r w:rsidRPr="00882309">
        <w:rPr>
          <w:rFonts w:hAnsi="Times New Roman" w:ascii="Times New Roman"/>
        </w:rPr>
        <w:t xml:space="preserve">   - prema zaposlenima u iznosu od 14.485,00kn</w:t>
      </w:r>
    </w:p>
    <w:p w:rsidRDefault="00882309" w:rsidP="00882309" w:rsidR="00882309" w:rsidRPr="00882309">
      <w:pPr>
        <w:jc w:val="both"/>
        <w:rPr>
          <w:rFonts w:hAnsi="Times New Roman" w:ascii="Times New Roman"/>
        </w:rPr>
      </w:pPr>
      <w:r w:rsidRPr="00882309">
        <w:rPr>
          <w:rFonts w:hAnsi="Times New Roman" w:ascii="Times New Roman"/>
        </w:rPr>
        <w:t xml:space="preserve">   - za poreze, doprinose i sl. davanja u iznosu od 6.750,00kn</w:t>
      </w:r>
    </w:p>
    <w:p w:rsidRDefault="00882309" w:rsidP="00882309" w:rsidR="00882309" w:rsidRPr="00882309">
      <w:pPr>
        <w:jc w:val="both"/>
        <w:rPr>
          <w:rFonts w:hAnsi="Times New Roman" w:ascii="Times New Roman"/>
        </w:rPr>
      </w:pPr>
      <w:r w:rsidRPr="00882309">
        <w:rPr>
          <w:rFonts w:hAnsi="Times New Roman" w:ascii="Times New Roman"/>
        </w:rPr>
        <w:tab/>
        <w:t>Nakon provedenog prethodnog postupka, te uvidom u financijska izvješća  utvrđeno je kod  dužnika postojanje stečajnog razloga iz čl.5. Stečajnog zakona, a to je nesposobnost za plaćanje .</w:t>
      </w:r>
    </w:p>
    <w:p w:rsidRDefault="00882309" w:rsidP="00882309" w:rsidR="00882309" w:rsidRPr="00882309">
      <w:pPr>
        <w:jc w:val="both"/>
        <w:rPr>
          <w:rFonts w:hAnsi="Times New Roman" w:ascii="Times New Roman"/>
        </w:rPr>
      </w:pPr>
      <w:r w:rsidRPr="00882309">
        <w:rPr>
          <w:rFonts w:hAnsi="Times New Roman" w:ascii="Times New Roman"/>
        </w:rPr>
        <w:tab/>
        <w:t>Prema potvrdi Financijske agencije od 11. studenog 2016.g. dužnikov račun je u neprekidnoj blokadi ukupno 430 dana zbog nepodmirenih osnova za plaćanje evidentiranih u Očevidniku redoslijeda osnova za plaćanje. Nepodmirene obveze na dan 11. studeni 2016.g. iznose 41.958,95 kn.</w:t>
      </w:r>
    </w:p>
    <w:p w:rsidRDefault="00882309" w:rsidP="00882309" w:rsidR="00882309" w:rsidRPr="00882309">
      <w:pPr>
        <w:jc w:val="both"/>
        <w:rPr>
          <w:rFonts w:hAnsi="Times New Roman" w:ascii="Times New Roman"/>
        </w:rPr>
      </w:pPr>
      <w:r w:rsidRPr="00882309">
        <w:rPr>
          <w:rFonts w:hAnsi="Times New Roman" w:ascii="Times New Roman"/>
        </w:rPr>
        <w:tab/>
        <w:t>Nadalje,  dužnik ne posjeduje imovinu dostatnu za namirenje troškova stečajnog postupka, pa</w:t>
      </w:r>
      <w:r w:rsidR="001B656D">
        <w:rPr>
          <w:rFonts w:hAnsi="Times New Roman" w:ascii="Times New Roman"/>
        </w:rPr>
        <w:t xml:space="preserve"> je </w:t>
      </w:r>
      <w:r w:rsidRPr="00882309">
        <w:rPr>
          <w:rFonts w:hAnsi="Times New Roman" w:ascii="Times New Roman"/>
        </w:rPr>
        <w:t xml:space="preserve"> privremeni stečajni upravitelj pred</w:t>
      </w:r>
      <w:r w:rsidR="001B656D">
        <w:rPr>
          <w:rFonts w:hAnsi="Times New Roman" w:ascii="Times New Roman"/>
        </w:rPr>
        <w:t>ložio</w:t>
      </w:r>
      <w:r w:rsidRPr="00882309">
        <w:rPr>
          <w:rFonts w:hAnsi="Times New Roman" w:ascii="Times New Roman"/>
        </w:rPr>
        <w:t xml:space="preserve"> sudu da  pozove vjerovnike i druge osobe koje imaju pravni interes za provedbom stečajnog postupka , da  u roku od 15 dana  uplate predujam u iznosu od 22.500,00 kn za namirenje troškova prethodnoga  i otvorenoga stečajnog postupka. </w:t>
      </w:r>
    </w:p>
    <w:p w:rsidRDefault="00882309" w:rsidP="00882309" w:rsidR="00882309">
      <w:pPr>
        <w:jc w:val="both"/>
        <w:rPr>
          <w:rFonts w:hAnsi="Times New Roman" w:ascii="Times New Roman"/>
        </w:rPr>
      </w:pPr>
      <w:r w:rsidRPr="00882309">
        <w:rPr>
          <w:rFonts w:hAnsi="Times New Roman" w:ascii="Times New Roman"/>
        </w:rPr>
        <w:tab/>
        <w:t xml:space="preserve">Specifikacija predvidivih troškova obuhvaća trošak nagrade privremenom stečajnom upravitelju u bruto iznosu od 3.000,00 kn, trošak nagrade stečajnom </w:t>
      </w:r>
      <w:r w:rsidRPr="00882309">
        <w:rPr>
          <w:rFonts w:hAnsi="Times New Roman" w:ascii="Times New Roman"/>
        </w:rPr>
        <w:lastRenderedPageBreak/>
        <w:t>upravitelju u bruto iznosu od 15.000,00 kn,  troškovi vođenja knjigovodstva u iznosu od 3.500,00 kn te ostali troškovi (troškovi pečata, troškovi platnog prometa ) u iznosu od 1.000,00 kn.</w:t>
      </w:r>
    </w:p>
    <w:p w:rsidRDefault="00882309" w:rsidP="00B86348" w:rsidR="00882309">
      <w:pPr>
        <w:jc w:val="both"/>
        <w:rPr>
          <w:rFonts w:hAnsi="Times New Roman" w:ascii="Times New Roman"/>
        </w:rPr>
      </w:pPr>
    </w:p>
    <w:p w:rsidRDefault="00882309" w:rsidP="00B86348" w:rsidR="00882309">
      <w:pPr>
        <w:jc w:val="both"/>
        <w:rPr>
          <w:rFonts w:hAnsi="Times New Roman" w:ascii="Times New Roman"/>
        </w:rPr>
      </w:pP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1B656D">
        <w:rPr>
          <w:rFonts w:hAnsi="Times New Roman" w:ascii="Times New Roman"/>
        </w:rPr>
        <w:t>22.500,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E83D4A">
              <w:rPr>
                <w:rFonts w:hAnsi="Times New Roman" w:ascii="Times New Roman"/>
              </w:rPr>
              <w:t xml:space="preserve">18. studenog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p>
    <w:p w:rsidRDefault="00BF51EC" w:rsidP="00BF51EC" w:rsidR="00BF51EC">
      <w:pPr>
        <w:ind w:firstLine="708" w:left="1416"/>
        <w:jc w:val="right"/>
      </w:pPr>
      <w:r>
        <w:rPr>
          <w:rFonts w:hAnsi="Times New Roman" w:ascii="Times New Roman"/>
        </w:rPr>
        <w:t xml:space="preserve">  </w:t>
      </w:r>
      <w:r w:rsidRPr="00737DD5">
        <w:t xml:space="preserve"> </w:t>
      </w:r>
      <w:r>
        <w:t xml:space="preserve">  </w:t>
      </w:r>
    </w:p>
    <w:p w:rsidRDefault="006501BF" w:rsidP="00EE5FB1" w:rsidR="007E5AB9">
      <w:pPr>
        <w:jc w:val="right"/>
        <w:rPr>
          <w:rFonts w:hAnsi="Times New Roman" w:ascii="Times New Roman"/>
        </w:rPr>
      </w:pPr>
      <w:r>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1B656D">
        <w:rPr>
          <w:rFonts w:hAnsi="Times New Roman" w:ascii="Times New Roman"/>
          <w:sz w:val="20"/>
          <w:szCs w:val="20"/>
        </w:rPr>
        <w:t>Nadi Barišić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E83D4A">
        <w:rPr>
          <w:rFonts w:hAnsi="Times New Roman" w:ascii="Times New Roman"/>
          <w:sz w:val="20"/>
          <w:szCs w:val="20"/>
        </w:rPr>
        <w:t>18.11</w:t>
      </w:r>
      <w:r w:rsidR="008D15E6">
        <w:rPr>
          <w:rFonts w:hAnsi="Times New Roman" w:ascii="Times New Roman"/>
          <w:sz w:val="20"/>
          <w:szCs w:val="20"/>
        </w:rPr>
        <w:t>.</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E5AC1">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370BC">
      <w:rPr>
        <w:rFonts w:hAnsi="Times New Roman" w:ascii="Times New Roman"/>
        <w:b/>
      </w:rPr>
      <w:t>200/16-</w:t>
    </w:r>
    <w:r w:rsidR="00824CDD">
      <w:rPr>
        <w:rFonts w:hAnsi="Times New Roman" w:ascii="Times New Roman"/>
        <w:b/>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C2027"/>
    <w:rsid w:val="002E21F0"/>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E5AC1"/>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C2027"/>
    <w:rPr>
      <w:color w:val="808080"/>
      <w:bdr w:space="0" w:sz="0" w:color="auto" w:val="none"/>
      <w:shd w:fill="auto" w:color="auto" w:val="clear"/>
    </w:rPr>
  </w:style>
  <w:style w:customStyle="true" w:styleId="eSPISCCParagraphDefaultFont" w:type="character">
    <w:name w:val="eSPIS_CC_Paragraph Default Font"/>
    <w:basedOn w:val="Zadanifontodlomka"/>
    <w:rsid w:val="002C20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0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C20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0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C2027"/>
    <w:rPr>
      <w:color w:val="808080"/>
      <w:bdr w:color="auto" w:space="0" w:sz="0" w:val="none"/>
      <w:shd w:color="auto" w:fill="auto" w:val="clear"/>
    </w:rPr>
  </w:style>
  <w:style w:customStyle="1" w:styleId="eSPISCCParagraphDefaultFont" w:type="character">
    <w:name w:val="eSPIS_CC_Paragraph Default Font"/>
    <w:basedOn w:val="Zadanifontodlomka"/>
    <w:rsid w:val="002C20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20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C20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20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St-200/2016-29</izvorni_sadrzaj>
    <derivirana_varijabla naziv="DomainObject.Oznaka_1">St-200/2016-29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item>Zoran Luketić</item>
      <item>NADA BARIŠIĆ</item>
    </izvorni_sadrzaj>
    <derivirana_varijabla naziv="DomainObject.Predmet.OstaliListFormated_1">
      <item>Zoran Luketić</item>
      <item>NADA BARIŠIĆ</item>
    </derivirana_varijabla>
  </DomainObject.Predmet.OstaliListFormated>
  <DomainObject.Predmet.OstaliListFormatedOIB>
    <izvorni_sadrzaj>
      <item>Zoran Luketić, OIB 39602976287</item>
      <item>NADA BARIŠIĆ</item>
    </izvorni_sadrzaj>
    <derivirana_varijabla naziv="DomainObject.Predmet.OstaliListFormatedOIB_1">
      <item>Zoran Luketić, OIB 39602976287</item>
      <item>NADA BARIŠIĆ</item>
    </derivirana_varijabla>
  </DomainObject.Predmet.OstaliListFormatedOIB>
  <DomainObject.Predmet.OstaliListFormatedWithAdress>
    <izvorni_sadrzaj>
      <item>Zoran Luketić, R. Petrovića 30, 51000 Rijeka</item>
      <item>NADA BARIŠIĆ, M. JENGIĆA 33, 51000 Rijeka</item>
    </izvorni_sadrzaj>
    <derivirana_varijabla naziv="DomainObject.Predmet.OstaliListFormatedWithAdress_1">
      <item>Zoran Luketić, R. Petrovića 30, 51000 Rijeka</item>
      <item>NADA BARIŠIĆ, M. JENGIĆA 33, 51000 Rijeka</item>
    </derivirana_varijabla>
  </DomainObject.Predmet.OstaliListFormatedWithAdress>
  <DomainObject.Predmet.OstaliListFormatedWithAdressOIB>
    <izvorni_sadrzaj>
      <item>Zoran Luketić, OIB 39602976287, R. Petrovića 30, 51000 Rijeka</item>
      <item>NADA BARIŠIĆ, M. JENGIĆA 33, 51000 Rijeka</item>
    </izvorni_sadrzaj>
    <derivirana_varijabla naziv="DomainObject.Predmet.OstaliListFormatedWithAdressOIB_1">
      <item>Zoran Luketić, OIB 39602976287, R. Petrovića 30, 51000 Rijeka</item>
      <item>NADA BARIŠIĆ, M. JENGIĆA 33, 51000 Rijeka</item>
    </derivirana_varijabla>
  </DomainObject.Predmet.OstaliListFormatedWithAdressOIB>
  <DomainObject.Predmet.OstaliListNazivFormated>
    <izvorni_sadrzaj>
      <item>Zoran Luketić</item>
      <item>NADA BARIŠIĆ</item>
    </izvorni_sadrzaj>
    <derivirana_varijabla naziv="DomainObject.Predmet.OstaliListNazivFormated_1">
      <item>Zoran Luketić</item>
      <item>NADA BARIŠIĆ</item>
    </derivirana_varijabla>
  </DomainObject.Predmet.OstaliListNazivFormated>
  <DomainObject.Predmet.OstaliListNazivFormatedOIB>
    <izvorni_sadrzaj>
      <item>Zoran Luketić, OIB 39602976287</item>
      <item>NADA BARIŠIĆ</item>
    </izvorni_sadrzaj>
    <derivirana_varijabla naziv="DomainObject.Predmet.OstaliListNazivFormatedOIB_1">
      <item>Zoran Luketić, OIB 39602976287</item>
      <item>NADA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St-200/2016-29</izvorni_sadrzaj>
    <derivirana_varijabla naziv="DomainObject.PoslovniBrojDokumenta_1">St-200/2016-29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tem>Zoran Luketić</item>
      <item>NADA BARIŠIĆ</item>
    </izvorni_sadrzaj>
    <derivirana_varijabla naziv="DomainObject.Predmet.SudioniciListNaziv_1">
      <item>FINA  Rijeka</item>
      <item>ŠKRGA j.d.o.o.</item>
      <item>Zoran Luketić</item>
      <item>NADA BARIŠIĆ</item>
    </derivirana_varijabla>
  </DomainObject.Predmet.SudioniciListNaziv>
  <DomainObject.Predmet.SudioniciListAdressOIB>
    <izvorni_sadrzaj>
      <item>FINA  Rijeka, OIB 85821130368, Frana Kurelca 8,51000 Rijeka</item>
      <item>ŠKRGA j.d.o.o., OIB 22724508545, Ratka Petrovića 30,51000 Rijeka</item>
      <item>Zoran Luketić, OIB 39602976287, R. Petrovića 30,51000 Rijeka</item>
      <item>NADA BARIŠIĆ, M. JENGIĆA 33,51000 Rijeka</item>
    </izvorni_sadrzaj>
    <derivirana_varijabla naziv="DomainObject.Predmet.SudioniciListAdressOIB_1">
      <item>FINA  Rijeka, OIB 85821130368, Frana Kurelca 8,51000 Rijeka</item>
      <item>ŠKRGA j.d.o.o., OIB 22724508545, Ratka Petrovića 30,51000 Rijeka</item>
      <item>Zoran Luketić, OIB 39602976287, R. Petrovića 30,51000 Rijeka</item>
      <item>NADA BARIŠIĆ, M. JENGIĆA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tem>, OIB 39602976287</item>
      <item>, OIB null</item>
    </izvorni_sadrzaj>
    <derivirana_varijabla naziv="DomainObject.Predmet.SudioniciListNazivOIB_1">
      <item>, OIB 85821130368</item>
      <item>, OIB 22724508545</item>
      <item>, OIB 39602976287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A3A0A0-4C37-4D5E-903E-98EE7C4F08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1030</properties:Words>
  <properties:Characters>5809</properties:Characters>
  <properties:Lines>136</properties:Lines>
  <properties:Paragraphs>44</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2016-11-18T09:42:00Z</dcterms:created>
  <dc:creator>dcmelik</dc:creator>
  <cp:lastModifiedBy>Jasna Radulović</cp:lastModifiedBy>
  <cp:lastPrinted>2016-11-18T09:53:00Z</cp:lastPrinted>
  <dcterms:modified xmlns:xsi="http://www.w3.org/2001/XMLSchema-instance" xsi:type="dcterms:W3CDTF">2016-11-18T12:02:00Z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St-200/2016-29 / Odluka - Rješenje</vt:lpwstr>
  </prop:property>
  <prop:property name="CC_coloring" pid="4" fmtid="{D5CDD505-2E9C-101B-9397-08002B2CF9AE}">
    <vt:bool>false</vt:bool>
  </prop:property>
  <prop:property name="BrojStranica" pid="5" fmtid="{D5CDD505-2E9C-101B-9397-08002B2CF9AE}">
    <vt:i4>3</vt:i4>
  </prop:property>
</prop:Properties>
</file>