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e79a" w14:paraId="94ae79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1C6024">
        <w:rPr>
          <w:rFonts w:hAnsi="Times New Roman" w:ascii="Times New Roman"/>
        </w:rPr>
        <w:t>1</w:t>
      </w:r>
      <w:r w:rsidR="00914A43">
        <w:rPr>
          <w:rFonts w:hAnsi="Times New Roman" w:ascii="Times New Roman"/>
        </w:rPr>
        <w:t>244/17-</w:t>
      </w:r>
      <w:r w:rsidR="00A93000">
        <w:rPr>
          <w:rFonts w:hAnsi="Times New Roman" w:ascii="Times New Roman"/>
        </w:rPr>
        <w:t>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A93000" w:rsidRPr="00A93000">
        <w:rPr>
          <w:rFonts w:hAnsi="Times New Roman" w:ascii="Times New Roman"/>
        </w:rPr>
        <w:t>THOR d.o.o., Zagreb, Gračansko Borje 6, OIB:29425964515</w:t>
      </w:r>
      <w:r w:rsidRPr="00733BA9">
        <w:rPr>
          <w:rFonts w:hAnsi="Times New Roman" w:ascii="Times New Roman"/>
        </w:rPr>
        <w:t xml:space="preserve">, </w:t>
      </w:r>
      <w:r w:rsidR="001C6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A93000" w:rsidRPr="00A93000">
        <w:rPr>
          <w:rFonts w:hAnsi="Times New Roman" w:ascii="Times New Roman"/>
        </w:rPr>
        <w:t>THOR d.o.o., Zagreb, Gračansko Borje 6, OIB:29425964515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91767F">
        <w:rPr>
          <w:rFonts w:hAnsi="Times New Roman" w:ascii="Times New Roman"/>
        </w:rPr>
        <w:t>Ivan Čulić</w:t>
      </w:r>
      <w:r w:rsidR="001C5CF4" w:rsidRPr="001C5CF4">
        <w:rPr>
          <w:rFonts w:hAnsi="Times New Roman" w:ascii="Times New Roman"/>
        </w:rPr>
        <w:t xml:space="preserve">, </w:t>
      </w:r>
      <w:r w:rsidR="0091767F">
        <w:rPr>
          <w:rFonts w:hAnsi="Times New Roman" w:ascii="Times New Roman"/>
        </w:rPr>
        <w:t>Osijek</w:t>
      </w:r>
      <w:r w:rsidR="001C5CF4" w:rsidRPr="001C5CF4">
        <w:rPr>
          <w:rFonts w:hAnsi="Times New Roman" w:ascii="Times New Roman"/>
        </w:rPr>
        <w:t xml:space="preserve">, </w:t>
      </w:r>
      <w:r w:rsidR="0091767F">
        <w:rPr>
          <w:rFonts w:hAnsi="Times New Roman" w:ascii="Times New Roman"/>
        </w:rPr>
        <w:t>Sljemenska ulica 44</w:t>
      </w:r>
      <w:r w:rsidR="001C5CF4" w:rsidRPr="001C5CF4">
        <w:rPr>
          <w:rFonts w:hAnsi="Times New Roman" w:ascii="Times New Roman"/>
        </w:rPr>
        <w:t>, OIB:</w:t>
      </w:r>
      <w:r w:rsidR="0091767F">
        <w:rPr>
          <w:rFonts w:hAnsi="Times New Roman" w:ascii="Times New Roman"/>
        </w:rPr>
        <w:t xml:space="preserve"> 28643153330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418C2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C418C2">
        <w:rPr>
          <w:rFonts w:hAnsi="Times New Roman" w:ascii="Times New Roman"/>
        </w:rPr>
        <w:t xml:space="preserve">ožujka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A93000">
        <w:rPr>
          <w:rFonts w:hAnsi="Times New Roman" w:ascii="Times New Roman"/>
        </w:rPr>
        <w:t>14,</w:t>
      </w:r>
      <w:r w:rsidR="009B53B9">
        <w:rPr>
          <w:rFonts w:hAnsi="Times New Roman" w:ascii="Times New Roman"/>
        </w:rPr>
        <w:t>25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E65925">
        <w:rPr>
          <w:rFonts w:hAnsi="Times New Roman" w:ascii="Times New Roman"/>
        </w:rPr>
        <w:t>1244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, opis plaćanja: Pristojbe iz predmeta St-</w:t>
      </w:r>
      <w:r>
        <w:rPr>
          <w:rFonts w:hAnsi="Times New Roman" w:ascii="Times New Roman"/>
        </w:rPr>
        <w:t>1</w:t>
      </w:r>
      <w:r w:rsidR="00E65925">
        <w:rPr>
          <w:rFonts w:hAnsi="Times New Roman" w:ascii="Times New Roman"/>
        </w:rPr>
        <w:t>244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5E26B7">
        <w:rPr>
          <w:rFonts w:hAnsi="Times New Roman" w:ascii="Times New Roman"/>
          <w:b/>
        </w:rPr>
        <w:t>4</w:t>
      </w:r>
      <w:r w:rsidRPr="00C25E62">
        <w:rPr>
          <w:rFonts w:hAnsi="Times New Roman" w:ascii="Times New Roman"/>
          <w:b/>
        </w:rPr>
        <w:t xml:space="preserve">. </w:t>
      </w:r>
      <w:r w:rsidR="001C5CF4">
        <w:rPr>
          <w:rFonts w:hAnsi="Times New Roman" w:ascii="Times New Roman"/>
          <w:b/>
        </w:rPr>
        <w:t>lipnja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E65925">
        <w:rPr>
          <w:rFonts w:hAnsi="Times New Roman" w:ascii="Times New Roman"/>
          <w:b/>
        </w:rPr>
        <w:t>0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5614DD" w:rsidR="00E7090C">
      <w:pPr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 xml:space="preserve">XI.Nalaže se Općinskom sudu u </w:t>
      </w:r>
      <w:r w:rsidR="00E7090C">
        <w:rPr>
          <w:rFonts w:hAnsi="Times New Roman" w:ascii="Times New Roman"/>
        </w:rPr>
        <w:t xml:space="preserve">Novom </w:t>
      </w:r>
      <w:r w:rsidRPr="00C2177C">
        <w:rPr>
          <w:rFonts w:hAnsi="Times New Roman" w:ascii="Times New Roman"/>
        </w:rPr>
        <w:t>Zagrebu, Zemljišno knjižni odjel</w:t>
      </w:r>
      <w:r w:rsidR="00E7090C">
        <w:rPr>
          <w:rFonts w:hAnsi="Times New Roman" w:ascii="Times New Roman"/>
        </w:rPr>
        <w:t xml:space="preserve"> Zaprešić</w:t>
      </w:r>
      <w:r w:rsidRPr="00C2177C">
        <w:rPr>
          <w:rFonts w:hAnsi="Times New Roman" w:ascii="Times New Roman"/>
        </w:rPr>
        <w:t xml:space="preserve">, da izvrši upis zabilježbe otvaranja stečajnog postupka u zemljišnim knjigama za nekretninu stečajnog dužnika i to </w:t>
      </w:r>
      <w:r w:rsidR="00E7090C">
        <w:rPr>
          <w:rFonts w:hAnsi="Times New Roman" w:ascii="Times New Roman"/>
        </w:rPr>
        <w:t>kč. br. 1499/1- livada, površine 1337 m2, kč. br. 1499/16 – livada, površine 1337 m2, upisane u zk. ul. 2385, k.o.335665, Brdovec.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="00E7090C">
        <w:rPr>
          <w:rFonts w:hAnsi="Times New Roman" w:ascii="Times New Roman"/>
        </w:rPr>
        <w:t>ovaj sud</w:t>
      </w:r>
      <w:r w:rsidRPr="00F04A75">
        <w:rPr>
          <w:rFonts w:hAnsi="Times New Roman" w:ascii="Times New Roman"/>
        </w:rPr>
        <w:t xml:space="preserve"> </w:t>
      </w:r>
      <w:r w:rsidR="00AD2520">
        <w:rPr>
          <w:rFonts w:hAnsi="Times New Roman" w:ascii="Times New Roman"/>
        </w:rPr>
        <w:t>28</w:t>
      </w:r>
      <w:r w:rsidR="001D4C99"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 xml:space="preserve"> </w:t>
      </w:r>
      <w:r w:rsidR="001D4C99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E7090C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</w:t>
      </w:r>
      <w:r w:rsidR="00AD2520">
        <w:rPr>
          <w:rFonts w:hAnsi="Times New Roman" w:ascii="Times New Roman"/>
        </w:rPr>
        <w:t>ju skraćenog stečajnog postupka</w:t>
      </w:r>
      <w:r w:rsidR="00E7090C">
        <w:rPr>
          <w:rFonts w:hAnsi="Times New Roman" w:ascii="Times New Roman"/>
        </w:rPr>
        <w:t>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65341F" w:rsidR="00AD25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E7090C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AD252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E7090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vjerovnik Republika Hrvatska, Ministarstvo financija, Porezna uprava, Područni ured Zagreb je podnio prijedlog za otvaranje stečajnog postupka nad dužnikom u kojem navodi da ima tražbinu prema dužniku u iznosu do </w:t>
      </w:r>
      <w:r w:rsidR="0065341F">
        <w:rPr>
          <w:rFonts w:hAnsi="Times New Roman" w:ascii="Times New Roman"/>
        </w:rPr>
        <w:t>6.231,95</w:t>
      </w:r>
      <w:r>
        <w:rPr>
          <w:rFonts w:hAnsi="Times New Roman" w:ascii="Times New Roman"/>
        </w:rPr>
        <w:t xml:space="preserve"> kn, te dostavio podatak da</w:t>
      </w:r>
      <w:r w:rsidR="0065341F">
        <w:rPr>
          <w:rFonts w:hAnsi="Times New Roman" w:ascii="Times New Roman"/>
        </w:rPr>
        <w:t xml:space="preserve"> je dužnik vlasnik nekretnina. </w:t>
      </w:r>
      <w:r w:rsidR="00AD2520">
        <w:rPr>
          <w:rFonts w:hAnsi="Times New Roman" w:ascii="Times New Roman"/>
        </w:rPr>
        <w:t xml:space="preserve">Rješenjem od </w:t>
      </w:r>
      <w:r w:rsidR="0065341F">
        <w:rPr>
          <w:rFonts w:hAnsi="Times New Roman" w:ascii="Times New Roman"/>
        </w:rPr>
        <w:t>6</w:t>
      </w:r>
      <w:r w:rsidR="00E543DB">
        <w:rPr>
          <w:rFonts w:hAnsi="Times New Roman" w:ascii="Times New Roman"/>
        </w:rPr>
        <w:t>. ožujka 2017. poslovni broj St-</w:t>
      </w:r>
      <w:r w:rsidR="0065341F">
        <w:rPr>
          <w:rFonts w:hAnsi="Times New Roman" w:ascii="Times New Roman"/>
        </w:rPr>
        <w:t>3500</w:t>
      </w:r>
      <w:r w:rsidR="00AD2520">
        <w:rPr>
          <w:rFonts w:hAnsi="Times New Roman" w:ascii="Times New Roman"/>
        </w:rPr>
        <w:t>/1</w:t>
      </w:r>
      <w:r w:rsidR="0065341F">
        <w:rPr>
          <w:rFonts w:hAnsi="Times New Roman" w:ascii="Times New Roman"/>
        </w:rPr>
        <w:t>5</w:t>
      </w:r>
      <w:r w:rsidR="00E543DB">
        <w:rPr>
          <w:rFonts w:hAnsi="Times New Roman" w:ascii="Times New Roman"/>
        </w:rPr>
        <w:t xml:space="preserve"> obustav</w:t>
      </w:r>
      <w:r w:rsidR="0065341F">
        <w:rPr>
          <w:rFonts w:hAnsi="Times New Roman" w:ascii="Times New Roman"/>
        </w:rPr>
        <w:t>ljen je</w:t>
      </w:r>
      <w:r w:rsidR="00E543DB">
        <w:rPr>
          <w:rFonts w:hAnsi="Times New Roman" w:ascii="Times New Roman"/>
        </w:rPr>
        <w:t xml:space="preserve"> skraćeni s</w:t>
      </w:r>
      <w:r w:rsidR="00CC2B26">
        <w:rPr>
          <w:rFonts w:hAnsi="Times New Roman" w:ascii="Times New Roman"/>
        </w:rPr>
        <w:t xml:space="preserve">tečajni postupak nad dužnikom, te je </w:t>
      </w:r>
      <w:r w:rsidR="00AD2520">
        <w:rPr>
          <w:rFonts w:hAnsi="Times New Roman" w:ascii="Times New Roman"/>
        </w:rPr>
        <w:t xml:space="preserve">predmet </w:t>
      </w:r>
      <w:r w:rsidR="00CC2B26">
        <w:rPr>
          <w:rFonts w:hAnsi="Times New Roman" w:ascii="Times New Roman"/>
        </w:rPr>
        <w:t>nastavljen pod brojem St-1</w:t>
      </w:r>
      <w:r w:rsidR="0065341F">
        <w:rPr>
          <w:rFonts w:hAnsi="Times New Roman" w:ascii="Times New Roman"/>
        </w:rPr>
        <w:t>244</w:t>
      </w:r>
      <w:r w:rsidR="00CC2B26">
        <w:rPr>
          <w:rFonts w:hAnsi="Times New Roman" w:ascii="Times New Roman"/>
        </w:rPr>
        <w:t>/17.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E543DB">
        <w:rPr>
          <w:rFonts w:hAnsi="Times New Roman" w:ascii="Times New Roman"/>
        </w:rPr>
        <w:t>1</w:t>
      </w:r>
      <w:r w:rsidR="0065341F">
        <w:rPr>
          <w:rFonts w:hAnsi="Times New Roman" w:ascii="Times New Roman"/>
        </w:rPr>
        <w:t>244</w:t>
      </w:r>
      <w:r w:rsidR="00E543DB">
        <w:rPr>
          <w:rFonts w:hAnsi="Times New Roman" w:ascii="Times New Roman"/>
        </w:rPr>
        <w:t>/17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65341F">
        <w:rPr>
          <w:rFonts w:hAnsi="Times New Roman" w:ascii="Times New Roman"/>
        </w:rPr>
        <w:t>22</w:t>
      </w:r>
      <w:r w:rsidRPr="00F04A75">
        <w:rPr>
          <w:rFonts w:hAnsi="Times New Roman" w:ascii="Times New Roman"/>
        </w:rPr>
        <w:t xml:space="preserve">. </w:t>
      </w:r>
      <w:r w:rsidR="00CC2B26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65341F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9F7582">
        <w:rPr>
          <w:rFonts w:hAnsi="Times New Roman" w:ascii="Times New Roman"/>
        </w:rPr>
        <w:t>26</w:t>
      </w:r>
      <w:r w:rsidRPr="00F04A75">
        <w:rPr>
          <w:rFonts w:hAnsi="Times New Roman" w:ascii="Times New Roman"/>
        </w:rPr>
        <w:t xml:space="preserve">. </w:t>
      </w:r>
      <w:r w:rsidR="009F7582">
        <w:rPr>
          <w:rFonts w:hAnsi="Times New Roman" w:ascii="Times New Roman"/>
        </w:rPr>
        <w:t>veljače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>.</w:t>
      </w:r>
      <w:r w:rsidR="0065341F">
        <w:rPr>
          <w:rFonts w:hAnsi="Times New Roman" w:ascii="Times New Roman"/>
        </w:rPr>
        <w:t xml:space="preserve"> u odsutnosti uredno pozvanog dužnika </w:t>
      </w:r>
      <w:r w:rsidR="009F7582">
        <w:rPr>
          <w:rFonts w:hAnsi="Times New Roman" w:ascii="Times New Roman"/>
        </w:rPr>
        <w:t>predlagatelj</w:t>
      </w:r>
      <w:r w:rsidR="0065341F">
        <w:rPr>
          <w:rFonts w:hAnsi="Times New Roman" w:ascii="Times New Roman"/>
        </w:rPr>
        <w:t xml:space="preserve"> je</w:t>
      </w:r>
      <w:r w:rsidR="009F7582">
        <w:rPr>
          <w:rFonts w:hAnsi="Times New Roman" w:ascii="Times New Roman"/>
        </w:rPr>
        <w:t xml:space="preserve"> ostao kod prijedloga za otvaranje stečajnog postupka nad dužnikom.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Uvidom u podnesak FINA-e</w:t>
      </w:r>
      <w:r w:rsidR="009F7582">
        <w:rPr>
          <w:rFonts w:hAnsi="Times New Roman" w:ascii="Times New Roman"/>
        </w:rPr>
        <w:t xml:space="preserve"> od 12. veljače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65341F">
        <w:rPr>
          <w:rFonts w:hAnsi="Times New Roman" w:ascii="Times New Roman"/>
        </w:rPr>
        <w:t>3090</w:t>
      </w:r>
      <w:r w:rsidR="00C239F3">
        <w:rPr>
          <w:rFonts w:hAnsi="Times New Roman" w:ascii="Times New Roman"/>
        </w:rPr>
        <w:t xml:space="preserve"> dan neprekidne blokade u ukupnom iznosu od </w:t>
      </w:r>
      <w:r w:rsidR="0065341F">
        <w:rPr>
          <w:rFonts w:hAnsi="Times New Roman" w:ascii="Times New Roman"/>
        </w:rPr>
        <w:t>1.893.347,88</w:t>
      </w:r>
      <w:r w:rsidR="00E44AA3">
        <w:rPr>
          <w:rFonts w:hAnsi="Times New Roman" w:ascii="Times New Roman"/>
        </w:rPr>
        <w:t xml:space="preserve"> </w:t>
      </w:r>
      <w:r w:rsidR="00C239F3">
        <w:rPr>
          <w:rFonts w:hAnsi="Times New Roman" w:ascii="Times New Roman"/>
        </w:rPr>
        <w:t>kn.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C2177C" w:rsidR="00C2177C">
      <w:pPr>
        <w:ind w:firstLine="708"/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>Iz priloženog zemljišnoknjižnog izvatka proizlazi da je dužnik vlasnik nekretnine opisane 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1</w:t>
      </w:r>
      <w:r w:rsidR="005E6096"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413022">
        <w:rPr>
          <w:rFonts w:hAnsi="Times New Roman" w:ascii="Times New Roman"/>
        </w:rPr>
        <w:t>, v.r.</w:t>
      </w:r>
    </w:p>
    <w:p w:rsidRDefault="00413022" w:rsidP="004E4B56" w:rsidR="00413022">
      <w:pPr>
        <w:jc w:val="right"/>
        <w:rPr>
          <w:rFonts w:hAnsi="Times New Roman" w:ascii="Times New Roman"/>
        </w:rPr>
      </w:pPr>
    </w:p>
    <w:p w:rsidRDefault="00413022" w:rsidP="004E4B56" w:rsidR="004130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13022" w:rsidP="004E4B56" w:rsidR="004130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13022" w:rsidP="004E4B56" w:rsidR="004130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413022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022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D2520" w:rsidRPr="00AD2520">
          <w:rPr>
            <w:rFonts w:hAnsi="Times New Roman" w:ascii="Times New Roman"/>
          </w:rPr>
          <w:t>3  St-1</w:t>
        </w:r>
        <w:r w:rsidR="007472B7">
          <w:rPr>
            <w:rFonts w:hAnsi="Times New Roman" w:ascii="Times New Roman"/>
          </w:rPr>
          <w:t>244</w:t>
        </w:r>
        <w:r w:rsidR="00AD2520" w:rsidRPr="00AD2520">
          <w:rPr>
            <w:rFonts w:hAnsi="Times New Roman" w:ascii="Times New Roman"/>
          </w:rPr>
          <w:t>/17-</w:t>
        </w:r>
        <w:r w:rsidR="007472B7">
          <w:rPr>
            <w:rFonts w:hAnsi="Times New Roman" w:ascii="Times New Roman"/>
          </w:rPr>
          <w:t>24</w:t>
        </w:r>
      </w:p>
      <w:p w:rsidRDefault="00413022" w:rsidR="0060670C">
        <w:pPr>
          <w:pStyle w:val="Zaglavlje"/>
          <w:jc w:val="center"/>
        </w:pPr>
      </w:p>
    </w:sdtContent>
  </w:sdt>
  <w:p w:rsidRDefault="0041302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341FC"/>
    <w:rsid w:val="002775D1"/>
    <w:rsid w:val="00277787"/>
    <w:rsid w:val="00277D1E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13022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D5"/>
    <w:rsid w:val="006A7CBC"/>
    <w:rsid w:val="006C36A3"/>
    <w:rsid w:val="006D50C3"/>
    <w:rsid w:val="007230A2"/>
    <w:rsid w:val="00733BA9"/>
    <w:rsid w:val="007428C6"/>
    <w:rsid w:val="007472B7"/>
    <w:rsid w:val="00761E1F"/>
    <w:rsid w:val="00775029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12D2E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F04A75"/>
    <w:rsid w:val="00F115F0"/>
    <w:rsid w:val="00F125F5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0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0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 d.o.o. zastupanog po punomoćniku Čedomir Mihalić</izvorni_sadrzaj>
    <derivirana_varijabla naziv="DomainObject.Predmet.ProtustrankaFormated_1">  THOR d.o.o. zastupanog po punomoćniku Čedomir Mihalić</derivirana_varijabla>
  </DomainObject.Predmet.ProtustrankaFormated>
  <DomainObject.Predmet.ProtustrankaFormatedOIB>
    <izvorni_sadrzaj>  THOR d.o.o., OIB 29425964515 zastupanog po punomoćniku Čedomir Mihalić</izvorni_sadrzaj>
    <derivirana_varijabla naziv="DomainObject.Predmet.ProtustrankaFormatedOIB_1">  THOR d.o.o., OIB 29425964515 zastupanog po punomoćniku Čedomir Mihalić</derivirana_varijabla>
  </DomainObject.Predmet.ProtustrankaFormatedOIB>
  <DomainObject.Predmet.ProtustrankaFormatedWithAdress>
    <izvorni_sadrzaj> THOR d.o.o., Gračansko Borje 6, 10000 Zagreb zastupanog po punomoćniku Čedomir Mihalić</izvorni_sadrzaj>
    <derivirana_varijabla naziv="DomainObject.Predmet.ProtustrankaFormatedWithAdress_1"> THOR d.o.o., Gračansko Borje 6, 10000 Zagreb zastupanog po punomoćniku Čedomir Mihalić</derivirana_varijabla>
  </DomainObject.Predmet.ProtustrankaFormatedWithAdress>
  <DomainObject.Predmet.ProtustrankaFormatedWithAdressOIB>
    <izvorni_sadrzaj> THOR d.o.o., OIB 29425964515, Gračansko Borje 6, 10000 Zagreb zastupanog po punomoćniku Čedomir Mihalić</izvorni_sadrzaj>
    <derivirana_varijabla naziv="DomainObject.Predmet.ProtustrankaFormatedWithAdressOIB_1"> THOR d.o.o., OIB 29425964515, Gračansko Borje 6, 10000 Zagreb zastupanog po punomoćniku Čedomir Mihalić</derivirana_varijabla>
  </DomainObject.Predmet.ProtustrankaFormatedWithAdressOIB>
  <DomainObject.Predmet.ProtustrankaWithAdress>
    <izvorni_sadrzaj>THOR d.o.o. Gračansko Borje 6, 10000 Zagreb</izvorni_sadrzaj>
    <derivirana_varijabla naziv="DomainObject.Predmet.ProtustrankaWithAdress_1">THOR d.o.o. Gračansko Borje 6, 10000 Zagreb</derivirana_varijabla>
  </DomainObject.Predmet.ProtustrankaWithAdress>
  <DomainObject.Predmet.ProtustrankaWithAdressOIB>
    <izvorni_sadrzaj>THOR d.o.o., OIB 29425964515, Gračansko Borje 6, 10000 Zagreb</izvorni_sadrzaj>
    <derivirana_varijabla naziv="DomainObject.Predmet.ProtustrankaWithAdressOIB_1">THOR d.o.o., OIB 29425964515, Gračansko Borje 6, 10000 Zagreb</derivirana_varijabla>
  </DomainObject.Predmet.ProtustrankaWithAdressOIB>
  <DomainObject.Predmet.ProtustrankaNazivFormated>
    <izvorni_sadrzaj>THOR d.o.o.</izvorni_sadrzaj>
    <derivirana_varijabla naziv="DomainObject.Predmet.ProtustrankaNazivFormated_1">THOR d.o.o.</derivirana_varijabla>
  </DomainObject.Predmet.ProtustrankaNazivFormated>
  <DomainObject.Predmet.ProtustrankaNazivFormatedOIB>
    <izvorni_sadrzaj>THOR d.o.o., OIB 29425964515</izvorni_sadrzaj>
    <derivirana_varijabla naziv="DomainObject.Predmet.ProtustrankaNazivFormatedOIB_1">THOR d.o.o., OIB 29425964515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THOR d.o.o. zastupanog po punomoćniku Čedomir Mihalić</item>
    </izvorni_sadrzaj>
    <derivirana_varijabla naziv="DomainObject.Predmet.ProtuStrankaListFormated_1">
      <item>THOR d.o.o. zastupanog po punomoćniku Čedomir Mihalić</item>
    </derivirana_varijabla>
  </DomainObject.Predmet.ProtuStrankaListFormated>
  <DomainObject.Predmet.ProtuStrankaListFormatedOIB>
    <izvorni_sadrzaj>
      <item>THOR d.o.o., OIB 29425964515 zastupanog po punomoćniku Čedomir Mihalić</item>
    </izvorni_sadrzaj>
    <derivirana_varijabla naziv="DomainObject.Predmet.ProtuStrankaListFormatedOIB_1">
      <item>THOR d.o.o., OIB 29425964515 zastupanog po punomoćniku Čedomir Mihalić</item>
    </derivirana_varijabla>
  </DomainObject.Predmet.ProtuStrankaListFormatedOIB>
  <DomainObject.Predmet.ProtuStrankaListFormatedWithAdress>
    <izvorni_sadrzaj>
      <item>THOR d.o.o., Gračansko Borje 6, 10000 Zagreb zastupanog po punomoćniku Čedomir Mihalić</item>
    </izvorni_sadrzaj>
    <derivirana_varijabla naziv="DomainObject.Predmet.ProtuStrankaListFormatedWithAdress_1">
      <item>THOR d.o.o., Gračansko Borje 6, 10000 Zagreb zastupanog po punomoćniku Čedomir Mihalić</item>
    </derivirana_varijabla>
  </DomainObject.Predmet.ProtuStrankaListFormatedWithAdress>
  <DomainObject.Predmet.ProtuStrankaListFormatedWithAdressOIB>
    <izvorni_sadrzaj>
      <item>THOR d.o.o., OIB 29425964515, Gračansko Borje 6, 10000 Zagreb zastupanog po punomoćniku Čedomir Mihalić</item>
    </izvorni_sadrzaj>
    <derivirana_varijabla naziv="DomainObject.Predmet.ProtuStrankaListFormatedWithAdressOIB_1">
      <item>THOR d.o.o., OIB 29425964515, Gračansko Borje 6, 10000 Zagreb zastupanog po punomoćniku Čedomir Mihalić</item>
    </derivirana_varijabla>
  </DomainObject.Predmet.ProtuStrankaListFormatedWithAdressOIB>
  <DomainObject.Predmet.ProtuStrankaListNazivFormated>
    <izvorni_sadrzaj>
      <item>THOR d.o.o.</item>
    </izvorni_sadrzaj>
    <derivirana_varijabla naziv="DomainObject.Predmet.ProtuStrankaListNazivFormated_1">
      <item>THOR d.o.o.</item>
    </derivirana_varijabla>
  </DomainObject.Predmet.ProtuStrankaListNazivFormated>
  <DomainObject.Predmet.ProtuStrankaListNazivFormatedOIB>
    <izvorni_sadrzaj>
      <item>THOR d.o.o., OIB 29425964515</item>
    </izvorni_sadrzaj>
    <derivirana_varijabla naziv="DomainObject.Predmet.ProtuStrankaListNazivFormatedOIB_1">
      <item>THOR d.o.o., OIB 29425964515</item>
    </derivirana_varijabla>
  </DomainObject.Predmet.ProtuStrankaListNazivFormatedOIB>
  <DomainObject.Predmet.OstaliListFormated>
    <izvorni_sadrzaj>
      <item>ŽDO u Zagrebu punomoćnik sudionika u postupku RH MF Porezna uprava Zagreb</item>
      <item>Čedomir Mihalić punomoćnik sudionika u postupku THOR d.o.o.</item>
    </izvorni_sadrzaj>
    <derivirana_varijabla naziv="DomainObject.Predmet.OstaliListFormated_1">
      <item>ŽDO u Zagrebu punomoćnik sudionika u postupku RH MF Porezna uprava Zagreb</item>
      <item>Čedomir Mihalić punomoćnik sudionika u postupku THOR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Čedomir Mihalić, OIB 78864157020 punomoćnik sudionika u postupku THOR d.o.o.</item>
    </izvorni_sadrzaj>
    <derivirana_varijabla naziv="DomainObject.Predmet.OstaliListFormatedOIB_1">
      <item>ŽDO u Zagrebu, OIB 16488001145 punomoćnik sudionika u postupku RH MF Porezna uprava Zagreb</item>
      <item>Čedomir Mihalić, OIB 78864157020 punomoćnik sudionika u postupku THOR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Čedomir Mihalić, Jankomirska Ulica 5, 10000 Zagreb punomoćnik sudionika u postupku THOR d.o.o.</item>
    </izvorni_sadrzaj>
    <derivirana_varijabla naziv="DomainObject.Predmet.OstaliListFormatedWithAdress_1">
      <item>ŽDO u Zagrebu, Savska cesta 41, 10000 Zagreb punomoćnik sudionika u postupku RH MF Porezna uprava Zagreb</item>
      <item>Čedomir Mihalić, Jankomirska Ulica 5, 10000 Zagreb punomoćnik sudionika u postupku THOR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derivirana_varijabla>
  </DomainObject.Predmet.OstaliListFormatedWithAdressOIB>
  <DomainObject.Predmet.OstaliListNazivFormated>
    <izvorni_sadrzaj>
      <item>ŽDO u Zagrebu</item>
      <item>Čedomir Mihalić</item>
    </izvorni_sadrzaj>
    <derivirana_varijabla naziv="DomainObject.Predmet.OstaliListNazivFormated_1">
      <item>ŽDO u Zagrebu</item>
      <item>Čedomir Mihalić</item>
    </derivirana_varijabla>
  </DomainObject.Predmet.OstaliListNazivFormated>
  <DomainObject.Predmet.OstaliListNazivFormatedOIB>
    <izvorni_sadrzaj>
      <item>ŽDO u Zagrebu, OIB 16488001145</item>
      <item>Čedomir Mihalić, OIB 78864157020</item>
    </izvorni_sadrzaj>
    <derivirana_varijabla naziv="DomainObject.Predmet.OstaliListNazivFormatedOIB_1">
      <item>ŽDO u Zagrebu, OIB 16488001145</item>
      <item>Čedomir Mihalić, OIB 78864157020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THOR d.o.o.</izvorni_sadrzaj>
    <derivirana_varijabla naziv="DomainObject.Predmet.ProtustrankaIDrugi_1">THOR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THOR d.o.o., OIB 29425964515, Gračansko Borje 6, 10000 Zagreb</izvorni_sadrzaj>
    <derivirana_varijabla naziv="DomainObject.Predmet.ProtustrankaIDrugiAdressOIB_1">THOR d.o.o., OIB 29425964515, Gračansko Borje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 d.o.o.</item>
      <item>FINA Regionalni centar Zagreb</item>
      <item>RH MF Porezna uprava Zagreb</item>
      <item>ŽDO u Zagrebu</item>
      <item>Čedomir Mihalić</item>
    </izvorni_sadrzaj>
    <derivirana_varijabla naziv="DomainObject.Predmet.SudioniciListNaziv_1">
      <item>THOR d.o.o.</item>
      <item>FINA Regionalni centar Zagreb</item>
      <item>RH MF Porezna uprava Zagreb</item>
      <item>ŽDO u Zagrebu</item>
      <item>Čedomir Mihalić</item>
    </derivirana_varijabla>
  </DomainObject.Predmet.SudioniciListNaziv>
  <DomainObject.Predmet.SudioniciListAdressOIB>
    <izvorni_sadrzaj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izvorni_sadrzaj>
    <derivirana_varijabla naziv="DomainObject.Predmet.SudioniciListAdressOIB_1"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29425964515</item>
      <item>, OIB 85821130368</item>
      <item>, OIB 18683136487</item>
      <item>, OIB 16488001145</item>
      <item>, OIB 78864157020</item>
    </izvorni_sadrzaj>
    <derivirana_varijabla naziv="DomainObject.Predmet.SudioniciListNazivOIB_1">
      <item>, OIB 29425964515</item>
      <item>, OIB 85821130368</item>
      <item>, OIB 18683136487</item>
      <item>, OIB 16488001145</item>
      <item>, OIB 78864157020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20A26-4223-4285-8DFF-2200A071B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894</properties:Words>
  <properties:Characters>5036</properties:Characters>
  <properties:Lines>124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2018-03-01T13:11:00Z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2018-03-01T13:26:00Z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---St-1244-17.docx)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