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e4f7" w14:paraId="ef2e4f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A76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BA7627" w:rsidR="00BA7627" w:rsidRPr="00BA7627">
      <w:pPr>
        <w:jc w:val="right"/>
        <w:rPr>
          <w:rFonts w:cs="Times New Roman" w:eastAsia="Times New Roman"/>
          <w:b/>
          <w:lang w:eastAsia="hr-HR"/>
        </w:rPr>
      </w:pPr>
      <w:r>
        <w:tab/>
      </w:r>
    </w:p>
    <w:p w:rsidRDefault="00BA7627" w:rsidP="00BA7627" w:rsidR="00BA7627" w:rsidRPr="00BA7627">
      <w:pPr>
        <w:spacing w:after="0"/>
        <w:jc w:val="right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  Poslovni broj 1 St-833/16-14</w:t>
      </w: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REPUBLIKA HRVATSKA</w:t>
      </w: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A7627">
          <w:rPr>
            <w:rFonts w:cs="Times New Roman" w:eastAsia="Times New Roman"/>
            <w:lang w:eastAsia="hr-HR"/>
          </w:rPr>
          <w:t>SUD U</w:t>
        </w:r>
      </w:smartTag>
      <w:r w:rsidRPr="00BA7627">
        <w:rPr>
          <w:rFonts w:cs="Times New Roman" w:eastAsia="Times New Roman"/>
          <w:lang w:eastAsia="hr-HR"/>
        </w:rPr>
        <w:t xml:space="preserve"> ZADRU</w:t>
      </w: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Dr. Franje Tuđmana 35</w:t>
      </w:r>
      <w:r w:rsidRPr="00BA7627">
        <w:rPr>
          <w:rFonts w:cs="Times New Roman" w:eastAsia="Times New Roman"/>
          <w:lang w:eastAsia="hr-HR"/>
        </w:rPr>
        <w:tab/>
      </w:r>
      <w:r w:rsidRPr="00BA7627">
        <w:rPr>
          <w:rFonts w:cs="Times New Roman" w:eastAsia="Times New Roman"/>
          <w:lang w:eastAsia="hr-HR"/>
        </w:rPr>
        <w:tab/>
      </w:r>
      <w:r w:rsidRPr="00BA7627">
        <w:rPr>
          <w:rFonts w:cs="Times New Roman" w:eastAsia="Times New Roman"/>
          <w:lang w:eastAsia="hr-HR"/>
        </w:rPr>
        <w:tab/>
        <w:t xml:space="preserve">          </w:t>
      </w: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R E P U B L I KA   H R V A T S K A</w:t>
      </w: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R J E Š E N J E</w:t>
      </w: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Trgovački sud u Zadru (OIB:39670464653), po sutkinji ovog suda Ardeni </w:t>
      </w:r>
      <w:proofErr w:type="spellStart"/>
      <w:r w:rsidRPr="00BA7627">
        <w:rPr>
          <w:rFonts w:cs="Times New Roman" w:eastAsia="Times New Roman"/>
          <w:lang w:eastAsia="hr-HR"/>
        </w:rPr>
        <w:t>Bajlo</w:t>
      </w:r>
      <w:proofErr w:type="spellEnd"/>
      <w:r w:rsidRPr="00BA7627">
        <w:rPr>
          <w:rFonts w:cs="Times New Roman" w:eastAsia="Times New Roman"/>
          <w:lang w:eastAsia="hr-HR"/>
        </w:rPr>
        <w:t>, povodom prijedloga za otvaranje stečajnog postupka na imovini stečajnog dužnika OTIUM d.o.o., Zadar, Ulica Ruđera Boškovića 4, OIB: 46961946993, dana 19. kolovoza 2016.,</w:t>
      </w:r>
    </w:p>
    <w:p w:rsidRDefault="00BA7627" w:rsidP="00BA7627" w:rsidR="00BA7627" w:rsidRPr="00BA7627">
      <w:pPr>
        <w:spacing w:after="0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r i j e š i o  j e</w:t>
      </w:r>
    </w:p>
    <w:p w:rsidRDefault="00BA7627" w:rsidP="00BA7627" w:rsidR="00BA7627" w:rsidRPr="00BA7627">
      <w:pPr>
        <w:spacing w:after="0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A7627">
        <w:rPr>
          <w:rFonts w:cs="Times New Roman" w:eastAsia="Times New Roman"/>
          <w:lang w:eastAsia="hr-HR"/>
        </w:rPr>
        <w:t>I</w:t>
      </w:r>
      <w:r w:rsidRPr="00BA7627">
        <w:rPr>
          <w:rFonts w:cs="Times New Roman" w:eastAsia="Times New Roman"/>
          <w:b/>
          <w:lang w:eastAsia="hr-HR"/>
        </w:rPr>
        <w:t xml:space="preserve"> </w:t>
      </w:r>
      <w:r w:rsidRPr="00BA7627">
        <w:rPr>
          <w:rFonts w:cs="Times New Roman" w:eastAsia="Times New Roman"/>
          <w:lang w:eastAsia="hr-HR"/>
        </w:rPr>
        <w:t>O t v a r a   s e   stečajni postupak nad dužnikom</w:t>
      </w:r>
      <w:r w:rsidRPr="00BA7627">
        <w:rPr>
          <w:rFonts w:cs="Times New Roman" w:eastAsia="Times New Roman"/>
          <w:b/>
          <w:lang w:eastAsia="hr-HR"/>
        </w:rPr>
        <w:t xml:space="preserve"> </w:t>
      </w:r>
      <w:r w:rsidRPr="00BA7627">
        <w:rPr>
          <w:rFonts w:cs="Times New Roman" w:eastAsia="Times New Roman"/>
          <w:lang w:eastAsia="hr-HR"/>
        </w:rPr>
        <w:t>OTIUM d.o.o., Zadar, Ulica Ruđera Boškovića 4, OIB: 46961946993.</w:t>
      </w:r>
      <w:r w:rsidRPr="00BA7627">
        <w:rPr>
          <w:rFonts w:cs="Times New Roman" w:eastAsia="Times New Roman"/>
          <w:b/>
          <w:lang w:eastAsia="hr-HR"/>
        </w:rPr>
        <w:t xml:space="preserve"> </w:t>
      </w:r>
    </w:p>
    <w:p w:rsidRDefault="00BA7627" w:rsidP="00BA7627" w:rsidR="00BA7627" w:rsidRPr="00BA7627">
      <w:pPr>
        <w:spacing w:after="0"/>
        <w:ind w:hanging="192" w:left="90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II Stečajnim upraviteljem imenuje se</w:t>
      </w:r>
      <w:r w:rsidRPr="00BA7627">
        <w:rPr>
          <w:rFonts w:cs="Arial" w:eastAsia="Times New Roman" w:hAnsi="Arial" w:ascii="Arial"/>
          <w:b/>
          <w:lang w:eastAsia="hr-HR"/>
        </w:rPr>
        <w:t xml:space="preserve"> </w:t>
      </w:r>
      <w:r w:rsidRPr="00BA7627">
        <w:rPr>
          <w:rFonts w:cs="Times New Roman" w:eastAsia="Times New Roman"/>
          <w:lang w:eastAsia="hr-HR"/>
        </w:rPr>
        <w:t>Zdravko Krznar iz Zagreba, Sveti duh 123, OIB: 50405381305.</w:t>
      </w: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III  Stečajni postupak nad stečajnim dužnikom OTIUM d.o.o., Zadar, Ulica Ruđera Boškovića 4, OIB: 46961946993 otvara se 19. kolovoza 2016. u 14,00 sati i istog trenutka rješenje o otvaranju stečajnog postupka objavit će se na e-oglasnoj ploči suda. 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A7627">
        <w:rPr>
          <w:rFonts w:cs="Times New Roman" w:eastAsia="Times New Roman"/>
          <w:lang w:eastAsia="hr-HR"/>
        </w:rPr>
        <w:t>IV 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pozivom na broj: 64 5045-23405-833-16.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V Pozivaju se </w:t>
      </w:r>
      <w:proofErr w:type="spellStart"/>
      <w:r w:rsidRPr="00BA7627">
        <w:rPr>
          <w:rFonts w:cs="Times New Roman" w:eastAsia="Times New Roman"/>
          <w:lang w:eastAsia="hr-HR"/>
        </w:rPr>
        <w:t>razlučni</w:t>
      </w:r>
      <w:proofErr w:type="spellEnd"/>
      <w:r w:rsidRPr="00BA7627">
        <w:rPr>
          <w:rFonts w:cs="Times New Roman" w:eastAsia="Times New Roman"/>
          <w:lang w:eastAsia="hr-HR"/>
        </w:rPr>
        <w:t xml:space="preserve">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pozivom na broj: 64 5045-23405-833-16.</w:t>
      </w:r>
      <w:r w:rsidRPr="00BA7627">
        <w:rPr>
          <w:rFonts w:cs="Times New Roman" w:eastAsia="Times New Roman"/>
          <w:b/>
          <w:lang w:eastAsia="hr-HR"/>
        </w:rPr>
        <w:t xml:space="preserve"> </w:t>
      </w:r>
    </w:p>
    <w:p w:rsidRDefault="00BA7627" w:rsidP="00BA7627" w:rsidR="00BA7627" w:rsidRPr="00BA7627">
      <w:pPr>
        <w:tabs>
          <w:tab w:pos="735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ab/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ab/>
        <w:t xml:space="preserve">VI Pozivaju se dužnici stečajnog dužnika da svoje obveze bez odgode ispunjavaju stečajnom upravitelju za stečajnog dužnika. 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ab/>
        <w:t>VII Pozivaju se vjerovnici stečajnog dužnika na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 w:eastAsia="Times New Roman"/>
          <w:b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ročište za ispitivanje prijavljenih tražbina vjerovnika koje se zakazuje za dan </w:t>
      </w:r>
      <w:r w:rsidRPr="00BA7627">
        <w:rPr>
          <w:rFonts w:cs="Times New Roman" w:eastAsia="Times New Roman"/>
          <w:b/>
          <w:lang w:eastAsia="hr-HR"/>
        </w:rPr>
        <w:t>24. studenog 2016. u 09,30 sati kod Trgovačkog suda u Zadru, sudnica 26/I,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 w:eastAsia="Times New Roman"/>
          <w:b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Izvještajno ročište koje se zakazuje za dan </w:t>
      </w:r>
      <w:r w:rsidRPr="00BA7627">
        <w:rPr>
          <w:rFonts w:cs="Times New Roman" w:eastAsia="Times New Roman"/>
          <w:b/>
          <w:lang w:eastAsia="hr-HR"/>
        </w:rPr>
        <w:t>24. studenog 2016. u 10,00 sati kod Trgovačkog suda u Zadru, sudnica 26/I,.</w:t>
      </w: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ab/>
        <w:t>VIII. Određuje se upis zabilježbe otvaranja stečajnog postupka u registar Trgovačkog suda u Zadru, upisnik brodova, upisnik brodova u izgradnji i upisnik prava intelektualnog vlasništva.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            IX. Određuje se upis zabilježbe otvaranja stečajnog postupka u zemljišne knjige Općinskog suda u Zadru na </w:t>
      </w:r>
      <w:proofErr w:type="spellStart"/>
      <w:r w:rsidRPr="00BA7627">
        <w:rPr>
          <w:rFonts w:cs="Times New Roman" w:eastAsia="Times New Roman"/>
          <w:lang w:eastAsia="hr-HR"/>
        </w:rPr>
        <w:t>čes</w:t>
      </w:r>
      <w:proofErr w:type="spellEnd"/>
      <w:r w:rsidRPr="00BA7627">
        <w:rPr>
          <w:rFonts w:cs="Times New Roman" w:eastAsia="Times New Roman"/>
          <w:lang w:eastAsia="hr-HR"/>
        </w:rPr>
        <w:t xml:space="preserve">. </w:t>
      </w:r>
      <w:proofErr w:type="spellStart"/>
      <w:r w:rsidRPr="00BA7627">
        <w:rPr>
          <w:rFonts w:cs="Times New Roman" w:eastAsia="Times New Roman"/>
          <w:lang w:eastAsia="hr-HR"/>
        </w:rPr>
        <w:t>zem</w:t>
      </w:r>
      <w:proofErr w:type="spellEnd"/>
      <w:r w:rsidRPr="00BA7627">
        <w:rPr>
          <w:rFonts w:cs="Times New Roman" w:eastAsia="Times New Roman"/>
          <w:lang w:eastAsia="hr-HR"/>
        </w:rPr>
        <w:t xml:space="preserve">. 10564/1 </w:t>
      </w:r>
      <w:proofErr w:type="spellStart"/>
      <w:r w:rsidRPr="00BA7627">
        <w:rPr>
          <w:rFonts w:cs="Times New Roman" w:eastAsia="Times New Roman"/>
          <w:lang w:eastAsia="hr-HR"/>
        </w:rPr>
        <w:t>zk</w:t>
      </w:r>
      <w:proofErr w:type="spellEnd"/>
      <w:r w:rsidRPr="00BA7627">
        <w:rPr>
          <w:rFonts w:cs="Times New Roman" w:eastAsia="Times New Roman"/>
          <w:lang w:eastAsia="hr-HR"/>
        </w:rPr>
        <w:t>. uložak 12572 k.o. Zadar na suvlasničkom udjelu 11.  etaža E11, suvlasničkom udjelu 12. etaža E12.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 </w:t>
      </w:r>
      <w:r w:rsidRPr="00BA7627">
        <w:rPr>
          <w:rFonts w:cs="Times New Roman" w:eastAsia="Times New Roman"/>
          <w:lang w:eastAsia="hr-HR"/>
        </w:rPr>
        <w:tab/>
        <w:t xml:space="preserve">  </w:t>
      </w:r>
    </w:p>
    <w:p w:rsidRDefault="00BA7627" w:rsidP="00BA7627" w:rsidR="00BA7627" w:rsidRPr="00BA7627">
      <w:pPr>
        <w:spacing w:after="0"/>
        <w:jc w:val="center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Obrazloženje</w:t>
      </w:r>
    </w:p>
    <w:p w:rsidRDefault="00BA7627" w:rsidP="00BA7627" w:rsidR="00BA7627" w:rsidRPr="00BA7627">
      <w:pPr>
        <w:spacing w:after="0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ab/>
        <w:t>Financijska agencija je ovom sudu 3. lipnja 2016. dostavila prijedlog za otvaranje stečajnog postupka nad ovim dužnikom. Iz prijedloga proizlazi da je društvo u neprekidnoj blokadi više od 1594 dana sa 1.769.344,91 kune nepodmirenih dospjelih osnova za  plaćanje.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A7627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BA7627">
        <w:rPr>
          <w:rFonts w:cs="Times New Roman" w:eastAsia="Times New Roman"/>
          <w:lang w:eastAsia="hr-HR"/>
        </w:rPr>
        <w:t>posl</w:t>
      </w:r>
      <w:proofErr w:type="spellEnd"/>
      <w:r w:rsidRPr="00BA7627">
        <w:rPr>
          <w:rFonts w:cs="Times New Roman" w:eastAsia="Times New Roman"/>
          <w:lang w:eastAsia="hr-HR"/>
        </w:rPr>
        <w:t xml:space="preserve">. br. 1 St-833/16-4 od 9. lipnja 2016. pokrenut je postupak radi utvrđivanja uvjeta za otvaranje stečajnog postupka (prethodni postupak) nad dužnikom. </w:t>
      </w: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Rješenjem od 29. lipnja 2016. imenovan je privremeni stečajni upravitelj koji je svoje izvješće dostavio 17. kolovoza 2016. Iz izvješća privremenog stečajnog upravitelja proizašlo je da je račun stečajnog dužnika u blokadi za iznos od 1.769.344,91 kuna i da je isti nesposoban za plaćanje. Nadalje je proizišlo da stečajni dužnik ima imovinu unovčenjem koje bi se mogli namiriti troškovi stečajnog postupka i dijelom vjerovnici.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imovine unovčenjem kojih se mogu pokriti troškovi postupka i dijelom vjerovnici, to je u smislu članaka 53., 54. i 55. Stečajnog zakona odlučeno o otvaranju stečajnog postupka.  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           Sukladno članku 85. st. 2. Stečajnog zakona sud je za stečajnog upravitelja imenovao Zdravka Krznara koji je prethodno imenovan privremenim stečajnim upraviteljem u skladu s odredbama čl. 84. st. 1. Stečajnog zakona. </w:t>
      </w:r>
    </w:p>
    <w:p w:rsidRDefault="00BA7627" w:rsidP="00BA7627" w:rsidR="00BA7627" w:rsidRPr="00BA76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Nalog iz točke VIII. i IX. ovog rješenja temelji se na odredbi članka 129. stavak 2. 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            Stoga je odlučeno kao u izreci.  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U Zadru, 19. kolovoza 2016. </w:t>
      </w: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right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Sutkinja:</w:t>
      </w:r>
    </w:p>
    <w:p w:rsidRDefault="00BA7627" w:rsidP="00BA7627" w:rsidR="00BA7627" w:rsidRPr="00BA7627">
      <w:pPr>
        <w:spacing w:after="0"/>
        <w:jc w:val="right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 xml:space="preserve">Ardena </w:t>
      </w:r>
      <w:proofErr w:type="spellStart"/>
      <w:r w:rsidRPr="00BA7627">
        <w:rPr>
          <w:rFonts w:cs="Times New Roman" w:eastAsia="Times New Roman"/>
          <w:lang w:eastAsia="hr-HR"/>
        </w:rPr>
        <w:t>Bajlo</w:t>
      </w:r>
      <w:proofErr w:type="spellEnd"/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A7627" w:rsidP="00BA7627" w:rsidR="00BA7627" w:rsidRPr="00BA7627">
      <w:p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POUKA O PRAVNOM LIJEKU:</w:t>
      </w:r>
    </w:p>
    <w:p w:rsidRDefault="00BA7627" w:rsidP="00BA7627" w:rsidR="00BA7627" w:rsidRPr="00BA76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Protiv ovog rješenja pravo na žalbu ima osoba koja je bila ovlaštena za zastupanje dužnika po zakonu do dana nastupanja pravnih posljedica otvaranja stečajnog postupka (čl. 128. st. 8. SZ-a).</w:t>
      </w:r>
    </w:p>
    <w:p w:rsidRDefault="00BA7627" w:rsidP="00BA7627" w:rsidR="00BA7627" w:rsidRPr="00BA76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lang w:eastAsia="hr-HR"/>
        </w:rPr>
        <w:t>Žalba se podnosi ovom sudu za Visoki trgovački sud Republike Hrvatske u tri primjerka u roku od 8 dana od dostave rješenja, odnosno od isteka osmog dana od dana objave na e-oglasnoj ploči suda.</w:t>
      </w:r>
    </w:p>
    <w:p w:rsidRDefault="00BA7627" w:rsidP="00BA7627" w:rsidR="00BA7627" w:rsidRPr="00BA76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DNA: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Stečajnom dužniku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Stečajnom upravitelju uz potvrdu o imenovanju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FINA,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ŽDO - Zadar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Poreznoj upravi Zadar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 xml:space="preserve">Općinski sud Zadar, 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 xml:space="preserve">Općinski sud Zadar, Zemljišno knjižni odjel, 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Lučkoj kapetaniji Zadar – registru brodova,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 xml:space="preserve">Državnog zavoda za </w:t>
      </w:r>
      <w:r w:rsidRPr="00BA7627">
        <w:rPr>
          <w:rFonts w:cs="Times New Roman" w:eastAsia="Times New Roman"/>
          <w:bCs/>
          <w:color w:val="000000"/>
          <w:lang w:eastAsia="hr-HR"/>
        </w:rPr>
        <w:t>intelektualno vlasništvo</w:t>
      </w:r>
      <w:r w:rsidRPr="00BA7627">
        <w:rPr>
          <w:rFonts w:cs="Times New Roman" w:eastAsia="Times New Roman"/>
          <w:color w:val="000000"/>
          <w:lang w:eastAsia="hr-HR"/>
        </w:rPr>
        <w:t>, Ulica grada Vukovara 78, 10 000 Zagreb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 xml:space="preserve">Sudskom registru – elektronskim putem 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E-oglasna ploča suda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rPr>
          <w:rFonts w:cs="Times New Roman" w:eastAsia="Times New Roman"/>
          <w:color w:val="000000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Pisarnica suda-ovdje</w:t>
      </w:r>
    </w:p>
    <w:p w:rsidRDefault="00BA7627" w:rsidP="00BA7627" w:rsidR="00BA7627" w:rsidRPr="00BA7627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7627">
        <w:rPr>
          <w:rFonts w:cs="Times New Roman" w:eastAsia="Times New Roman"/>
          <w:color w:val="000000"/>
          <w:lang w:eastAsia="hr-HR"/>
        </w:rPr>
        <w:t>U spis.</w:t>
      </w:r>
    </w:p>
    <w:p w:rsidRDefault="00BA7627" w:rsidP="00BA7627" w:rsidR="00BA7627" w:rsidRPr="00BA7627">
      <w:pPr>
        <w:spacing w:after="0"/>
        <w:ind w:hanging="705" w:left="705"/>
        <w:rPr>
          <w:rFonts w:cs="Times New Roman" w:eastAsia="Times New Roman"/>
          <w:b/>
          <w:color w:val="000000"/>
          <w:lang w:eastAsia="hr-HR"/>
        </w:rPr>
      </w:pPr>
    </w:p>
    <w:p w:rsidRDefault="00BA7627" w:rsidP="00BA7627" w:rsidR="00BA7627" w:rsidRPr="00BA76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BA7627" w:rsidP="00BA7627" w:rsidR="00BA7627" w:rsidRPr="00BA76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AE649C" w:rsidP="00E67D40" w:rsidR="00AE649C" w:rsidRPr="00B76F3C">
      <w:pPr>
        <w:pStyle w:val="SudSjedite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7627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01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St-833/2016-15</izvorni_sadrzaj>
    <derivirana_varijabla naziv="DomainObject.Oznaka_1">St-833/2016-15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St-833/2016</izvorni_sadrzaj>
    <derivirana_varijabla naziv="DomainObject.Predmet.OznakaBroj_1">St-833/2016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OTIUM d.o.o. za ugostiteljstvo</izvorni_sadrzaj>
    <derivirana_varijabla naziv="DomainObject.Predmet.ProtustrankaFormated_1">  OTIUM d.o.o. za ugostiteljstvo</derivirana_varijabla>
  </DomainObject.Predmet.ProtustrankaFormated>
  <DomainObject.Predmet.ProtustrankaFormatedOIB>
    <izvorni_sadrzaj>  OTIUM d.o.o. za ugostiteljstvo, OIB 46961946993</izvorni_sadrzaj>
    <derivirana_varijabla naziv="DomainObject.Predmet.ProtustrankaFormatedOIB_1">  OTIUM d.o.o. za ugostiteljstvo, OIB 46961946993</derivirana_varijabla>
  </DomainObject.Predmet.ProtustrankaFormatedOIB>
  <DomainObject.Predmet.ProtustrankaFormatedWithAdress>
    <izvorni_sadrzaj> OTIUM d.o.o. za ugostiteljstvo, Ulica Ruđera Boškovića 4, 23000 Zadar</izvorni_sadrzaj>
    <derivirana_varijabla naziv="DomainObject.Predmet.ProtustrankaFormatedWithAdress_1"> OTIUM d.o.o. za ugostiteljstvo, Ulica Ruđera Boškovića 4, 23000 Zadar</derivirana_varijabla>
  </DomainObject.Predmet.ProtustrankaFormatedWithAdress>
  <DomainObject.Predmet.ProtustrankaFormatedWithAdressOIB>
    <izvorni_sadrzaj> OTIUM d.o.o. za ugostiteljstvo, OIB 46961946993, Ulica Ruđera Boškovića 4, 23000 Zadar</izvorni_sadrzaj>
    <derivirana_varijabla naziv="DomainObject.Predmet.ProtustrankaFormatedWithAdressOIB_1"> OTIUM d.o.o. za ugostiteljstvo, OIB 46961946993, Ulica Ruđera Boškovića 4, 23000 Zadar</derivirana_varijabla>
  </DomainObject.Predmet.ProtustrankaFormatedWithAdressOIB>
  <DomainObject.Predmet.ProtustrankaWithAdress>
    <izvorni_sadrzaj>OTIUM d.o.o. za ugostiteljstvo Ulica Ruđera Boškovića 4, 23000 Zadar</izvorni_sadrzaj>
    <derivirana_varijabla naziv="DomainObject.Predmet.ProtustrankaWithAdress_1">OTIUM d.o.o. za ugostiteljstvo Ulica Ruđera Boškovića 4, 23000 Zadar</derivirana_varijabla>
  </DomainObject.Predmet.ProtustrankaWithAdress>
  <DomainObject.Predmet.ProtustrankaWithAdressOIB>
    <izvorni_sadrzaj>OTIUM d.o.o. za ugostiteljstvo, OIB 46961946993, Ulica Ruđera Boškovića 4, 23000 Zadar</izvorni_sadrzaj>
    <derivirana_varijabla naziv="DomainObject.Predmet.ProtustrankaWithAdressOIB_1">OTIUM d.o.o. za ugostiteljstvo, OIB 46961946993, Ulica Ruđera Boškovića 4, 23000 Zadar</derivirana_varijabla>
  </DomainObject.Predmet.ProtustrankaWithAdressOIB>
  <DomainObject.Predmet.ProtustrankaNazivFormated>
    <izvorni_sadrzaj>OTIUM d.o.o. za ugostiteljstvo</izvorni_sadrzaj>
    <derivirana_varijabla naziv="DomainObject.Predmet.ProtustrankaNazivFormated_1">OTIUM d.o.o. za ugostiteljstvo</derivirana_varijabla>
  </DomainObject.Predmet.ProtustrankaNazivFormated>
  <DomainObject.Predmet.ProtustrankaNazivFormatedOIB>
    <izvorni_sadrzaj>OTIUM d.o.o. za ugostiteljstvo, OIB 46961946993</izvorni_sadrzaj>
    <derivirana_varijabla naziv="DomainObject.Predmet.ProtustrankaNazivFormatedOIB_1">OTIUM d.o.o. za ugostiteljstvo, OIB 46961946993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1769344.91</izvorni_sadrzaj>
    <derivirana_varijabla naziv="DomainObject.Predmet.TrenutnaVrijednost_1">1769344.91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OTIUM d.o.o. za ugostiteljstvo</item>
    </izvorni_sadrzaj>
    <derivirana_varijabla naziv="DomainObject.Predmet.ProtuStrankaListFormated_1">
      <item>OTIUM d.o.o. za ugostiteljstvo</item>
    </derivirana_varijabla>
  </DomainObject.Predmet.ProtuStrankaListFormated>
  <DomainObject.Predmet.ProtuStrankaListFormatedOIB>
    <izvorni_sadrzaj>
      <item>OTIUM d.o.o. za ugostiteljstvo, OIB 46961946993</item>
    </izvorni_sadrzaj>
    <derivirana_varijabla naziv="DomainObject.Predmet.ProtuStrankaListFormatedOIB_1">
      <item>OTIUM d.o.o. za ugostiteljstvo, OIB 46961946993</item>
    </derivirana_varijabla>
  </DomainObject.Predmet.ProtuStrankaListFormatedOIB>
  <DomainObject.Predmet.ProtuStrankaListFormatedWithAdress>
    <izvorni_sadrzaj>
      <item>OTIUM d.o.o. za ugostiteljstvo, Ulica Ruđera Boškovića 4, 23000 Zadar</item>
    </izvorni_sadrzaj>
    <derivirana_varijabla naziv="DomainObject.Predmet.ProtuStrankaListFormatedWithAdress_1">
      <item>OTIUM d.o.o. za ugostiteljstvo, Ulica Ruđera Boškovića 4, 23000 Zadar</item>
    </derivirana_varijabla>
  </DomainObject.Predmet.ProtuStrankaListFormatedWithAdress>
  <DomainObject.Predmet.ProtuStrankaListFormatedWithAdressOIB>
    <izvorni_sadrzaj>
      <item>OTIUM d.o.o. za ugostiteljstvo, OIB 46961946993, Ulica Ruđera Boškovića 4, 23000 Zadar</item>
    </izvorni_sadrzaj>
    <derivirana_varijabla naziv="DomainObject.Predmet.ProtuStrankaListFormatedWithAdressOIB_1">
      <item>OTIUM d.o.o. za ugostiteljstvo, OIB 46961946993, Ulica Ruđera Boškovića 4, 23000 Zadar</item>
    </derivirana_varijabla>
  </DomainObject.Predmet.ProtuStrankaListFormatedWithAdressOIB>
  <DomainObject.Predmet.ProtuStrankaListNazivFormated>
    <izvorni_sadrzaj>
      <item>OTIUM d.o.o. za ugostiteljstvo</item>
    </izvorni_sadrzaj>
    <derivirana_varijabla naziv="DomainObject.Predmet.ProtuStrankaListNazivFormated_1">
      <item>OTIUM d.o.o. za ugostiteljstvo</item>
    </derivirana_varijabla>
  </DomainObject.Predmet.ProtuStrankaListNazivFormated>
  <DomainObject.Predmet.ProtuStrankaListNazivFormatedOIB>
    <izvorni_sadrzaj>
      <item>OTIUM d.o.o. za ugostiteljstvo, OIB 46961946993</item>
    </izvorni_sadrzaj>
    <derivirana_varijabla naziv="DomainObject.Predmet.ProtuStrankaListNazivFormatedOIB_1">
      <item>OTIUM d.o.o. za ugostiteljstvo, OIB 46961946993</item>
    </derivirana_varijabla>
  </DomainObject.Predmet.ProtuStrankaListNazivFormatedOIB>
  <DomainObject.Predmet.OstaliListFormated>
    <izvorni_sadrzaj>
      <item>Nino Dellavia</item>
    </izvorni_sadrzaj>
    <derivirana_varijabla naziv="DomainObject.Predmet.OstaliListFormated_1">
      <item>Nino Dellavia</item>
    </derivirana_varijabla>
  </DomainObject.Predmet.OstaliListFormated>
  <DomainObject.Predmet.OstaliListFormatedOIB>
    <izvorni_sadrzaj>
      <item>Nino Dellavia, OIB 79416568952</item>
    </izvorni_sadrzaj>
    <derivirana_varijabla naziv="DomainObject.Predmet.OstaliListFormatedOIB_1">
      <item>Nino Dellavia, OIB 79416568952</item>
    </derivirana_varijabla>
  </DomainObject.Predmet.OstaliListFormatedOIB>
  <DomainObject.Predmet.OstaliListFormatedWithAdress>
    <izvorni_sadrzaj>
      <item>Nino Dellavia, Ruđera Boškovića 4, 23000 Zadar</item>
    </izvorni_sadrzaj>
    <derivirana_varijabla naziv="DomainObject.Predmet.OstaliListFormatedWithAdress_1">
      <item>Nino Dellavia, Ruđera Boškovića 4, 23000 Zadar</item>
    </derivirana_varijabla>
  </DomainObject.Predmet.OstaliListFormatedWithAdress>
  <DomainObject.Predmet.OstaliListFormatedWithAdressOIB>
    <izvorni_sadrzaj>
      <item>Nino Dellavia, OIB 79416568952, Ruđera Boškovića 4, 23000 Zadar</item>
    </izvorni_sadrzaj>
    <derivirana_varijabla naziv="DomainObject.Predmet.OstaliListFormatedWithAdressOIB_1">
      <item>Nino Dellavia, OIB 79416568952, Ruđera Boškovića 4, 23000 Zadar</item>
    </derivirana_varijabla>
  </DomainObject.Predmet.OstaliListFormatedWithAdressOIB>
  <DomainObject.Predmet.OstaliListNazivFormated>
    <izvorni_sadrzaj>
      <item>Nino Dellavia</item>
    </izvorni_sadrzaj>
    <derivirana_varijabla naziv="DomainObject.Predmet.OstaliListNazivFormated_1">
      <item>Nino Dellavia</item>
    </derivirana_varijabla>
  </DomainObject.Predmet.OstaliListNazivFormated>
  <DomainObject.Predmet.OstaliListNazivFormatedOIB>
    <izvorni_sadrzaj>
      <item>Nino Dellavia, OIB 79416568952</item>
    </izvorni_sadrzaj>
    <derivirana_varijabla naziv="DomainObject.Predmet.OstaliListNazivFormatedOIB_1">
      <item>Nino Dellavia, OIB 79416568952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St-833/2016-15</izvorni_sadrzaj>
    <derivirana_varijabla naziv="DomainObject.PoslovniBrojDokumenta_1">St-833/2016-15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OTIUM d.o.o. za ugostiteljstvo</izvorni_sadrzaj>
    <derivirana_varijabla naziv="DomainObject.Predmet.ProtustrankaIDrugi_1">OTIUM 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OTIUM d.o.o. za ugostiteljstvo, OIB 46961946993, Ulica Ruđera Boškovića 4, 23000 Zadar</izvorni_sadrzaj>
    <derivirana_varijabla naziv="DomainObject.Predmet.ProtustrankaIDrugiAdressOIB_1">OTIUM d.o.o. za ugostiteljstvo, OIB 46961946993, Ulica Ruđera Boškovića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OTIUM d.o.o. za ugostiteljstvo</item>
      <item>Nino Dellavia</item>
    </izvorni_sadrzaj>
    <derivirana_varijabla naziv="DomainObject.Predmet.SudioniciListNaziv_1">
      <item>FINA</item>
      <item>OTIUM d.o.o. za ugostiteljstvo</item>
      <item>Nino Dellavia</item>
    </derivirana_varijabla>
  </DomainObject.Predmet.SudioniciListNaziv>
  <DomainObject.Predmet.SudioniciListAdressOIB>
    <izvorni_sadrzaj>
      <item>FINA, OIB 85821130368</item>
      <item>OTIUM d.o.o. za ugostiteljstvo, OIB 46961946993, Ulica Ruđera Boškovića 4,23000 Zadar</item>
      <item>Nino Dellavia, OIB 79416568952, Ruđera Boškovića 4,23000 Zadar</item>
    </izvorni_sadrzaj>
    <derivirana_varijabla naziv="DomainObject.Predmet.SudioniciListAdressOIB_1">
      <item>FINA, OIB 85821130368</item>
      <item>OTIUM d.o.o. za ugostiteljstvo, OIB 46961946993, Ulica Ruđera Boškovića 4,23000 Zadar</item>
      <item>Nino Dellavia, OIB 79416568952, Ruđera Boškovića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FAF79B-9A45-43DB-A086-5FE28A0E3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871</properties:Words>
  <properties:Characters>4651</properties:Characters>
  <properties:Lines>130</properties:Lines>
  <properties:Paragraphs>47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2016-08-19T11:05:00Z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St-833/2016-15 / Odluka - Rješenje -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