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5aa5" w14:paraId="28e5aa5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146A41" w:rsidP="0002371B" w:rsidR="00146A41">
      <w:pPr>
        <w:rPr>
          <w:rFonts w:hAnsi="Times New Roman" w:ascii="Times New Roman"/>
          <w:szCs w:val="24"/>
        </w:rPr>
      </w:pPr>
    </w:p>
    <w:p w:rsidRDefault="00146A41" w:rsidP="0002371B" w:rsidR="00146A41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146A4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46A41">
        <w:rPr>
          <w:rFonts w:hAnsi="Times New Roman" w:ascii="Times New Roman"/>
          <w:sz w:val="24"/>
          <w:szCs w:val="24"/>
        </w:rPr>
        <w:t>Trgovački sud u Varaždinu,</w:t>
      </w:r>
      <w:r w:rsidRPr="00146A4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146A41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146A41">
        <w:rPr>
          <w:rFonts w:hAnsi="Times New Roman" w:ascii="Times New Roman"/>
          <w:sz w:val="24"/>
          <w:szCs w:val="24"/>
        </w:rPr>
        <w:t xml:space="preserve"> stečajnim dužnikom</w:t>
      </w:r>
      <w:r w:rsidR="002A756B" w:rsidRPr="00146A41">
        <w:rPr>
          <w:rFonts w:hAnsi="Times New Roman" w:ascii="Times New Roman"/>
          <w:sz w:val="24"/>
          <w:szCs w:val="24"/>
        </w:rPr>
        <w:t xml:space="preserve"> </w:t>
      </w:r>
      <w:r w:rsidR="00146A41" w:rsidRPr="00146A41">
        <w:rPr>
          <w:rFonts w:hAnsi="Times New Roman" w:ascii="Times New Roman"/>
          <w:sz w:val="24"/>
          <w:szCs w:val="24"/>
        </w:rPr>
        <w:t>ALUEL-PVC društvo s ograničenom odgovornošću za izradbu PVC prozora, vratiju i drugih konstrukcija i posredovanje u prometu roba i usluga u stečaju, Pribislavec, Dr. Ante Starčevića bb, OIB: 97675388816</w:t>
      </w:r>
      <w:r w:rsidRPr="00146A41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A756B" w:rsidRPr="00146A41">
        <w:rPr>
          <w:rFonts w:hAnsi="Times New Roman" w:ascii="Times New Roman"/>
          <w:sz w:val="24"/>
          <w:szCs w:val="24"/>
        </w:rPr>
        <w:t>19</w:t>
      </w:r>
      <w:r w:rsidR="009F378E" w:rsidRPr="00146A41">
        <w:rPr>
          <w:rFonts w:hAnsi="Times New Roman" w:ascii="Times New Roman"/>
          <w:sz w:val="24"/>
          <w:szCs w:val="24"/>
        </w:rPr>
        <w:t>. prosinca</w:t>
      </w:r>
      <w:r w:rsidRPr="00146A41">
        <w:rPr>
          <w:rFonts w:hAnsi="Times New Roman" w:ascii="Times New Roman"/>
          <w:sz w:val="24"/>
          <w:szCs w:val="24"/>
        </w:rPr>
        <w:t xml:space="preserve"> 2016., dana </w:t>
      </w:r>
      <w:r w:rsidR="00146A41" w:rsidRPr="00146A41">
        <w:rPr>
          <w:rFonts w:hAnsi="Times New Roman" w:ascii="Times New Roman"/>
          <w:sz w:val="24"/>
          <w:szCs w:val="24"/>
        </w:rPr>
        <w:t>22</w:t>
      </w:r>
      <w:r w:rsidR="009F378E" w:rsidRPr="00146A41">
        <w:rPr>
          <w:rFonts w:hAnsi="Times New Roman" w:ascii="Times New Roman"/>
          <w:sz w:val="24"/>
          <w:szCs w:val="24"/>
        </w:rPr>
        <w:t>. prosinca</w:t>
      </w:r>
      <w:r w:rsidRPr="00146A41">
        <w:rPr>
          <w:rFonts w:hAnsi="Times New Roman" w:ascii="Times New Roman"/>
          <w:sz w:val="24"/>
          <w:szCs w:val="24"/>
        </w:rPr>
        <w:t xml:space="preserve"> 2016. donosi</w:t>
      </w:r>
    </w:p>
    <w:p w:rsidRDefault="00D5718D" w:rsidP="0002371B" w:rsidR="00D5718D" w:rsidRPr="00146A41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146A41" w:rsidP="00143D3E" w:rsidR="00146A41">
      <w:pPr>
        <w:jc w:val="center"/>
        <w:rPr>
          <w:rFonts w:hAnsi="Times New Roman" w:ascii="Times New Roman"/>
        </w:rPr>
      </w:pPr>
    </w:p>
    <w:p w:rsidRDefault="00143D3E" w:rsidP="00146A41" w:rsidR="00D5718D" w:rsidRPr="00146A41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</w:rPr>
      </w:pPr>
      <w:r w:rsidRPr="00146A41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146A41" w:rsidP="00146A41" w:rsidR="00146A41" w:rsidRPr="00146A41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CA4667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6A41" w:rsidP="00143D3E" w:rsidR="00146A41">
      <w:pPr>
        <w:rPr>
          <w:rFonts w:hAnsi="Times New Roman" w:ascii="Times New Roman"/>
        </w:rPr>
      </w:pPr>
    </w:p>
    <w:tbl>
      <w:tblPr>
        <w:tblW w:type="dxa" w:w="9346"/>
        <w:tblLook w:val="04A0" w:noVBand="1" w:noHBand="0" w:lastColumn="0" w:firstColumn="1" w:lastRow="0" w:firstRow="1"/>
      </w:tblPr>
      <w:tblGrid>
        <w:gridCol w:w="870"/>
        <w:gridCol w:w="2133"/>
        <w:gridCol w:w="1536"/>
        <w:gridCol w:w="1993"/>
        <w:gridCol w:w="1512"/>
        <w:gridCol w:w="1302"/>
      </w:tblGrid>
      <w:tr w:rsidTr="004F424B" w:rsidR="00146A41" w:rsidRPr="00146A41">
        <w:trPr>
          <w:trHeight w:val="1635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2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Iznos priznate tražbine</w:t>
            </w: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br/>
              <w:t>(kn)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Barlović Sreten 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86923553019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Braće Radića 70, Pribislavec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4.484,02</w:t>
            </w:r>
          </w:p>
        </w:tc>
        <w:tc>
          <w:tcPr>
            <w:tcW w:type="dxa" w:w="13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4.484,02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Bratković Zoran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31337186748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Karlović Vinka 45a, Nedelišće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6.431,54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6.431,54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Horvat Anica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30875101278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Braće Radića 6, Pribislavec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5.568,89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5.568,89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Horvat Anita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63503305520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Braće Radića 6, Pribislavec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7.101,25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7.101,25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Horvat Edvin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60689114129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Zvir 6, Mihovljan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67.491,69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67.491,69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Horvat Elvis 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04231199300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Braće Radića 6, Pribislavec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2.741,51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2.741,51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Horvat Emil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15038205806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Braće Radića 6, Pribislavec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16.467,94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16.467,94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Jagec Ivan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48654775668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Ivan Goran Kovačić 24, Pribislavec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18.770,83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18.770,83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2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Peršak Marinko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56779111909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J.Bajkovca 54,</w:t>
            </w:r>
          </w:p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Savska Ves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7.407,35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7.407,35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Rajan Ivačić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75649472561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Gardinovec 251, Gardinovec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3.550,63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3.550,63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2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Šafarić Slobodan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93195180646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Slavkovec 19, Nedelišće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2.789,40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2.789,40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2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Štenglin Marjan</w:t>
            </w:r>
          </w:p>
        </w:tc>
        <w:tc>
          <w:tcPr>
            <w:tcW w:type="dxa" w:w="1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65340463532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Osječka 49, Varaždin</w:t>
            </w:r>
          </w:p>
        </w:tc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6.203,82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6.203,82</w:t>
            </w:r>
          </w:p>
        </w:tc>
      </w:tr>
      <w:tr w:rsidTr="004F424B" w:rsidR="00146A41" w:rsidRPr="00146A41">
        <w:trPr>
          <w:trHeight w:val="1134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2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Zlatarek Josip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27423220163</w:t>
            </w:r>
          </w:p>
        </w:tc>
        <w:tc>
          <w:tcPr>
            <w:tcW w:type="dxa" w:w="1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Radnička 161, Savska Ves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934,25</w:t>
            </w:r>
          </w:p>
        </w:tc>
        <w:tc>
          <w:tcPr>
            <w:tcW w:type="dxa" w:w="13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934,25</w:t>
            </w:r>
          </w:p>
        </w:tc>
      </w:tr>
    </w:tbl>
    <w:p w:rsidRDefault="00146A41" w:rsidP="00143D3E" w:rsidR="00146A41">
      <w:pPr>
        <w:rPr>
          <w:rFonts w:hAnsi="Times New Roman" w:ascii="Times New Roman"/>
        </w:rPr>
      </w:pPr>
    </w:p>
    <w:p w:rsidRDefault="00AE2D70" w:rsidP="00143D3E" w:rsidR="00AE2D70">
      <w:pPr>
        <w:rPr>
          <w:rFonts w:hAnsi="Times New Roman" w:ascii="Times New Roman"/>
          <w:b/>
          <w:sz w:val="24"/>
          <w:szCs w:val="24"/>
        </w:rPr>
      </w:pPr>
    </w:p>
    <w:p w:rsidRDefault="009F378E" w:rsidP="00143D3E" w:rsidR="00CA4667">
      <w:pPr>
        <w:rPr>
          <w:rFonts w:hAnsi="Times New Roman" w:ascii="Times New Roman"/>
          <w:b/>
          <w:sz w:val="24"/>
          <w:szCs w:val="24"/>
        </w:rPr>
      </w:pPr>
      <w:r w:rsidRPr="00D5718D">
        <w:rPr>
          <w:rFonts w:hAnsi="Times New Roman" w:ascii="Times New Roman"/>
          <w:b/>
          <w:sz w:val="24"/>
          <w:szCs w:val="24"/>
        </w:rPr>
        <w:t>II.</w:t>
      </w:r>
      <w:r w:rsidR="00CA4667" w:rsidRPr="00D5718D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D5718D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D5718D" w:rsidP="00143D3E" w:rsidR="00D5718D" w:rsidRPr="00D5718D">
      <w:pPr>
        <w:rPr>
          <w:rFonts w:hAnsi="Times New Roman" w:ascii="Times New Roman"/>
          <w:b/>
          <w:sz w:val="24"/>
          <w:szCs w:val="24"/>
        </w:rPr>
      </w:pPr>
    </w:p>
    <w:p w:rsidRDefault="00146A41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U  CIJELOSTI  I DJELOMIČNO PRIZNATE TRAŽBINE   </w:t>
      </w:r>
    </w:p>
    <w:p w:rsidRDefault="00631DA9" w:rsidP="0002371B" w:rsidR="00631DA9">
      <w:pPr>
        <w:rPr>
          <w:rFonts w:hAnsi="Times New Roman" w:ascii="Times New Roman"/>
        </w:rPr>
      </w:pPr>
    </w:p>
    <w:p w:rsidRDefault="009F378E" w:rsidP="0002371B" w:rsidR="009F378E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941"/>
        <w:gridCol w:w="1836"/>
        <w:gridCol w:w="2129"/>
        <w:gridCol w:w="1755"/>
        <w:gridCol w:w="2283"/>
        <w:gridCol w:w="1755"/>
        <w:gridCol w:w="1755"/>
      </w:tblGrid>
      <w:tr w:rsidTr="004F424B" w:rsidR="00146A41" w:rsidRPr="00F45635">
        <w:trPr>
          <w:jc w:val="center"/>
        </w:trPr>
        <w:tc>
          <w:tcPr>
            <w:tcW w:type="pct" w:w="396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37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85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78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59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27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9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9"/>
            <w:vAlign w:val="center"/>
          </w:tcPr>
          <w:p w:rsidRDefault="00146A41" w:rsidP="004F424B" w:rsidR="00146A41" w:rsidRPr="00F456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F424B" w:rsidR="00146A41" w:rsidRPr="00F45635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SCHACHERMAYER d.o.o. zastupano po odvjetniku Nebojša Antolić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96769806716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Vrtni put 5,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437.768,49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437.768,49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RAIFFEISENBANK AUSTRIA d.d. 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Magazinska cesta 69, 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1.633.833,29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isprava/ 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1.633.833,29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Zadužnica br. Ov-13724/10 od 13.12.2010./ sporazum o osiguranju stjecanjem založnog prava na nekretnini br. 10218020016 od 13.12.2010. solemniziran pod brojem Ov-13721/10 / ugovor o otvaranju transakcijskog računa br. 5002010003 od dana 20.08.2007.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VABA d.d. BANKA VARAŽDIN 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38182927268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Aleja Kralja Zvonimira 1,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42 000 Varaždin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32.732,47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isprava/vjerodostojna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32.732,47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Izvod iz poslovnih knjiga/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 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VIPnet d.o.o. zastupano po odvjetniku Borić Ozrenu i odvjetniku Toš Hrvoju iz Odvjetničkog društva Borić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&amp; Toš d.o.o.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29524210204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Vrtni put 1,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37.580,49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isprava/vjerodostojna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14.151,67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 xml:space="preserve">posl.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Lj.F.Vukotinovića 2, 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103.492,41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isprava/ 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29.086,94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ROLANDO KUKOVEC, vl. obrta ROLAND-TRANSPORT zastupan po odvjetnici Mariji Martinez-Ostroški iz Varaždina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04311754404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Pavleka Miškine 43, Strahoninec,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40 000 Čakovec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28.196,69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28.196,69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F45635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USTANOVA ZA ZDRAVSTVENU SKRB MEDIKOL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22427089148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Dragutina Mandla 7, 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1.979,26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1.979,26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Ulica Grada Vukovara 37,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10.278,57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10.278,57 kn 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INA-INDUSTRIJA NAFTE d.d. zastupana po punomoćnicima iz Odvjetničkog društva Ilić, Orehovec &amp; Partneri d.o.o.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Avenija V. Holjevca 10,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20.408,27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20.408,27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Zagrebački holding d.o.o. 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Ulica Grada Vukovara 41,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241,85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241,85 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Porezna uprava, Područni ured sjeverna Hrvatska, zastupana po Županijskom državnom odvjetništvu u Varaždinu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52634238587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Graberje 1.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42 000 Varaždin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1.651.525,90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1.651.525,90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Pravomoćna i ovršna rješenja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 ovrsi 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WUERTH-HRVATSKA d.o.o. zastupano po odvjetnicima iz Zajedničkog odvjetničkog ureda Dumančić, Rajković, Martić i Dumančić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52641439848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Franje Lučića 32, 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20.794,54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20.294,54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EKO-FLOR PLUS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50730247993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Mokrice 180/C,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49 243 Oroslavje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5.226,72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5.226,72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ZAGORJE-TEHNOBETON d.d. zastupano po odvjetniku Igoru Savić iz Zajedničkog odvjetničkog ureda Igor Savić &amp; Ines Savić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68289504926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Pavleka Miškine 49,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42 000 Varaždin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774.539,80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Vjerodostojna isprava/ovršna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15.536,11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Stpn-70/13/Izvodi iz poslovnih knjiga</w:t>
            </w:r>
          </w:p>
        </w:tc>
      </w:tr>
      <w:tr w:rsidTr="004F424B" w:rsidR="00146A41" w:rsidRPr="00F45635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 E j.d.o.o.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62024505910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Pribislavec, Dr. A. Starčevića 63a,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40 000 Čakovec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133.166,62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Sapa Building Systems GmbH zastupano po odvjetnicima iz Odvjetničkog društva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Glinska &amp; Mišković d.o.o. iz Zagreba.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05491625039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Wallerseestraβe 49, 5201 Seekirchen am Wallersee, Republika Austrija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857.186,21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217.491,89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 xml:space="preserve">posl.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Inoutic/Deceuninck d.o.o. zastupano po Odvjetničkom društvu Hanžeković &amp; Partneri d.o.o.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49745736391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Industrijska 3,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10 370 Dugo Selo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1.051.063,29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1.051.063,29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GRAFIK.NET d.o.o. zastupano po odvjetnici Sanji Fijan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25187588059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Odranska 1/1,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4.986,99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4.986,99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CRODUX DERIVATI DVA d.o.o. zastupano po odvjetnici Helena Mihaljević iz Zagreba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00865396224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Savska Opatovina 36, 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7.167,06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Ovršna isprava 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7.167,06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INSTITUT IGH d.d.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79766124714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Janka Rakuše 1,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16.542,83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16.542,83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Zekić d.o.o. zastupano po odvjetnici Ivani Parša iz Varaždina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77940172887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Blažići 23, Viškovo,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51 216 Marinići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318.266,30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318.266,30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Ivica Plavetić zastupan po odvjetnicima iz Zajedničkog odvjetničkog ureda iz Čakovca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15337812244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I.G. Kovačića 20A,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49 252 Mihovljan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50.989,43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50.989,43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F45635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MEĐIMURJE-PLIN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29035933600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Obrtnička 4,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40 000 Čakovec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12.918,98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12.918,98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Općina Pribislavec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73507516777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Braće Radić 47, Pribislavec, 40 000 Čakovec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117.300,00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74.820,00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 /Rješenje o utvrđivanju iznosa naknade za uređenje voda/Rješenje o utvrđivanju visine komunalne naknade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HETA Asset Resolution Hrvatska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87064273078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Slavonska avenija 6/a, 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321.814,06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321.814,06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472A00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IM-COMP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06002200611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Luna Bezeredija 47,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40 000 Čakovec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434.346,69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Ovršna isprava 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434.346,69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Rješenje o sklopljenoj predstečajnoj nagodbi</w:t>
            </w:r>
            <w:r w:rsidRPr="00F45635">
              <w:rPr>
                <w:rFonts w:eastAsia="Calibri" w:hAnsi="Times New Roman" w:ascii="Times New Roman"/>
                <w:sz w:val="24"/>
                <w:szCs w:val="24"/>
              </w:rPr>
              <w:t xml:space="preserve">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t>posl. broj Stpn-70/13</w:t>
            </w:r>
          </w:p>
        </w:tc>
      </w:tr>
      <w:tr w:rsidTr="004F424B" w:rsidR="00146A41" w:rsidRPr="00F45635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H-ABDUCO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13667298928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Slavonska avenija 6a, 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10 000 Zagreb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7.267.817,99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7.267.817,99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Ugovor o izdavanju devizne garancije broj 141-58002124 sa </w:t>
            </w: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Sporazumom o osiguranju novčane tražbine solemniziran po javnom bilježniku Jasenki Crnčec iz Čakovca pod posl. br. OV-4608/07/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Ugovor o kreditu broj 141-51008866 sa Sporazumom o osiguranju novčane tražbine solemniziran po javnom bilježniku Jasenki Crnčec iz Čakovca pod posl. br. OV-14232/10</w:t>
            </w:r>
          </w:p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F424B" w:rsidR="00146A41" w:rsidRPr="00F45635">
        <w:trPr>
          <w:jc w:val="center"/>
        </w:trPr>
        <w:tc>
          <w:tcPr>
            <w:tcW w:type="pct" w:w="396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type="pct" w:w="93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MEĐIMURSKE VODE d.o.o.</w:t>
            </w:r>
          </w:p>
        </w:tc>
        <w:tc>
          <w:tcPr>
            <w:tcW w:type="pct" w:w="585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81394716246</w:t>
            </w:r>
          </w:p>
        </w:tc>
        <w:tc>
          <w:tcPr>
            <w:tcW w:type="pct" w:w="678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Matice hrvatske 10, 40 000 Čakovec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311,25  kn</w:t>
            </w:r>
          </w:p>
        </w:tc>
        <w:tc>
          <w:tcPr>
            <w:tcW w:type="pct" w:w="727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 xml:space="preserve">vjerodostojna isprava 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311,25 kn</w:t>
            </w:r>
          </w:p>
        </w:tc>
        <w:tc>
          <w:tcPr>
            <w:tcW w:type="pct" w:w="559"/>
          </w:tcPr>
          <w:p w:rsidRDefault="00146A41" w:rsidP="004F424B" w:rsidR="00146A41" w:rsidRPr="00F4563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5635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</w:tbl>
    <w:p w:rsidRDefault="00146A41" w:rsidP="0002371B" w:rsidR="00146A41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631DA9" w:rsidP="0002371B" w:rsidR="00631DA9">
      <w:pPr>
        <w:rPr>
          <w:rFonts w:hAnsi="Times New Roman" w:ascii="Times New Roman"/>
        </w:rPr>
      </w:pPr>
    </w:p>
    <w:p w:rsidRDefault="00D5718D" w:rsidP="00D5718D" w:rsidR="00D5718D" w:rsidRPr="00D5718D">
      <w:pPr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>III.   DRUGI  VIŠI  ISPLATNI  RED</w:t>
      </w:r>
    </w:p>
    <w:p w:rsidRDefault="00D5718D" w:rsidP="00D5718D" w:rsidR="00D5718D" w:rsidRPr="00D5718D">
      <w:pPr>
        <w:rPr>
          <w:rFonts w:hAnsi="Times New Roman" w:ascii="Times New Roman"/>
          <w:b/>
          <w:bCs/>
          <w:sz w:val="24"/>
          <w:szCs w:val="24"/>
        </w:rPr>
      </w:pPr>
    </w:p>
    <w:p w:rsidRDefault="00146A41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146A41">
        <w:rPr>
          <w:rFonts w:hAnsi="Times New Roman" w:ascii="Times New Roman"/>
          <w:b/>
          <w:bCs/>
          <w:sz w:val="24"/>
          <w:szCs w:val="24"/>
        </w:rPr>
        <w:t xml:space="preserve">DJELOMIČNO ILI U CIJELOSTI OSPORENE TRAŽBINE   </w:t>
      </w:r>
    </w:p>
    <w:p w:rsidRDefault="00D5718D" w:rsidP="0002371B" w:rsidR="00D5718D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866"/>
        <w:gridCol w:w="2207"/>
        <w:gridCol w:w="1536"/>
        <w:gridCol w:w="1785"/>
        <w:gridCol w:w="1701"/>
        <w:gridCol w:w="1843"/>
      </w:tblGrid>
      <w:tr w:rsidTr="004F424B" w:rsidR="00146A41" w:rsidRPr="00146A41">
        <w:trPr>
          <w:trHeight w:val="474"/>
        </w:trPr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22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Adresa/sjedište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Iznos osporene tražbine (kn)</w:t>
            </w:r>
          </w:p>
        </w:tc>
      </w:tr>
      <w:tr w:rsidTr="004F424B" w:rsidR="00146A41" w:rsidRPr="00146A41">
        <w:trPr>
          <w:trHeight w:val="1067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VIPnet d.o.o. zastupano po odvjetniku Borić Ozrenu i odvjetniku Toš Hrvoju iz Odvjetničkog društva Borić &amp;Toš d.o.o. iz Zagreba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Vrtni put 1, </w:t>
            </w:r>
          </w:p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10 000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37.580,49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23.428,82 kn</w:t>
            </w:r>
          </w:p>
        </w:tc>
      </w:tr>
      <w:tr w:rsidTr="004F424B" w:rsidR="00146A41" w:rsidRPr="00146A41">
        <w:trPr>
          <w:trHeight w:val="1067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Lj.F.Vukotinovića 2, 10 000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103.492,41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74.405,47 kn</w:t>
            </w:r>
          </w:p>
        </w:tc>
      </w:tr>
      <w:tr w:rsidTr="004F424B" w:rsidR="00146A41" w:rsidRPr="00146A41">
        <w:trPr>
          <w:trHeight w:val="593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ZAGORJE-TEHNOBETON d.d. zastupano po odvjetniku Igoru Savić iz Zajedničkog odvjetničkog ureda Igor Savić &amp; Ines Savić iz Zagreba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68289504926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Pavleka Miškine 49, 42 000 Varaždin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774.539,80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759.003,69 kn</w:t>
            </w:r>
          </w:p>
        </w:tc>
      </w:tr>
      <w:tr w:rsidTr="004F424B" w:rsidR="00146A41" w:rsidRPr="00146A41">
        <w:trPr>
          <w:trHeight w:val="83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2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3 E j.d.o.o.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62024505910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Pribislavec, Dr. A. Starčevića 63a, 40 000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133.166,62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133.166,62 kn</w:t>
            </w:r>
          </w:p>
        </w:tc>
      </w:tr>
      <w:tr w:rsidTr="004F424B" w:rsidR="00146A41" w:rsidRPr="00146A41">
        <w:trPr>
          <w:trHeight w:val="154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Sapa Building Systems GmbH zastupano po odvjetnicima iz Odvjetničkog društva Glinska &amp; Mišković d.o.o. iz Zagreba.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05491625039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Wallerseestraβe 49, 5201 Seekirchen am Wallersee, Republika Austrija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857.186,21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639.694,32 kn</w:t>
            </w:r>
          </w:p>
        </w:tc>
      </w:tr>
      <w:tr w:rsidTr="004F424B" w:rsidR="00146A41" w:rsidRPr="00146A41">
        <w:trPr>
          <w:trHeight w:val="1185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Općina Pribislavec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73507516777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Braće Radić 47, Pribislavec, 40 000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117.300,00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46A41" w:rsidP="004F424B" w:rsidR="00146A41" w:rsidRPr="00146A4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146A41">
              <w:rPr>
                <w:rFonts w:hAnsi="Times New Roman" w:ascii="Times New Roman"/>
                <w:color w:val="000000"/>
                <w:sz w:val="24"/>
                <w:szCs w:val="24"/>
              </w:rPr>
              <w:t>42.480,00 kn</w:t>
            </w:r>
          </w:p>
        </w:tc>
      </w:tr>
    </w:tbl>
    <w:p w:rsidRDefault="00D5718D" w:rsidP="0002371B" w:rsidR="00D5718D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146A41" w:rsidP="0002371B" w:rsidR="00146A41">
      <w:pPr>
        <w:rPr>
          <w:rFonts w:hAnsi="Times New Roman" w:ascii="Times New Roman"/>
        </w:rPr>
      </w:pPr>
    </w:p>
    <w:p w:rsidRDefault="002A756B" w:rsidP="0002371B" w:rsidR="002A756B">
      <w:pPr>
        <w:rPr>
          <w:rFonts w:hAnsi="Times New Roman" w:ascii="Times New Roman"/>
        </w:rPr>
      </w:pPr>
    </w:p>
    <w:p w:rsidRDefault="0002371B" w:rsidP="003A3F58" w:rsidR="00D5718D">
      <w:pPr>
        <w:jc w:val="center"/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146A41">
        <w:rPr>
          <w:rFonts w:hAnsi="Times New Roman" w:ascii="Times New Roman"/>
        </w:rPr>
        <w:t>22</w:t>
      </w:r>
      <w:r w:rsidR="009F378E">
        <w:rPr>
          <w:rFonts w:hAnsi="Times New Roman" w:ascii="Times New Roman"/>
        </w:rPr>
        <w:t>. prosinca</w:t>
      </w:r>
      <w:r>
        <w:rPr>
          <w:rFonts w:hAnsi="Times New Roman" w:ascii="Times New Roman"/>
        </w:rPr>
        <w:t xml:space="preserve"> 2016.</w:t>
      </w:r>
    </w:p>
    <w:p w:rsidRDefault="009F378E" w:rsidP="0002371B" w:rsidR="0002371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02371B">
        <w:rPr>
          <w:rFonts w:hAnsi="Times New Roman" w:ascii="Times New Roman"/>
        </w:rPr>
        <w:t>SUDAC</w:t>
      </w:r>
    </w:p>
    <w:p w:rsidRDefault="00D5718D" w:rsidP="0002371B" w:rsidR="00D5718D" w:rsidRPr="00300E63">
      <w:pPr>
        <w:rPr>
          <w:rFonts w:hAnsi="Times New Roman" w:ascii="Times New Roman"/>
        </w:rPr>
      </w:pPr>
    </w:p>
    <w:p w:rsidRDefault="0002371B" w:rsidP="003A3F58" w:rsidR="00C61F72" w:rsidRPr="0002371B">
      <w:pPr>
        <w:ind w:firstLine="708"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146A41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73E" w:rsidP="00702487" w:rsidR="00A3373E">
      <w:pPr>
        <w:spacing w:after="0"/>
      </w:pPr>
      <w:r>
        <w:separator/>
      </w:r>
    </w:p>
  </w:endnote>
  <w:endnote w:id="0" w:type="continuationSeparator">
    <w:p w:rsidRDefault="00A3373E" w:rsidP="00702487" w:rsidR="00A337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73E" w:rsidP="00702487" w:rsidR="00A3373E">
      <w:pPr>
        <w:spacing w:after="0"/>
      </w:pPr>
      <w:r>
        <w:separator/>
      </w:r>
    </w:p>
  </w:footnote>
  <w:footnote w:id="0" w:type="continuationSeparator">
    <w:p w:rsidRDefault="00A3373E" w:rsidP="00702487" w:rsidR="00A3373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A2109A">
          <w:rPr>
            <w:rFonts w:hAnsi="Times New Roman" w:ascii="Times New Roman"/>
            <w:noProof/>
            <w:sz w:val="24"/>
            <w:szCs w:val="24"/>
          </w:rPr>
          <w:t>11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53BE6">
          <w:rPr>
            <w:rFonts w:hAnsi="Times New Roman" w:ascii="Times New Roman"/>
            <w:sz w:val="24"/>
            <w:szCs w:val="24"/>
          </w:rPr>
          <w:t>288/16-40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553BE6">
      <w:rPr>
        <w:rFonts w:hAnsi="Times New Roman" w:ascii="Times New Roman"/>
        <w:sz w:val="24"/>
        <w:szCs w:val="24"/>
      </w:rPr>
      <w:t>288/16-40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EA061A"/>
    <w:multiLevelType w:val="hybridMultilevel"/>
    <w:tmpl w:val="5CA0F1A4"/>
    <w:lvl w:tplc="482637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18B9"/>
    <w:rsid w:val="0013234D"/>
    <w:rsid w:val="00143D3E"/>
    <w:rsid w:val="00146A41"/>
    <w:rsid w:val="00153061"/>
    <w:rsid w:val="00175229"/>
    <w:rsid w:val="001834B7"/>
    <w:rsid w:val="00197B43"/>
    <w:rsid w:val="002A756B"/>
    <w:rsid w:val="00303A7E"/>
    <w:rsid w:val="00333B38"/>
    <w:rsid w:val="00387CB0"/>
    <w:rsid w:val="00397FD1"/>
    <w:rsid w:val="003A3F58"/>
    <w:rsid w:val="003F3F9D"/>
    <w:rsid w:val="00421240"/>
    <w:rsid w:val="005000E3"/>
    <w:rsid w:val="00526F52"/>
    <w:rsid w:val="00531F4E"/>
    <w:rsid w:val="005335E3"/>
    <w:rsid w:val="00553BE6"/>
    <w:rsid w:val="005851A7"/>
    <w:rsid w:val="00591310"/>
    <w:rsid w:val="005B6639"/>
    <w:rsid w:val="00631DA9"/>
    <w:rsid w:val="006577A0"/>
    <w:rsid w:val="00665ED9"/>
    <w:rsid w:val="00692E03"/>
    <w:rsid w:val="00702487"/>
    <w:rsid w:val="00797509"/>
    <w:rsid w:val="007A61BD"/>
    <w:rsid w:val="008512FB"/>
    <w:rsid w:val="00852A9E"/>
    <w:rsid w:val="00897461"/>
    <w:rsid w:val="009037B1"/>
    <w:rsid w:val="009148B9"/>
    <w:rsid w:val="0093226B"/>
    <w:rsid w:val="0093553C"/>
    <w:rsid w:val="00964F39"/>
    <w:rsid w:val="009C4F7C"/>
    <w:rsid w:val="009F378E"/>
    <w:rsid w:val="00A04FAF"/>
    <w:rsid w:val="00A2109A"/>
    <w:rsid w:val="00A3373E"/>
    <w:rsid w:val="00AE2D70"/>
    <w:rsid w:val="00BA6AEA"/>
    <w:rsid w:val="00BC1B05"/>
    <w:rsid w:val="00C61F72"/>
    <w:rsid w:val="00CA4667"/>
    <w:rsid w:val="00CA6C92"/>
    <w:rsid w:val="00D12546"/>
    <w:rsid w:val="00D5718D"/>
    <w:rsid w:val="00D76E32"/>
    <w:rsid w:val="00DA0C88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09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09A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09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09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St-288/2016-40</izvorni_sadrzaj>
    <derivirana_varijabla naziv="DomainObject.Oznaka_1">St-288/2016-40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prijave tražbina u st. pisarnici</izvorni_sadrzaj>
    <derivirana_varijabla naziv="DomainObject.Predmet.PrimjedbaSuca_1">PRILEŽI MU SPIS 2 STPN-70/13,
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St-288/2016-40</izvorni_sadrzaj>
    <derivirana_varijabla naziv="DomainObject.PoslovniBrojDokumenta_1">St-288/2016-40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3CE2E-69B2-4C92-B698-28DA18C67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11</properties:Pages>
  <properties:Words>1364</properties:Words>
  <properties:Characters>8600</properties:Characters>
  <properties:Lines>759</properties:Lines>
  <properties:Paragraphs>395</properties:Paragraphs>
  <properties:TotalTime>197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2016-12-27T09:08:00Z</cp:lastPrinted>
  <dcterms:modified xmlns:xsi="http://www.w3.org/2001/XMLSchema-instance" xsi:type="dcterms:W3CDTF">2016-12-27T09:09:00Z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St-288/2016-40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