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3f11" w14:paraId="3c03f11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501947">
        <w:t>6</w:t>
      </w:r>
      <w:r w:rsidR="00E43A0A">
        <w:t>881</w:t>
      </w:r>
      <w:r w:rsidRPr="00310295">
        <w:t>/1</w:t>
      </w:r>
      <w:r w:rsidR="00E43A0A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501947" w:rsidRPr="00501947">
        <w:t xml:space="preserve">FINA, Podružnica Zagreb, Trg svibanjskih žrtava 1995. broj 1, za otvaranje stečajnog postupka nad dužnikom </w:t>
      </w:r>
      <w:r w:rsidR="00E43A0A" w:rsidRPr="00E43A0A">
        <w:t>GLANC TOP j.d.o.o. za trgovinu i usluge, Zagreb, Kanfanarska 30, MBS: 080969299, OIB: 26790208845</w:t>
      </w:r>
      <w:r w:rsidR="0086241D">
        <w:t xml:space="preserve">, </w:t>
      </w:r>
      <w:r w:rsidR="00D4035C">
        <w:t>1</w:t>
      </w:r>
      <w:r w:rsidR="00E511E1">
        <w:t>8</w:t>
      </w:r>
      <w:r w:rsidR="002C306A" w:rsidRPr="007F40F9">
        <w:t xml:space="preserve">. </w:t>
      </w:r>
      <w:r w:rsidR="00E511E1">
        <w:t>travnja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501947">
        <w:t>6</w:t>
      </w:r>
      <w:r w:rsidR="00E43A0A">
        <w:t>881</w:t>
      </w:r>
      <w:r w:rsidR="00501947">
        <w:t>1</w:t>
      </w:r>
      <w:r w:rsidR="00E43A0A">
        <w:t>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E43A0A" w:rsidP="00E511E1" w:rsidR="00E511E1">
      <w:pPr>
        <w:ind w:firstLine="708"/>
        <w:jc w:val="both"/>
      </w:pPr>
      <w:r w:rsidRPr="00E43A0A">
        <w:t>FINA RC Zagreb, Podružnica Zagreb je 1. prosinca 2016. temeljem odredbe članka 110. stavak 1. Stečajnog zakona (NN 71/15 – dalje SZ) podnijela prijedlog za provedbu stečajnog postupka s obzirom da je dužnik na dan 29. studenoga 2016. u Očevidniku redoslijeda osnova za plaćanje imao evidentirane neizvršene osnove za plaćanje u iznosu od 19.533,36 kn u razdoblju duljem od 120 dana.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E511E1" w:rsidR="00501947">
      <w:pPr>
        <w:ind w:firstLine="708"/>
        <w:jc w:val="both"/>
      </w:pPr>
      <w:r>
        <w:t xml:space="preserve">Na ročištu radi rasprave o uvjetima za otvaranje stečajnog postupka nad dužnikom održanom </w:t>
      </w:r>
      <w:r w:rsidR="00E43A0A">
        <w:t>4</w:t>
      </w:r>
      <w:r>
        <w:t>. travnja 2017.</w:t>
      </w:r>
      <w:r w:rsidRPr="00E511E1">
        <w:t xml:space="preserve"> </w:t>
      </w:r>
      <w:r>
        <w:t>zastupni</w:t>
      </w:r>
      <w:r w:rsidR="00501947">
        <w:t>k</w:t>
      </w:r>
      <w:r>
        <w:t xml:space="preserve"> po zakonu</w:t>
      </w:r>
      <w:r w:rsidR="00501947">
        <w:t xml:space="preserve"> dužnika izjavio</w:t>
      </w:r>
      <w:r>
        <w:t xml:space="preserve"> je da se ne protivi otvaranju stečajnog postupka nad dužnikom</w:t>
      </w:r>
      <w:r w:rsidR="00501947">
        <w:t xml:space="preserve">. </w:t>
      </w:r>
    </w:p>
    <w:p w:rsidRDefault="00501947" w:rsidP="00E511E1" w:rsidR="00E511E1">
      <w:pPr>
        <w:ind w:firstLine="708"/>
        <w:jc w:val="both"/>
      </w:pPr>
      <w:r>
        <w:t xml:space="preserve">U prokaznom popisu imovine dužnika od </w:t>
      </w:r>
      <w:r w:rsidR="00E511E1">
        <w:t xml:space="preserve"> </w:t>
      </w:r>
      <w:r w:rsidR="00E43A0A">
        <w:t>20</w:t>
      </w:r>
      <w:r>
        <w:t xml:space="preserve">. </w:t>
      </w:r>
      <w:r w:rsidR="00E43A0A">
        <w:t>veljače</w:t>
      </w:r>
      <w:r>
        <w:t xml:space="preserve"> 201</w:t>
      </w:r>
      <w:r w:rsidR="00E43A0A">
        <w:t>7</w:t>
      </w:r>
      <w:r>
        <w:t>. navedeno je da dužnik</w:t>
      </w:r>
      <w:r w:rsidR="00E43A0A">
        <w:t>ovu imovinu čine korišteni usisavači za prašinu</w:t>
      </w:r>
      <w:r>
        <w:t>.</w:t>
      </w:r>
    </w:p>
    <w:p w:rsidRDefault="001013EE" w:rsidP="007A50F8" w:rsidR="005E2BA2">
      <w:pPr>
        <w:ind w:firstLine="708"/>
        <w:jc w:val="both"/>
      </w:pPr>
      <w:r w:rsidRPr="00CB1210">
        <w:lastRenderedPageBreak/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4035C">
        <w:t>1</w:t>
      </w:r>
      <w:r w:rsidR="00E511E1">
        <w:t>8</w:t>
      </w:r>
      <w:r w:rsidR="00E75BE6" w:rsidRPr="00E75BE6">
        <w:t xml:space="preserve">. </w:t>
      </w:r>
      <w:r w:rsidR="00E511E1">
        <w:t>travnja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0F79BE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0F79BE" w:rsidP="007A1486" w:rsidR="000F79B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0F79BE" w:rsidP="007A1486" w:rsidR="000F79B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0F79BE" w:rsidP="007A1486" w:rsidR="000F79BE" w:rsidRPr="007A1486">
      <w:pPr>
        <w:ind w:left="720"/>
      </w:pPr>
    </w:p>
    <w:p w:rsidRDefault="00065B42" w:rsidP="000F79BE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79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501947">
      <w:t>6</w:t>
    </w:r>
    <w:r w:rsidR="00E43A0A">
      <w:t>881</w:t>
    </w:r>
    <w:r>
      <w:t>/1</w:t>
    </w:r>
    <w:r w:rsidR="00E43A0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0F79BE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A50F8"/>
    <w:rsid w:val="007C1421"/>
    <w:rsid w:val="00855D2B"/>
    <w:rsid w:val="00857E1E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6588D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3A0A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7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9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9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9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9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7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9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poziv na uplatu predujma
DNA:
1.	e-oglasna ploča suda 15 dana
2.	računovodstvo suda</izvorni_sadrzaj>
    <derivirana_varijabla naziv="DomainObject.Primjedba_1">- poziv na uplatu predujma
DNA:
1.	e-oglasna ploča suda 15 dana
2.	računovodstvo suda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6881</izvorni_sadrzaj>
    <derivirana_varijabla naziv="DomainObject.Predmet.Broj_1">6881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St-6881/2016</izvorni_sadrzaj>
    <derivirana_varijabla naziv="DomainObject.Predmet.OznakaBroj_1">St-6881/2016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GLANC TOP j.d.o.o.</izvorni_sadrzaj>
    <derivirana_varijabla naziv="DomainObject.Predmet.ProtustrankaFormated_1">  GLANC TOP j.d.o.o.</derivirana_varijabla>
  </DomainObject.Predmet.ProtustrankaFormated>
  <DomainObject.Predmet.ProtustrankaFormatedOIB>
    <izvorni_sadrzaj>  GLANC TOP j.d.o.o., OIB 26790208845</izvorni_sadrzaj>
    <derivirana_varijabla naziv="DomainObject.Predmet.ProtustrankaFormatedOIB_1">  GLANC TOP j.d.o.o., OIB 26790208845</derivirana_varijabla>
  </DomainObject.Predmet.ProtustrankaFormatedOIB>
  <DomainObject.Predmet.ProtustrankaFormatedWithAdress>
    <izvorni_sadrzaj> GLANC TOP j.d.o.o., Kanfanarska 30, 10000 Zagreb</izvorni_sadrzaj>
    <derivirana_varijabla naziv="DomainObject.Predmet.ProtustrankaFormatedWithAdress_1"> GLANC TOP j.d.o.o., Kanfanarska 30, 10000 Zagreb</derivirana_varijabla>
  </DomainObject.Predmet.ProtustrankaFormatedWithAdress>
  <DomainObject.Predmet.ProtustrankaFormatedWithAdressOIB>
    <izvorni_sadrzaj> GLANC TOP j.d.o.o., OIB 26790208845, Kanfanarska 30, 10000 Zagreb</izvorni_sadrzaj>
    <derivirana_varijabla naziv="DomainObject.Predmet.ProtustrankaFormatedWithAdressOIB_1"> GLANC TOP j.d.o.o., OIB 26790208845, Kanfanarska 30, 10000 Zagreb</derivirana_varijabla>
  </DomainObject.Predmet.ProtustrankaFormatedWithAdressOIB>
  <DomainObject.Predmet.ProtustrankaWithAdress>
    <izvorni_sadrzaj>GLANC TOP j.d.o.o. Kanfanarska 30, 10000 Zagreb</izvorni_sadrzaj>
    <derivirana_varijabla naziv="DomainObject.Predmet.ProtustrankaWithAdress_1">GLANC TOP j.d.o.o. Kanfanarska 30, 10000 Zagreb</derivirana_varijabla>
  </DomainObject.Predmet.ProtustrankaWithAdress>
  <DomainObject.Predmet.ProtustrankaWithAdressOIB>
    <izvorni_sadrzaj>GLANC TOP j.d.o.o., OIB 26790208845, Kanfanarska 30, 10000 Zagreb</izvorni_sadrzaj>
    <derivirana_varijabla naziv="DomainObject.Predmet.ProtustrankaWithAdressOIB_1">GLANC TOP j.d.o.o., OIB 26790208845, Kanfanarska 30, 10000 Zagreb</derivirana_varijabla>
  </DomainObject.Predmet.ProtustrankaWithAdressOIB>
  <DomainObject.Predmet.ProtustrankaNazivFormated>
    <izvorni_sadrzaj>GLANC TOP j.d.o.o.</izvorni_sadrzaj>
    <derivirana_varijabla naziv="DomainObject.Predmet.ProtustrankaNazivFormated_1">GLANC TOP j.d.o.o.</derivirana_varijabla>
  </DomainObject.Predmet.ProtustrankaNazivFormated>
  <DomainObject.Predmet.ProtustrankaNazivFormatedOIB>
    <izvorni_sadrzaj>GLANC TOP j.d.o.o., OIB 26790208845</izvorni_sadrzaj>
    <derivirana_varijabla naziv="DomainObject.Predmet.ProtustrankaNazivFormatedOIB_1">GLANC TOP j.d.o.o., OIB 26790208845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GLANC TOP j.d.o.o.</item>
    </izvorni_sadrzaj>
    <derivirana_varijabla naziv="DomainObject.Predmet.ProtuStrankaListFormated_1">
      <item>GLANC TOP j.d.o.o.</item>
    </derivirana_varijabla>
  </DomainObject.Predmet.ProtuStrankaListFormated>
  <DomainObject.Predmet.ProtuStrankaListFormatedOIB>
    <izvorni_sadrzaj>
      <item>GLANC TOP j.d.o.o., OIB 26790208845</item>
    </izvorni_sadrzaj>
    <derivirana_varijabla naziv="DomainObject.Predmet.ProtuStrankaListFormatedOIB_1">
      <item>GLANC TOP j.d.o.o., OIB 26790208845</item>
    </derivirana_varijabla>
  </DomainObject.Predmet.ProtuStrankaListFormatedOIB>
  <DomainObject.Predmet.ProtuStrankaListFormatedWithAdress>
    <izvorni_sadrzaj>
      <item>GLANC TOP j.d.o.o., Kanfanarska 30, 10000 Zagreb</item>
    </izvorni_sadrzaj>
    <derivirana_varijabla naziv="DomainObject.Predmet.ProtuStrankaListFormatedWithAdress_1">
      <item>GLANC TOP j.d.o.o., Kanfanarska 30, 10000 Zagreb</item>
    </derivirana_varijabla>
  </DomainObject.Predmet.ProtuStrankaListFormatedWithAdress>
  <DomainObject.Predmet.ProtuStrankaListFormatedWithAdressOIB>
    <izvorni_sadrzaj>
      <item>GLANC TOP j.d.o.o., OIB 26790208845, Kanfanarska 30, 10000 Zagreb</item>
    </izvorni_sadrzaj>
    <derivirana_varijabla naziv="DomainObject.Predmet.ProtuStrankaListFormatedWithAdressOIB_1">
      <item>GLANC TOP j.d.o.o., OIB 26790208845, Kanfanarska 30, 10000 Zagreb</item>
    </derivirana_varijabla>
  </DomainObject.Predmet.ProtuStrankaListFormatedWithAdressOIB>
  <DomainObject.Predmet.ProtuStrankaListNazivFormated>
    <izvorni_sadrzaj>
      <item>GLANC TOP j.d.o.o.</item>
    </izvorni_sadrzaj>
    <derivirana_varijabla naziv="DomainObject.Predmet.ProtuStrankaListNazivFormated_1">
      <item>GLANC TOP j.d.o.o.</item>
    </derivirana_varijabla>
  </DomainObject.Predmet.ProtuStrankaListNazivFormated>
  <DomainObject.Predmet.ProtuStrankaListNazivFormatedOIB>
    <izvorni_sadrzaj>
      <item>GLANC TOP j.d.o.o., OIB 26790208845</item>
    </izvorni_sadrzaj>
    <derivirana_varijabla naziv="DomainObject.Predmet.ProtuStrankaListNazivFormatedOIB_1">
      <item>GLANC TOP j.d.o.o., OIB 26790208845</item>
    </derivirana_varijabla>
  </DomainObject.Predmet.ProtuStrankaListNazivFormatedOIB>
  <DomainObject.Predmet.OstaliListFormated>
    <izvorni_sadrzaj>
      <item>Željko Topić</item>
    </izvorni_sadrzaj>
    <derivirana_varijabla naziv="DomainObject.Predmet.OstaliListFormated_1">
      <item>Željko Topić</item>
    </derivirana_varijabla>
  </DomainObject.Predmet.OstaliListFormated>
  <DomainObject.Predmet.OstaliListFormatedOIB>
    <izvorni_sadrzaj>
      <item>Željko Topić, OIB 54102582059</item>
    </izvorni_sadrzaj>
    <derivirana_varijabla naziv="DomainObject.Predmet.OstaliListFormatedOIB_1">
      <item>Željko Topić, OIB 54102582059</item>
    </derivirana_varijabla>
  </DomainObject.Predmet.OstaliListFormatedOIB>
  <DomainObject.Predmet.OstaliListFormatedWithAdress>
    <izvorni_sadrzaj>
      <item>Željko Topić, Kanfanarska Ulica 30, 10000 Zagreb</item>
    </izvorni_sadrzaj>
    <derivirana_varijabla naziv="DomainObject.Predmet.OstaliListFormatedWithAdress_1">
      <item>Željko Topić, Kanfanarska Ulica 30, 10000 Zagreb</item>
    </derivirana_varijabla>
  </DomainObject.Predmet.OstaliListFormatedWithAdress>
  <DomainObject.Predmet.OstaliListFormatedWithAdressOIB>
    <izvorni_sadrzaj>
      <item>Željko Topić, OIB 54102582059, Kanfanarska Ulica 30, 10000 Zagreb</item>
    </izvorni_sadrzaj>
    <derivirana_varijabla naziv="DomainObject.Predmet.OstaliListFormatedWithAdressOIB_1">
      <item>Željko Topić, OIB 54102582059, Kanfanarska Ulica 30, 10000 Zagreb</item>
    </derivirana_varijabla>
  </DomainObject.Predmet.OstaliListFormatedWithAdressOIB>
  <DomainObject.Predmet.OstaliListNazivFormated>
    <izvorni_sadrzaj>
      <item>Željko Topić</item>
    </izvorni_sadrzaj>
    <derivirana_varijabla naziv="DomainObject.Predmet.OstaliListNazivFormated_1">
      <item>Željko Topić</item>
    </derivirana_varijabla>
  </DomainObject.Predmet.OstaliListNazivFormated>
  <DomainObject.Predmet.OstaliListNazivFormatedOIB>
    <izvorni_sadrzaj>
      <item>Željko Topić, OIB 54102582059</item>
    </izvorni_sadrzaj>
    <derivirana_varijabla naziv="DomainObject.Predmet.OstaliListNazivFormatedOIB_1">
      <item>Željko Topić, OIB 54102582059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GLANC TOP j.d.o.o.</izvorni_sadrzaj>
    <derivirana_varijabla naziv="DomainObject.Predmet.ProtustrankaIDrugi_1">GLANC TOP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GLANC TOP j.d.o.o., OIB 26790208845, Kanfanarska 30, 10000 Zagreb</izvorni_sadrzaj>
    <derivirana_varijabla naziv="DomainObject.Predmet.ProtustrankaIDrugiAdressOIB_1">GLANC TOP j.d.o.o., OIB 26790208845, Kanfanarska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GLANC TOP j.d.o.o.</item>
      <item>Željko Topić</item>
    </izvorni_sadrzaj>
    <derivirana_varijabla naziv="DomainObject.Predmet.SudioniciListNaziv_1">
      <item>FINA Regionalni centar Zagreb</item>
      <item>GLANC TOP j.d.o.o.</item>
      <item>Željko Topić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GLANC TOP j.d.o.o., OIB 26790208845, Kanfanarska 30,10000 Zagreb</item>
      <item>Željko Topić, OIB 54102582059, Kanfanarska Ulica 30,10000 Zagreb</item>
    </izvorni_sadrzaj>
    <derivirana_varijabla naziv="DomainObject.Predmet.SudioniciListAdressOIB_1">
      <item>FINA Regionalni centar Zagreb, OIB 85821130368, Trg svibanjskih žrtava 1995. 1,10000 Zagreb</item>
      <item>GLANC TOP j.d.o.o., OIB 26790208845, Kanfanarska 30,10000 Zagreb</item>
      <item>Željko Topić, OIB 54102582059, Kanfanarska Ulica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26790208845</item>
      <item>, OIB 54102582059</item>
    </izvorni_sadrzaj>
    <derivirana_varijabla naziv="DomainObject.Predmet.SudioniciListNazivOIB_1">
      <item>, OIB 85821130368</item>
      <item>, OIB 26790208845</item>
      <item>, OIB 54102582059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3184</properties:Characters>
  <properties:Lines>74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2017-04-18T09:58:00Z</dcterms:created>
  <dc:creator>gzubak</dc:creator>
  <cp:lastModifiedBy>Ivana Stampf</cp:lastModifiedBy>
  <cp:lastPrinted>2013-01-31T13:45:00Z</cp:lastPrinted>
  <dcterms:modified xmlns:xsi="http://www.w3.org/2001/XMLSchema-instance" xsi:type="dcterms:W3CDTF">2017-04-18T11:27:00Z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