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7494" w14:paraId="2587494" w:rsidRDefault="00D24947" w:rsidP="00D24947" w:rsidR="00D24947">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D24947" w:rsidP="00D24947" w:rsidR="00D24947">
      <w:r>
        <w:rPr>
          <w:rFonts w:eastAsia="MS Mincho"/>
        </w:rPr>
        <w:t>REPUBLIKA HRVATSKA</w:t>
      </w:r>
    </w:p>
    <w:p w:rsidRDefault="00D24947" w:rsidP="00D24947" w:rsidR="00D24947">
      <w:r>
        <w:rPr>
          <w:rFonts w:eastAsia="MS Mincho"/>
        </w:rPr>
        <w:t>TRGOVAČKI SUD U RIJECI</w:t>
      </w:r>
    </w:p>
    <w:p w:rsidRDefault="00D24947" w:rsidP="00D24947" w:rsidR="00D24947">
      <w:pPr>
        <w:rPr>
          <w:rFonts w:eastAsia="MS Mincho"/>
        </w:rPr>
      </w:pPr>
      <w:r>
        <w:rPr>
          <w:rFonts w:eastAsia="MS Mincho"/>
        </w:rPr>
        <w:t xml:space="preserve">      Rijeka, Zadarska 1 i 3</w:t>
      </w:r>
    </w:p>
    <w:p w:rsidRDefault="00D24947" w:rsidP="00D24947" w:rsidR="00D24947">
      <w:pPr>
        <w:jc w:val="center"/>
        <w:rPr>
          <w:b/>
          <w:color w:val="FF0000"/>
          <w:sz w:val="40"/>
          <w:szCs w:val="40"/>
        </w:rPr>
      </w:pPr>
    </w:p>
    <w:p w:rsidRDefault="00447661" w:rsidP="00D24947" w:rsidR="00447661">
      <w:pPr>
        <w:jc w:val="center"/>
      </w:pPr>
    </w:p>
    <w:p w:rsidRDefault="00D24947" w:rsidP="00D24947" w:rsidR="00D24947">
      <w:pPr>
        <w:jc w:val="center"/>
      </w:pPr>
    </w:p>
    <w:p w:rsidRDefault="00D24947" w:rsidP="00D24947" w:rsidR="00D24947">
      <w:pPr>
        <w:jc w:val="center"/>
        <w:rPr>
          <w:bCs/>
        </w:rPr>
      </w:pPr>
      <w:r>
        <w:rPr>
          <w:bCs/>
        </w:rPr>
        <w:t>U    I M E    R E P U B L I K E     H R V A T S K E</w:t>
      </w:r>
    </w:p>
    <w:p w:rsidRDefault="00D24947" w:rsidP="00D24947" w:rsidR="00D24947">
      <w:pPr>
        <w:jc w:val="center"/>
        <w:rPr>
          <w:bCs/>
        </w:rPr>
      </w:pPr>
      <w:r>
        <w:rPr>
          <w:bCs/>
        </w:rPr>
        <w:t>R J E Š E N J E</w:t>
      </w:r>
    </w:p>
    <w:p w:rsidRDefault="00D24947" w:rsidP="00D24947" w:rsidR="00D24947">
      <w:pPr>
        <w:jc w:val="center"/>
      </w:pPr>
    </w:p>
    <w:p w:rsidRDefault="00D24947" w:rsidP="00D24947" w:rsidR="00D24947">
      <w:pPr>
        <w:jc w:val="both"/>
      </w:pP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Pr>
          <w:bCs/>
        </w:rPr>
        <w:t>ADRIA ARX</w:t>
      </w:r>
      <w:r>
        <w:t xml:space="preserve"> društvo s ograničenom odgovornošću za građenje i trgovinu Rijeka, Zvonimirova 18, OIB: 44308591845, MBS: 040191489, dana 1</w:t>
      </w:r>
      <w:r w:rsidR="00447661">
        <w:t>7</w:t>
      </w:r>
      <w:r>
        <w:t xml:space="preserve">. siječnja 2018.  </w:t>
      </w:r>
    </w:p>
    <w:p w:rsidRDefault="00D24947" w:rsidP="00D24947" w:rsidR="00D24947">
      <w:pPr>
        <w:jc w:val="both"/>
      </w:pPr>
    </w:p>
    <w:p w:rsidRDefault="00D24947" w:rsidP="00D24947" w:rsidR="00D24947">
      <w:pPr>
        <w:jc w:val="center"/>
      </w:pPr>
      <w:r>
        <w:t>r i j e š i o   j e</w:t>
      </w:r>
    </w:p>
    <w:p w:rsidRDefault="00D24947" w:rsidP="00D24947" w:rsidR="00D24947">
      <w:pPr>
        <w:jc w:val="center"/>
      </w:pPr>
    </w:p>
    <w:p w:rsidRDefault="00D24947" w:rsidP="00D24947" w:rsidR="00D24947">
      <w:pPr>
        <w:numPr>
          <w:ilvl w:val="0"/>
          <w:numId w:val="1"/>
        </w:numPr>
        <w:jc w:val="both"/>
        <w:rPr>
          <w:bCs/>
        </w:rPr>
      </w:pPr>
      <w:r>
        <w:rPr>
          <w:bCs/>
        </w:rPr>
        <w:t>Otvara se stečajni postupak nad dužnikom ADRIA ARX</w:t>
      </w:r>
      <w:r>
        <w:t xml:space="preserve"> društvo s ograničenom odgovornošću za građenje i trgovinu Rijeka, Zvonimirova 18, OIB: 44308591845, MBS: 040191489</w:t>
      </w:r>
      <w:r>
        <w:rPr>
          <w:bCs/>
        </w:rPr>
        <w:t>.</w:t>
      </w:r>
    </w:p>
    <w:p w:rsidRDefault="00D24947" w:rsidP="00D24947" w:rsidR="00D24947">
      <w:pPr>
        <w:numPr>
          <w:ilvl w:val="0"/>
          <w:numId w:val="1"/>
        </w:numPr>
        <w:jc w:val="both"/>
        <w:rPr>
          <w:bCs/>
        </w:rPr>
      </w:pPr>
      <w:r>
        <w:t>Oglas o otvaranju stečajnog postupka istaknut će se na mrežnoj stranici e-Oglasna ploča sudova dana 1</w:t>
      </w:r>
      <w:r w:rsidR="00447661">
        <w:t>7</w:t>
      </w:r>
      <w:r>
        <w:t>. siječnja 2018. u 1</w:t>
      </w:r>
      <w:r w:rsidR="00947A4E">
        <w:t>4</w:t>
      </w:r>
      <w:r>
        <w:t>,05 sati.</w:t>
      </w:r>
    </w:p>
    <w:p w:rsidRDefault="00D24947" w:rsidP="00D24947" w:rsidR="00D24947">
      <w:pPr>
        <w:numPr>
          <w:ilvl w:val="0"/>
          <w:numId w:val="1"/>
        </w:numPr>
        <w:jc w:val="both"/>
        <w:rPr>
          <w:bCs/>
        </w:rPr>
      </w:pPr>
      <w:r>
        <w:t xml:space="preserve">Za stečajnog upravitelja imenuje se </w:t>
      </w:r>
      <w:r w:rsidR="007B3906">
        <w:t>Zdravko Ružić, OIB: 78501117495, Vrh Čavje 9, Čavle</w:t>
      </w:r>
      <w:r>
        <w:t>.</w:t>
      </w:r>
    </w:p>
    <w:p w:rsidRDefault="00D24947" w:rsidP="00D24947" w:rsidR="00D24947">
      <w:pPr>
        <w:numPr>
          <w:ilvl w:val="0"/>
          <w:numId w:val="1"/>
        </w:numPr>
        <w:jc w:val="both"/>
        <w:rPr>
          <w:bCs/>
        </w:rPr>
      </w:pPr>
      <w:r>
        <w:rPr>
          <w:bCs/>
        </w:rPr>
        <w:t>Zaključuje se stečajni postupak nad dužnikom ADRIA ARX</w:t>
      </w:r>
      <w:r>
        <w:t xml:space="preserve"> društvo s ograničenom odgovornošću za građenje i trgovinu Rijeka, Zvonimirova 18, OIB: 44308591845, MBS: 040191489.</w:t>
      </w:r>
    </w:p>
    <w:p w:rsidRDefault="00D24947" w:rsidP="00D24947" w:rsidR="00D24947">
      <w:pPr>
        <w:numPr>
          <w:ilvl w:val="0"/>
          <w:numId w:val="1"/>
        </w:numPr>
        <w:jc w:val="both"/>
        <w:rPr>
          <w:bCs/>
        </w:rPr>
      </w:pPr>
      <w:r>
        <w:t>Otvaranje stečajnog postupka upisati će se u sudski registar ovog suda, a</w:t>
      </w:r>
      <w:r>
        <w:rPr>
          <w:bCs/>
        </w:rPr>
        <w:t xml:space="preserve"> po  pravomoćnosti ovog rješenja će  se isto rješenje još jednom dostaviti sudskom registru ovog suda uz potvrdu pravomoćnosti radi  brisanja dužnika.</w:t>
      </w:r>
    </w:p>
    <w:p w:rsidRDefault="00D24947" w:rsidP="00D24947" w:rsidR="00D24947">
      <w:pPr>
        <w:numPr>
          <w:ilvl w:val="0"/>
          <w:numId w:val="1"/>
        </w:numPr>
        <w:jc w:val="both"/>
      </w:pPr>
      <w:r>
        <w:rPr>
          <w:bCs/>
        </w:rPr>
        <w:t>Ukida se mjera osiguranja imenovanjem privremenog stečajnog upravitelja Biserke Jakić, OIB: 24564164619, M. Haberlea 10, Zagreb određena rješenjem ovog suda posl. br. 14 St-800/2016-11 od 27. siječnja 2017. godine</w:t>
      </w:r>
      <w:r>
        <w:t>.</w:t>
      </w:r>
    </w:p>
    <w:p w:rsidRDefault="00D24947" w:rsidP="00D24947" w:rsidR="00D24947">
      <w:pPr>
        <w:jc w:val="center"/>
      </w:pPr>
    </w:p>
    <w:p w:rsidRDefault="00D24947" w:rsidP="00D24947" w:rsidR="00D24947">
      <w:pPr>
        <w:jc w:val="center"/>
      </w:pPr>
      <w:r>
        <w:t>Obrazloženje</w:t>
      </w:r>
    </w:p>
    <w:p w:rsidRDefault="00D24947" w:rsidP="00D24947" w:rsidR="00D24947">
      <w:pPr>
        <w:jc w:val="center"/>
      </w:pPr>
    </w:p>
    <w:p w:rsidRDefault="00D24947" w:rsidP="00D24947" w:rsidR="00D24947">
      <w:pPr>
        <w:jc w:val="both"/>
        <w:rPr>
          <w:bCs/>
        </w:rPr>
      </w:pPr>
      <w:r>
        <w:tab/>
        <w:t xml:space="preserve">Predlagatelj je dana 30. ožujka 2016. godine podnio sudu prijedlog za otvaranje stečajnog postupka nad dužnikom </w:t>
      </w:r>
      <w:r>
        <w:rPr>
          <w:bCs/>
        </w:rPr>
        <w:t>ADRIA ARX</w:t>
      </w:r>
      <w:r>
        <w:t xml:space="preserve"> društvo s ograničenom odgovornošću za građenje i trgovinu Rijeka, Zvonimirova 18, OIB: 44308591845, MBS: 040191489. </w:t>
      </w:r>
    </w:p>
    <w:p w:rsidRDefault="00D24947" w:rsidP="00D24947" w:rsidR="00D24947">
      <w:pPr>
        <w:jc w:val="both"/>
      </w:pPr>
      <w:r>
        <w:rPr>
          <w:bCs/>
        </w:rPr>
        <w:tab/>
        <w:t>Rješenjem ovog suda posl. br. St-800/2016 od 14. studenoga 2016. godine pokrenut je prethodni postupak radi utvrđivanja uvjeta za otvaranje stečajnog postupka nad dužnikom ADRIA ARX</w:t>
      </w:r>
      <w:r>
        <w:t xml:space="preserve"> društvo s ograničenom odgovornošću za građenje i trgovinu Rijeka, Zvonimirova 18, OIB: 44308591845, MBS: 040191489, a rješenjem posl. br. </w:t>
      </w:r>
      <w:r>
        <w:rPr>
          <w:bCs/>
        </w:rPr>
        <w:t>14 St-800/2016-</w:t>
      </w:r>
      <w:r>
        <w:rPr>
          <w:bCs/>
        </w:rPr>
        <w:lastRenderedPageBreak/>
        <w:t xml:space="preserve">11 od 27. siječnja 2017. godine </w:t>
      </w:r>
      <w:r>
        <w:t xml:space="preserve">imenovan privremeni stečajni upravitelj </w:t>
      </w:r>
      <w:r>
        <w:rPr>
          <w:bCs/>
        </w:rPr>
        <w:t>Biserka Jakić, OIB: 24564164619, M. Haberlea 10, Zagreb</w:t>
      </w:r>
      <w:r>
        <w:t>.</w:t>
      </w:r>
    </w:p>
    <w:p w:rsidRDefault="00D24947" w:rsidP="00D24947" w:rsidR="00D24947">
      <w:pPr>
        <w:jc w:val="both"/>
        <w:rPr>
          <w:bCs/>
        </w:rPr>
      </w:pPr>
      <w:r>
        <w:tab/>
        <w:t>Tijekom prethodnog postupka je sud uvidom u prijedlog i podnesak Financijske agencije od 22. studenoga 2016. te podnesak Financijske agencije od 9. siječnja 2018. utvrdio da je dužnik nesposoban za plaćanje</w:t>
      </w:r>
      <w:r>
        <w:rPr>
          <w:bCs/>
        </w:rPr>
        <w:t>, te da su time ispunjeni uvjeti za otvaranje stečajnog postupka iz čl. 5. odnosno 6. Stečajnog zakona (dalje: SZ, objavljen u NN 71/15</w:t>
      </w:r>
      <w:r w:rsidR="00420920">
        <w:rPr>
          <w:bCs/>
        </w:rPr>
        <w:t>, 104/17</w:t>
      </w:r>
      <w:r>
        <w:rPr>
          <w:bCs/>
        </w:rPr>
        <w:t>). Što se tiče imovine, spisu nisu priloženi dokazi o postojanju dužnikove imovine dostatne za pokriće troškova stečajnog postupka, a istu imovinu nije pronašao ni privremeni stečajni upravitelj. Privremeni stečajni upravitelj je pri tome izvješće izradio na temelju javno objavljenih podataka iz 2012. godine ističući kako za sada imovine nema jer se tek u sudskom postupku može utvrditi njeno postojanje.</w:t>
      </w:r>
      <w:r w:rsidR="00447661">
        <w:rPr>
          <w:bCs/>
        </w:rPr>
        <w:t xml:space="preserve"> Privremeni stečajni upravitelj navodi kako ima saznanja samo o jednom sudskom postupku koji vodi stečajni dužnik zajedno sa osobama ovlaštenim za zastupanje jer su i oni partneri u Ugovoru o partnerstvu, a radi utvrđivanja vlasništva i trpljenja upisa njih i ovdje dužnika na stambenim zgradama u čijoj izgradnji su sudjelovali kao ortaci. Postupak se vodi protiv tuženika Bašćanka d.o.o. u stečaju. </w:t>
      </w:r>
    </w:p>
    <w:p w:rsidRDefault="00447661" w:rsidP="00D24947" w:rsidR="00447661">
      <w:pPr>
        <w:jc w:val="both"/>
        <w:rPr>
          <w:bCs/>
        </w:rPr>
      </w:pPr>
      <w:r>
        <w:rPr>
          <w:bCs/>
        </w:rPr>
        <w:tab/>
        <w:t>Privremeni stečajni upravitelj istaknuo je da dužnik nije uopće poslovao već duži niz godina, da nema zaposlenih i da se za sada upitna imovina tek treba utvrditi.</w:t>
      </w:r>
    </w:p>
    <w:p w:rsidRDefault="00447661" w:rsidP="00D24947" w:rsidR="00447661">
      <w:pPr>
        <w:jc w:val="both"/>
        <w:rPr>
          <w:bCs/>
        </w:rPr>
      </w:pPr>
      <w:r>
        <w:rPr>
          <w:bCs/>
        </w:rPr>
        <w:tab/>
        <w:t xml:space="preserve">Osoba ovlaštena za dužnikovo zastupanje Samir Omerović, OIB: 07738986394, Rijeka, Vere Bratonje 23 ni po pozivu suda nije dostavio pisano izvješće o financijsko-gospodarskom stanju dužnika u kojem bi bili naznačeni podaci o dužnikovoj imovini, već tek u svojoj žalbi od 4. listopada 2017. navodi da </w:t>
      </w:r>
      <w:r w:rsidR="00420920">
        <w:rPr>
          <w:bCs/>
        </w:rPr>
        <w:t>dužnik vodi parnicu protiv Bašćanka d.o.o. radi utvrđenja prava vlasništva na nekretninama stambenim zgradama (5 stambenih zgrada) u čijoj je izgradnji, navodi, sudjelovao dužnik kao ortak te zato polaže pravo na udio u dobiti u ortaštvu. Drugu imovinu dužnik ne navodi.</w:t>
      </w:r>
    </w:p>
    <w:p w:rsidRDefault="00420920" w:rsidP="00D24947" w:rsidR="00420920">
      <w:pPr>
        <w:jc w:val="both"/>
        <w:rPr>
          <w:bCs/>
        </w:rPr>
      </w:pPr>
      <w:r>
        <w:rPr>
          <w:bCs/>
        </w:rPr>
        <w:tab/>
        <w:t>Slijedom navedenoga, prema podacima u spisu jedinu imovinu dužnika čini buduća potencijalna imovina. Naime, iz navedenih podataka proizlazi da o ishodu parnice ovisi mogućnost postojanja dužnikove imovine dostatne za pokriće troškova stečajnog postupka. Parnica je, prema podacima u spisu, još uvijek u tijeku, njezin ishod nije izvjestan, dužnik prema podacima u spisu nema gotovine, odnosno brzo i lako unovčive imovine, a čak i da je već upisan kao vlasnik nekretnina, moguće je da se takve nekretnine prodaju po pravilima ovršnog postupka na četvrtoj dražbi za samo jednu kunu čime se ne bi podmirili troškovi stečajnog postupka (pa ni same dražbe tih nekretnina).</w:t>
      </w:r>
    </w:p>
    <w:p w:rsidRDefault="00D24947" w:rsidP="00D24947" w:rsidR="00D24947">
      <w:pPr>
        <w:jc w:val="both"/>
        <w:rPr>
          <w:bCs/>
        </w:rPr>
      </w:pPr>
      <w:r>
        <w:rPr>
          <w:bCs/>
        </w:rPr>
        <w:tab/>
        <w:t xml:space="preserve">Odredbom čl. 5. SZ-a izrijekom je propisano da se stečaj može otvoriti ako sud utvrdi stečajnog razloga, a to su prema stavku 2. istog članka nesposobnost za plaćanje i prezaduženost.  </w:t>
      </w:r>
    </w:p>
    <w:p w:rsidRDefault="00D24947" w:rsidP="00D24947" w:rsidR="00D24947">
      <w:pPr>
        <w:jc w:val="both"/>
        <w:rPr>
          <w:bCs/>
        </w:rPr>
      </w:pPr>
      <w:r>
        <w:rPr>
          <w:bCs/>
        </w:rPr>
        <w:tab/>
        <w:t>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D24947" w:rsidP="00D24947" w:rsidR="00D24947">
      <w:pPr>
        <w:jc w:val="both"/>
        <w:rPr>
          <w:bCs/>
        </w:rPr>
      </w:pPr>
      <w:r>
        <w:rPr>
          <w:bCs/>
        </w:rPr>
        <w:tab/>
        <w:t xml:space="preserve">Sud je rješenjem posl. br. 14 St-800/2016 od 18. travnja 2017. godine, koje je rješenje objavljeno na mrežnoj stranici e-Oglasna ploča sudova istog dana pozvao osobe koje imaju pravni interes za provedbom stečajnoga postupka nad dužniku da u roku od 15 dana uplate predujam za namirenje troškova prethodnoga i otvorenoga stečajnog postupka u iznosu od 62.800,00 kn na prolazni depozit suda, jer će se u suprotnome donijeti rješenje o istovremenom otvaranju i zaključenju stečajnog postupka nad ovim dužnikom. </w:t>
      </w:r>
    </w:p>
    <w:p w:rsidRDefault="00D24947" w:rsidP="00D24947" w:rsidR="00D24947">
      <w:pPr>
        <w:jc w:val="both"/>
        <w:rPr>
          <w:bCs/>
        </w:rPr>
      </w:pPr>
      <w:r>
        <w:rPr>
          <w:bCs/>
        </w:rPr>
        <w:tab/>
        <w:t>Do donošenja ovog rješenja nitko nije uplatio navedeni iznos na prolazni depozit ovog suda. Stoga je slijedom navedenog, a primjenom citiranog zakonskog propisa, valjalo je donijeti odluku kao u izreci ovog rješenja.</w:t>
      </w:r>
    </w:p>
    <w:p w:rsidRDefault="00D24947" w:rsidP="00D24947" w:rsidR="00D24947">
      <w:pPr>
        <w:jc w:val="both"/>
        <w:rPr>
          <w:bCs/>
        </w:rPr>
      </w:pPr>
      <w:r>
        <w:rPr>
          <w:bCs/>
        </w:rPr>
        <w:lastRenderedPageBreak/>
        <w:tab/>
        <w:t xml:space="preserve">Za napomenuti je da </w:t>
      </w:r>
      <w:r w:rsidR="007B3906">
        <w:rPr>
          <w:bCs/>
        </w:rPr>
        <w:t xml:space="preserve">dužnikov privremeni stečajni upravitelj </w:t>
      </w:r>
      <w:r>
        <w:rPr>
          <w:bCs/>
        </w:rPr>
        <w:t>Biserka Jakić više nije ni na jednoj listi stečajnih upravitelja</w:t>
      </w:r>
      <w:r w:rsidR="007B3906">
        <w:rPr>
          <w:bCs/>
        </w:rPr>
        <w:t xml:space="preserve">, </w:t>
      </w:r>
      <w:r>
        <w:rPr>
          <w:bCs/>
        </w:rPr>
        <w:t xml:space="preserve">pa njezino imenovanje za stečajnog upravitelja u ovom predmetu više nije moguće. </w:t>
      </w:r>
      <w:r w:rsidR="007B3906">
        <w:rPr>
          <w:bCs/>
        </w:rPr>
        <w:t xml:space="preserve">Također ni stečajni upravitelj Boris Zadković, OIB: 90786626685, Sportska 2, Buzet, koji je bio imenovan za dužnikovog stečajnog upravitelja Rješenjem ovog suda posl. br. 14 St-800/2016-25 od 18. rujna 2017. nije ni na jednoj listi stečajnih upravitelja. </w:t>
      </w:r>
      <w:r>
        <w:rPr>
          <w:bCs/>
        </w:rPr>
        <w:t xml:space="preserve">Stoga je metodom slučajnog odabira za stečajnog upravitelja imenovan </w:t>
      </w:r>
      <w:r w:rsidR="007B3906">
        <w:t>Zdravko Ružić, OIB: 78501117495, Vrh Čavje 9, Čavle</w:t>
      </w:r>
      <w:r>
        <w:rPr>
          <w:bCs/>
        </w:rPr>
        <w:t>.</w:t>
      </w:r>
    </w:p>
    <w:p w:rsidRDefault="00D24947" w:rsidP="00D24947" w:rsidR="00D24947">
      <w:pPr>
        <w:jc w:val="both"/>
        <w:rPr>
          <w:bCs/>
        </w:rPr>
      </w:pPr>
    </w:p>
    <w:p w:rsidRDefault="00D24947" w:rsidP="00D24947" w:rsidR="00D24947">
      <w:pPr>
        <w:jc w:val="both"/>
        <w:rPr>
          <w:bCs/>
        </w:rPr>
      </w:pPr>
      <w:r>
        <w:rPr>
          <w:bCs/>
        </w:rPr>
        <w:tab/>
      </w:r>
      <w:r>
        <w:rPr>
          <w:bCs/>
        </w:rPr>
        <w:tab/>
      </w:r>
      <w:r>
        <w:rPr>
          <w:bCs/>
        </w:rPr>
        <w:tab/>
      </w:r>
      <w:r>
        <w:rPr>
          <w:bCs/>
        </w:rPr>
        <w:tab/>
        <w:t xml:space="preserve">Rijeka, </w:t>
      </w:r>
      <w:r w:rsidR="00BC64F2">
        <w:rPr>
          <w:bCs/>
        </w:rPr>
        <w:t>17. siječnja 2018</w:t>
      </w:r>
      <w:r>
        <w:rPr>
          <w:bCs/>
        </w:rPr>
        <w:t>.  godine</w:t>
      </w:r>
    </w:p>
    <w:p w:rsidRDefault="00D24947" w:rsidP="00D24947" w:rsidR="00D24947">
      <w:pPr>
        <w:jc w:val="both"/>
        <w:rPr>
          <w:bCs/>
        </w:rPr>
      </w:pPr>
    </w:p>
    <w:p w:rsidRDefault="00D24947" w:rsidP="00D24947" w:rsidR="00D24947">
      <w:pPr>
        <w:jc w:val="both"/>
      </w:pPr>
      <w:r>
        <w:t xml:space="preserve">                                                                                                       Sudac</w:t>
      </w:r>
    </w:p>
    <w:p w:rsidRDefault="00D24947" w:rsidP="00D24947" w:rsidR="00D24947">
      <w:pPr>
        <w:jc w:val="both"/>
      </w:pPr>
      <w:r>
        <w:t xml:space="preserve">                                                                                                 Vera Jelenović </w:t>
      </w:r>
    </w:p>
    <w:p w:rsidRDefault="00D24947" w:rsidP="00D24947" w:rsidR="00D24947">
      <w:pPr>
        <w:jc w:val="both"/>
      </w:pPr>
    </w:p>
    <w:p w:rsidRDefault="00D24947" w:rsidP="00D24947" w:rsidR="00D24947">
      <w:pPr>
        <w:jc w:val="both"/>
        <w:rPr>
          <w:bCs/>
        </w:rPr>
      </w:pPr>
      <w:r>
        <w:rPr>
          <w:bCs/>
        </w:rPr>
        <w:t xml:space="preserve"> </w:t>
      </w:r>
      <w:r>
        <w:tab/>
      </w:r>
      <w:r>
        <w:rPr>
          <w:bCs/>
        </w:rPr>
        <w:t>UPUTA O PRAVNOM LIJEKU:</w:t>
      </w:r>
    </w:p>
    <w:p w:rsidRDefault="00D24947" w:rsidP="00D24947" w:rsidR="00D24947">
      <w:pPr>
        <w:jc w:val="both"/>
      </w:pPr>
      <w:r>
        <w:tab/>
        <w:t>Protiv rješenja o otvaranju stečajnog postupka pravo na žalbu ima osoba ovlaštena za zastupanje dužnika po zakonu do dana nastupanja pravnih posljedica otvaranja stečajnoga postupka i dužnik pojedinac (čl. 128. st. 8. SZ-a).</w:t>
      </w:r>
    </w:p>
    <w:p w:rsidRDefault="00D24947" w:rsidP="00D24947" w:rsidR="00D24947">
      <w:pPr>
        <w:jc w:val="both"/>
      </w:pPr>
      <w:r>
        <w:t>Žalba se izjavljuje u roku od osam dana od dostave ovog rješenja, a podnosi se ovom sudu. O žalbi odlučuje Visoki trgovački sud Republike Hrvatske (čl. 19. SZ-a).</w:t>
      </w:r>
    </w:p>
    <w:p w:rsidRDefault="00D24947" w:rsidP="00D24947" w:rsidR="00D24947">
      <w:pPr>
        <w:jc w:val="both"/>
      </w:pPr>
      <w:r>
        <w:tab/>
        <w:t>Protiv rješenja o zaključenju stečajnog postupka dopuštena je žalba u roku od 8 dana.</w:t>
      </w:r>
    </w:p>
    <w:p w:rsidRDefault="00D24947" w:rsidP="00D24947" w:rsidR="00D24947">
      <w:pPr>
        <w:jc w:val="both"/>
      </w:pPr>
      <w:r>
        <w:tab/>
        <w:t>Dostava ovog rješenja smatra se obavljenom istekom osmog dana od dana objave pismena na mrežnoj stranici e-Oglasna ploča sudova, a objava pismena na mrežnoj stranici e-Oglasna ploča sudova smatra se dokazom da je dostava obavljena svim sudionicama i onima za koje ovaj Zakon propisuje posebnu dostavu (čl. 12. st. 1. i 2. SZ-a).</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CF4" w:rsidP="00D24947" w:rsidR="003E7CF4">
      <w:r>
        <w:separator/>
      </w:r>
    </w:p>
  </w:endnote>
  <w:endnote w:id="0" w:type="continuationSeparator">
    <w:p w:rsidRDefault="003E7CF4" w:rsidP="00D24947" w:rsidR="003E7C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6585870"/>
      <w:docPartObj>
        <w:docPartGallery w:val="Page Numbers (Bottom of Page)"/>
        <w:docPartUnique/>
      </w:docPartObj>
    </w:sdtPr>
    <w:sdtEndPr/>
    <w:sdtContent>
      <w:p w:rsidRDefault="00362E13" w:rsidR="00362E13">
        <w:pPr>
          <w:pStyle w:val="Podnoje"/>
          <w:jc w:val="center"/>
        </w:pPr>
        <w:r>
          <w:fldChar w:fldCharType="begin"/>
        </w:r>
        <w:r>
          <w:instrText>PAGE   \* MERGEFORMAT</w:instrText>
        </w:r>
        <w:r>
          <w:fldChar w:fldCharType="separate"/>
        </w:r>
        <w:r w:rsidR="00DC631B">
          <w:rPr>
            <w:noProof/>
          </w:rPr>
          <w:t>1</w:t>
        </w:r>
        <w:r>
          <w:fldChar w:fldCharType="end"/>
        </w:r>
      </w:p>
    </w:sdtContent>
  </w:sdt>
  <w:p w:rsidRDefault="00362E13" w:rsidR="00362E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CF4" w:rsidP="00D24947" w:rsidR="003E7CF4">
      <w:r>
        <w:separator/>
      </w:r>
    </w:p>
  </w:footnote>
  <w:footnote w:id="0" w:type="continuationSeparator">
    <w:p w:rsidRDefault="003E7CF4" w:rsidP="00D24947" w:rsidR="003E7C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947" w:rsidP="00D24947" w:rsidR="00D24947">
    <w:pPr>
      <w:pStyle w:val="Zaglavlje"/>
      <w:jc w:val="right"/>
    </w:pPr>
    <w:r>
      <w:t>Posl. br. 14 St-1/2018</w:t>
    </w:r>
    <w:r w:rsidR="00362E13">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947"/>
    <w:rsid w:val="00084C43"/>
    <w:rsid w:val="00267BBB"/>
    <w:rsid w:val="003541B1"/>
    <w:rsid w:val="00362E13"/>
    <w:rsid w:val="003E7CF4"/>
    <w:rsid w:val="00420920"/>
    <w:rsid w:val="00447661"/>
    <w:rsid w:val="004F6C16"/>
    <w:rsid w:val="00520689"/>
    <w:rsid w:val="005A7DF5"/>
    <w:rsid w:val="005C1EC1"/>
    <w:rsid w:val="0076139A"/>
    <w:rsid w:val="007B3906"/>
    <w:rsid w:val="007B6D04"/>
    <w:rsid w:val="00836506"/>
    <w:rsid w:val="00942A0F"/>
    <w:rsid w:val="00947A4E"/>
    <w:rsid w:val="00A77A4E"/>
    <w:rsid w:val="00AA43BC"/>
    <w:rsid w:val="00AC4E34"/>
    <w:rsid w:val="00AF0A5D"/>
    <w:rsid w:val="00B93FF3"/>
    <w:rsid w:val="00BA3EB5"/>
    <w:rsid w:val="00BC64F2"/>
    <w:rsid w:val="00C17835"/>
    <w:rsid w:val="00D24947"/>
    <w:rsid w:val="00D67E91"/>
    <w:rsid w:val="00DC631B"/>
    <w:rsid w:val="00E22AFA"/>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494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49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49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24947"/>
    <w:pPr>
      <w:tabs>
        <w:tab w:pos="4536" w:val="center"/>
        <w:tab w:pos="9072" w:val="right"/>
      </w:tabs>
    </w:pPr>
  </w:style>
  <w:style w:customStyle="true" w:styleId="ZaglavljeChar" w:type="character">
    <w:name w:val="Zaglavlje Char"/>
    <w:basedOn w:val="Zadanifontodlomka"/>
    <w:link w:val="Zaglavlje"/>
    <w:uiPriority w:val="99"/>
    <w:rsid w:val="00D2494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24947"/>
    <w:pPr>
      <w:tabs>
        <w:tab w:pos="4536" w:val="center"/>
        <w:tab w:pos="9072" w:val="right"/>
      </w:tabs>
    </w:pPr>
  </w:style>
  <w:style w:customStyle="true" w:styleId="PodnojeChar" w:type="character">
    <w:name w:val="Podnožje Char"/>
    <w:basedOn w:val="Zadanifontodlomka"/>
    <w:link w:val="Podnoje"/>
    <w:uiPriority w:val="99"/>
    <w:rsid w:val="00D2494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47A4E"/>
    <w:rPr>
      <w:color w:val="808080"/>
      <w:bdr w:space="0" w:sz="0" w:color="auto" w:val="none"/>
      <w:shd w:fill="auto" w:color="auto" w:val="clear"/>
    </w:rPr>
  </w:style>
  <w:style w:customStyle="true" w:styleId="eSPISCCParagraphDefaultFont" w:type="character">
    <w:name w:val="eSPIS_CC_Paragraph Default Font"/>
    <w:basedOn w:val="Zadanifontodlomka"/>
    <w:rsid w:val="00947A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A4E"/>
    <w:rPr>
      <w:bdr w:space="0" w:sz="0" w:color="auto" w:val="none"/>
      <w:shd w:fill="FFFFCC" w:color="auto" w:val="clear"/>
      <w:lang w:val="hr-HR"/>
    </w:rPr>
  </w:style>
  <w:style w:customStyle="true" w:styleId="PozadinaSvijetloCrvena" w:type="character">
    <w:name w:val="Pozadina_SvijetloCrvena"/>
    <w:basedOn w:val="eSPISCCParagraphDefaultFont"/>
    <w:rsid w:val="00947A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A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494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4947"/>
    <w:rPr>
      <w:rFonts w:ascii="Tahoma" w:cs="Tahoma" w:hAnsi="Tahoma"/>
      <w:sz w:val="16"/>
      <w:szCs w:val="16"/>
    </w:rPr>
  </w:style>
  <w:style w:customStyle="1" w:styleId="TekstbaloniaChar" w:type="character">
    <w:name w:val="Tekst balončića Char"/>
    <w:basedOn w:val="Zadanifontodlomka"/>
    <w:link w:val="Tekstbalonia"/>
    <w:uiPriority w:val="99"/>
    <w:semiHidden/>
    <w:rsid w:val="00D249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24947"/>
    <w:pPr>
      <w:tabs>
        <w:tab w:pos="4536" w:val="center"/>
        <w:tab w:pos="9072" w:val="right"/>
      </w:tabs>
    </w:pPr>
  </w:style>
  <w:style w:customStyle="1" w:styleId="ZaglavljeChar" w:type="character">
    <w:name w:val="Zaglavlje Char"/>
    <w:basedOn w:val="Zadanifontodlomka"/>
    <w:link w:val="Zaglavlje"/>
    <w:uiPriority w:val="99"/>
    <w:rsid w:val="00D2494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24947"/>
    <w:pPr>
      <w:tabs>
        <w:tab w:pos="4536" w:val="center"/>
        <w:tab w:pos="9072" w:val="right"/>
      </w:tabs>
    </w:pPr>
  </w:style>
  <w:style w:customStyle="1" w:styleId="PodnojeChar" w:type="character">
    <w:name w:val="Podnožje Char"/>
    <w:basedOn w:val="Zadanifontodlomka"/>
    <w:link w:val="Podnoje"/>
    <w:uiPriority w:val="99"/>
    <w:rsid w:val="00D2494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47A4E"/>
    <w:rPr>
      <w:color w:val="808080"/>
      <w:bdr w:color="auto" w:space="0" w:sz="0" w:val="none"/>
      <w:shd w:color="auto" w:fill="auto" w:val="clear"/>
    </w:rPr>
  </w:style>
  <w:style w:customStyle="1" w:styleId="eSPISCCParagraphDefaultFont" w:type="character">
    <w:name w:val="eSPIS_CC_Paragraph Default Font"/>
    <w:basedOn w:val="Zadanifontodlomka"/>
    <w:rsid w:val="00947A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A4E"/>
    <w:rPr>
      <w:bdr w:color="auto" w:space="0" w:sz="0" w:val="none"/>
      <w:shd w:color="auto" w:fill="FFFFCC" w:val="clear"/>
      <w:lang w:val="hr-HR"/>
    </w:rPr>
  </w:style>
  <w:style w:customStyle="1" w:styleId="PozadinaSvijetloCrvena" w:type="character">
    <w:name w:val="Pozadina_SvijetloCrvena"/>
    <w:basedOn w:val="eSPISCCParagraphDefaultFont"/>
    <w:rsid w:val="00947A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A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89301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St-1/2018-40</izvorni_sadrzaj>
    <derivirana_varijabla naziv="DomainObject.Oznaka_1">St-1/2018-40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St-1/2018</izvorni_sadrzaj>
    <derivirana_varijabla naziv="DomainObject.Predmet.OznakaBroj_1">St-1/2018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ARX d.o.o.</izvorni_sadrzaj>
    <derivirana_varijabla naziv="DomainObject.Predmet.ProtustrankaFormated_1">  ADRIA ARX d.o.o.</derivirana_varijabla>
  </DomainObject.Predmet.ProtustrankaFormated>
  <DomainObject.Predmet.ProtustrankaFormatedOIB>
    <izvorni_sadrzaj>  ADRIA ARX d.o.o., OIB 44308591845</izvorni_sadrzaj>
    <derivirana_varijabla naziv="DomainObject.Predmet.ProtustrankaFormatedOIB_1">  ADRIA ARX d.o.o., OIB 44308591845</derivirana_varijabla>
  </DomainObject.Predmet.ProtustrankaFormatedOIB>
  <DomainObject.Predmet.ProtustrankaFormatedWithAdress>
    <izvorni_sadrzaj> ADRIA ARX d.o.o., Zvonimirova 18, 51000 Rijeka</izvorni_sadrzaj>
    <derivirana_varijabla naziv="DomainObject.Predmet.ProtustrankaFormatedWithAdress_1"> ADRIA ARX d.o.o., Zvonimirova 18, 51000 Rijeka</derivirana_varijabla>
  </DomainObject.Predmet.ProtustrankaFormatedWithAdress>
  <DomainObject.Predmet.ProtustrankaFormatedWithAdressOIB>
    <izvorni_sadrzaj> ADRIA ARX d.o.o., OIB 44308591845, Zvonimirova 18, 51000 Rijeka</izvorni_sadrzaj>
    <derivirana_varijabla naziv="DomainObject.Predmet.ProtustrankaFormatedWithAdressOIB_1"> ADRIA ARX d.o.o., OIB 44308591845, Zvonimirova 18, 51000 Rijeka</derivirana_varijabla>
  </DomainObject.Predmet.ProtustrankaFormatedWithAdressOIB>
  <DomainObject.Predmet.ProtustrankaWithAdress>
    <izvorni_sadrzaj>ADRIA ARX d.o.o. Zvonimirova 18, 51000 Rijeka</izvorni_sadrzaj>
    <derivirana_varijabla naziv="DomainObject.Predmet.ProtustrankaWithAdress_1">ADRIA ARX d.o.o. Zvonimirova 18, 51000 Rijeka</derivirana_varijabla>
  </DomainObject.Predmet.ProtustrankaWithAdress>
  <DomainObject.Predmet.ProtustrankaWithAdressOIB>
    <izvorni_sadrzaj>ADRIA ARX d.o.o., OIB 44308591845, Zvonimirova 18, 51000 Rijeka</izvorni_sadrzaj>
    <derivirana_varijabla naziv="DomainObject.Predmet.ProtustrankaWithAdressOIB_1">ADRIA ARX d.o.o., OIB 44308591845, Zvonimirova 18, 51000 Rijeka</derivirana_varijabla>
  </DomainObject.Predmet.ProtustrankaWithAdressOIB>
  <DomainObject.Predmet.ProtustrankaNazivFormated>
    <izvorni_sadrzaj>ADRIA ARX d.o.o.</izvorni_sadrzaj>
    <derivirana_varijabla naziv="DomainObject.Predmet.ProtustrankaNazivFormated_1">ADRIA ARX d.o.o.</derivirana_varijabla>
  </DomainObject.Predmet.ProtustrankaNazivFormated>
  <DomainObject.Predmet.ProtustrankaNazivFormatedOIB>
    <izvorni_sadrzaj>ADRIA ARX d.o.o., OIB 44308591845</izvorni_sadrzaj>
    <derivirana_varijabla naziv="DomainObject.Predmet.ProtustrankaNazivFormatedOIB_1">ADRIA ARX d.o.o., OIB 44308591845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ARX d.o.o.</item>
    </izvorni_sadrzaj>
    <derivirana_varijabla naziv="DomainObject.Predmet.ProtuStrankaListFormated_1">
      <item>ADRIA ARX d.o.o.</item>
    </derivirana_varijabla>
  </DomainObject.Predmet.ProtuStrankaListFormated>
  <DomainObject.Predmet.ProtuStrankaListFormatedOIB>
    <izvorni_sadrzaj>
      <item>ADRIA ARX d.o.o., OIB 44308591845</item>
    </izvorni_sadrzaj>
    <derivirana_varijabla naziv="DomainObject.Predmet.ProtuStrankaListFormatedOIB_1">
      <item>ADRIA ARX d.o.o., OIB 44308591845</item>
    </derivirana_varijabla>
  </DomainObject.Predmet.ProtuStrankaListFormatedOIB>
  <DomainObject.Predmet.ProtuStrankaListFormatedWithAdress>
    <izvorni_sadrzaj>
      <item>ADRIA ARX d.o.o., Zvonimirova 18, 51000 Rijeka</item>
    </izvorni_sadrzaj>
    <derivirana_varijabla naziv="DomainObject.Predmet.ProtuStrankaListFormatedWithAdress_1">
      <item>ADRIA ARX d.o.o., Zvonimirova 18, 51000 Rijeka</item>
    </derivirana_varijabla>
  </DomainObject.Predmet.ProtuStrankaListFormatedWithAdress>
  <DomainObject.Predmet.ProtuStrankaListFormatedWithAdressOIB>
    <izvorni_sadrzaj>
      <item>ADRIA ARX d.o.o., OIB 44308591845, Zvonimirova 18, 51000 Rijeka</item>
    </izvorni_sadrzaj>
    <derivirana_varijabla naziv="DomainObject.Predmet.ProtuStrankaListFormatedWithAdressOIB_1">
      <item>ADRIA ARX d.o.o., OIB 44308591845, Zvonimirova 18, 51000 Rijeka</item>
    </derivirana_varijabla>
  </DomainObject.Predmet.ProtuStrankaListFormatedWithAdressOIB>
  <DomainObject.Predmet.ProtuStrankaListNazivFormated>
    <izvorni_sadrzaj>
      <item>ADRIA ARX d.o.o.</item>
    </izvorni_sadrzaj>
    <derivirana_varijabla naziv="DomainObject.Predmet.ProtuStrankaListNazivFormated_1">
      <item>ADRIA ARX d.o.o.</item>
    </derivirana_varijabla>
  </DomainObject.Predmet.ProtuStrankaListNazivFormated>
  <DomainObject.Predmet.ProtuStrankaListNazivFormatedOIB>
    <izvorni_sadrzaj>
      <item>ADRIA ARX d.o.o., OIB 44308591845</item>
    </izvorni_sadrzaj>
    <derivirana_varijabla naziv="DomainObject.Predmet.ProtuStrankaListNazivFormatedOIB_1">
      <item>ADRIA ARX d.o.o., OIB 44308591845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St-1/2018-40</izvorni_sadrzaj>
    <derivirana_varijabla naziv="DomainObject.PoslovniBrojDokumenta_1">St-1/2018-40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ARX d.o.o.</izvorni_sadrzaj>
    <derivirana_varijabla naziv="DomainObject.Predmet.ProtustrankaIDrugi_1">ADRIA ARX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ARX d.o.o., OIB 44308591845, Zvonimirova 18, 51000 Rijeka</izvorni_sadrzaj>
    <derivirana_varijabla naziv="DomainObject.Predmet.ProtustrankaIDrugiAdressOIB_1">ADRIA ARX d.o.o., OIB 44308591845, Zvonimirova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ARX d.o.o.</item>
    </izvorni_sadrzaj>
    <derivirana_varijabla naziv="DomainObject.Predmet.SudioniciListNaziv_1">
      <item>FINA  Rijeka</item>
      <item>ADRIA ARX d.o.o.</item>
    </derivirana_varijabla>
  </DomainObject.Predmet.SudioniciListNaziv>
  <DomainObject.Predmet.SudioniciListAdressOIB>
    <izvorni_sadrzaj>
      <item>FINA  Rijeka, OIB 85821130368, Frana Kurelca 8,51000 Rijeka</item>
      <item>ADRIA ARX d.o.o., OIB 44308591845, Zvonimirova 18,51000 Rijeka</item>
    </izvorni_sadrzaj>
    <derivirana_varijabla naziv="DomainObject.Predmet.SudioniciListAdressOIB_1">
      <item>FINA  Rijeka, OIB 85821130368, Frana Kurelca 8,51000 Rijeka</item>
      <item>ADRIA ARX d.o.o., OIB 44308591845, Zvonimirova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44308591845</item>
    </izvorni_sadrzaj>
    <derivirana_varijabla naziv="DomainObject.Predmet.SudioniciListNazivOIB_1">
      <item>, OIB 85821130368</item>
      <item>, OIB 44308591845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1171</properties:Words>
  <properties:Characters>6472</properties:Characters>
  <properties:Lines>119</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2018-01-17T12:42:00Z</dcterms:created>
  <dc:creator>Vera Jelenović</dc:creator>
  <cp:lastModifiedBy>Danijela Fumić</cp:lastModifiedBy>
  <cp:lastPrinted>2018-01-17T11:51:00Z</cp:lastPrinted>
  <dcterms:modified xmlns:xsi="http://www.w3.org/2001/XMLSchema-instance" xsi:type="dcterms:W3CDTF">2018-01-17T12:44:00Z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St-1/2018-40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