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746d" w14:paraId="57a746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</w:t>
      </w:r>
      <w:r w:rsidR="00D537C4">
        <w:rPr>
          <w:rFonts w:hAnsi="Times New Roman" w:ascii="Times New Roman"/>
        </w:rPr>
        <w:t>431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77BD6">
        <w:rPr>
          <w:rFonts w:hAnsi="Times New Roman" w:ascii="Times New Roman"/>
        </w:rPr>
        <w:t>3</w:t>
      </w:r>
      <w:r w:rsidR="00D537C4">
        <w:rPr>
          <w:rFonts w:hAnsi="Times New Roman" w:ascii="Times New Roman"/>
        </w:rPr>
        <w:t>431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D537C4">
        <w:rPr>
          <w:rFonts w:hAnsi="Times New Roman" w:ascii="Times New Roman"/>
        </w:rPr>
        <w:t>FELIX NEKRETNINE d.o.o. Zagreb, Ulica grada Gualdo Tadino 6, OIB: 30194354505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151875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537C4">
        <w:rPr>
          <w:rFonts w:hAnsi="Times New Roman" w:ascii="Times New Roman"/>
        </w:rPr>
        <w:t>10.239.155,85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537C4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3C3694"/>
    <w:rsid w:val="003F1357"/>
    <w:rsid w:val="004036B7"/>
    <w:rsid w:val="00426B48"/>
    <w:rsid w:val="005C0AB4"/>
    <w:rsid w:val="005E46BC"/>
    <w:rsid w:val="006B27B6"/>
    <w:rsid w:val="00716C64"/>
    <w:rsid w:val="00891887"/>
    <w:rsid w:val="008E495A"/>
    <w:rsid w:val="009A071D"/>
    <w:rsid w:val="00A85A17"/>
    <w:rsid w:val="00B17B44"/>
    <w:rsid w:val="00B536E9"/>
    <w:rsid w:val="00B77BD6"/>
    <w:rsid w:val="00C0664C"/>
    <w:rsid w:val="00C123C6"/>
    <w:rsid w:val="00D46A3C"/>
    <w:rsid w:val="00D537C4"/>
    <w:rsid w:val="00D815F6"/>
    <w:rsid w:val="00E06921"/>
    <w:rsid w:val="00F7311E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7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7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St-3431/2015</izvorni_sadrzaj>
    <derivirana_varijabla naziv="DomainObject.Predmet.OznakaBroj_1">St-3431/2015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</izvorni_sadrzaj>
    <derivirana_varijabla naziv="DomainObject.Predmet.OstaliListFormated_1">
      <item>Srećko Čuljak</item>
    </derivirana_varijabla>
  </DomainObject.Predmet.OstaliListFormated>
  <DomainObject.Predmet.OstaliListFormatedOIB>
    <izvorni_sadrzaj>
      <item>Srećko Čuljak, OIB 58103659580</item>
    </izvorni_sadrzaj>
    <derivirana_varijabla naziv="DomainObject.Predmet.OstaliListFormatedOIB_1">
      <item>Srećko Čuljak, OIB 58103659580</item>
    </derivirana_varijabla>
  </DomainObject.Predmet.OstaliListFormatedOIB>
  <DomainObject.Predmet.OstaliListFormatedWithAdress>
    <izvorni_sadrzaj>
      <item>Srećko Čuljak, Ulica Grada Gualdo Tadino 6, 10000 Zagreb</item>
    </izvorni_sadrzaj>
    <derivirana_varijabla naziv="DomainObject.Predmet.OstaliListFormatedWithAdress_1">
      <item>Srećko Čuljak, Ulica Grada Gualdo Tadino 6, 10000 Zagreb</item>
    </derivirana_varijabla>
  </DomainObject.Predmet.OstaliListFormatedWithAdress>
  <DomainObject.Predmet.OstaliListFormatedWithAdressOIB>
    <izvorni_sadrzaj>
      <item>Srećko Čuljak, OIB 58103659580, Ulica Grada Gualdo Tadino 6, 10000 Zagreb</item>
    </izvorni_sadrzaj>
    <derivirana_varijabla naziv="DomainObject.Predmet.OstaliListFormatedWithAdressOIB_1">
      <item>Srećko Čuljak, OIB 58103659580, Ulica Grada Gualdo Tadino 6, 10000 Zagreb</item>
    </derivirana_varijabla>
  </DomainObject.Predmet.OstaliListFormatedWithAdressOIB>
  <DomainObject.Predmet.OstaliListNazivFormated>
    <izvorni_sadrzaj>
      <item>Srećko Čuljak</item>
    </izvorni_sadrzaj>
    <derivirana_varijabla naziv="DomainObject.Predmet.OstaliListNazivFormated_1">
      <item>Srećko Čuljak</item>
    </derivirana_varijabla>
  </DomainObject.Predmet.OstaliListNazivFormated>
  <DomainObject.Predmet.OstaliListNazivFormatedOIB>
    <izvorni_sadrzaj>
      <item>Srećko Čuljak, OIB 58103659580</item>
    </izvorni_sadrzaj>
    <derivirana_varijabla naziv="DomainObject.Predmet.OstaliListNazivFormatedOIB_1">
      <item>Srećko Čuljak, OIB 58103659580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NEKRETNINE d.o.o.</item>
      <item>Srećko Čuljak</item>
    </izvorni_sadrzaj>
    <derivirana_varijabla naziv="DomainObject.Predmet.SudioniciListNaziv_1">
      <item>FINA Regionalni centar Zagreb</item>
      <item>FELIX NEKRETNINE d.o.o.</item>
      <item>Srećko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NEKRETNINE d.o.o., OIB 30194354505, Ulica Grada Gualdo Tadino 6,10000 Zagreb</item>
      <item>Srećko Čuljak, OIB 58103659580, Ulica Grada Gualdo Tadino 6,10000 Zagreb</item>
    </izvorni_sadrzaj>
    <derivirana_varijabla naziv="DomainObject.Predmet.SudioniciListAdressOIB_1">
      <item>FINA Regionalni centar Zagreb, OIB 85821130368, Trg svibanjskih žrtava 1995. 1,10000 Zagreb</item>
      <item>FELIX NEKRETNINE d.o.o., OIB 30194354505, Ulica Grada Gualdo Tadino 6,10000 Zagreb</item>
      <item>Srećko Čuljak, OIB 58103659580,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30194354505</item>
      <item>, OIB 58103659580</item>
    </izvorni_sadrzaj>
    <derivirana_varijabla naziv="DomainObject.Predmet.SudioniciListNazivOIB_1">
      <item>, OIB 85821130368</item>
      <item>, OIB 30194354505</item>
      <item>, OIB 58103659580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1441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2015-11-26T13:08:00Z</dcterms:created>
  <dc:creator>Gordana Grčić</dc:creator>
  <cp:lastModifiedBy>Gordana Grčić</cp:lastModifiedBy>
  <cp:lastPrinted>2015-11-26T13:07:00Z</cp:lastPrinted>
  <dcterms:modified xmlns:xsi="http://www.w3.org/2001/XMLSchema-instance" xsi:type="dcterms:W3CDTF">2015-11-27T07:15:00Z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