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8e5d" w14:paraId="f2d8e5d" w:rsidRDefault="00FB1A6C" w:rsidP="00FB1A6C" w:rsidR="005B658B">
      <w:pPr>
        <w:pStyle w:val="Naslov2"/>
        <w:jc w:val="both"/>
        <w15:collapsed w:val="false"/>
        <w:rPr>
          <w:rFonts w:hAnsi="Times New Roman" w:ascii="Times New Roman"/>
          <w:b w:val="false"/>
          <w:bCs/>
          <w:i w:val="false"/>
          <w:szCs w:val="24"/>
        </w:rPr>
      </w:pPr>
      <w:bookmarkStart w:name="_GoBack" w:id="0"/>
      <w:bookmarkEnd w:id="0"/>
      <w:r w:rsidRPr="00FB1A6C">
        <w:rPr>
          <w:rFonts w:hAnsi="Times New Roman" w:ascii="Times New Roman"/>
          <w:b w:val="false"/>
          <w:bCs/>
          <w:i w:val="false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67A85" w:rsidR="00692AF9" w:rsidRPr="00482933">
        <w:tc>
          <w:tcPr>
            <w:tcW w:type="dxa" w:w="3060"/>
          </w:tcPr>
          <w:p w:rsidRDefault="00692AF9" w:rsidP="00667A85" w:rsidR="00692AF9" w:rsidRPr="00692AF9">
            <w:pPr>
              <w:pStyle w:val="Naslov2"/>
              <w:rPr>
                <w:rFonts w:hAnsi="Times New Roman" w:ascii="Times New Roman"/>
                <w:b w:val="false"/>
                <w:bCs/>
                <w:szCs w:val="24"/>
              </w:rPr>
            </w:pPr>
            <w:r>
              <w:t xml:space="preserve">  </w:t>
            </w:r>
            <w:r w:rsidRPr="00692AF9">
              <w:rPr>
                <w:rFonts w:hAnsi="Times New Roman" w:ascii="Times New Roman"/>
                <w:b w:val="false"/>
                <w:szCs w:val="24"/>
              </w:rPr>
              <w:t>REPUBLIKA HRVATSKA</w:t>
            </w:r>
          </w:p>
          <w:p w:rsidRDefault="00692AF9" w:rsidP="00667A85" w:rsidR="00692AF9" w:rsidRPr="00692AF9">
            <w:pPr>
              <w:jc w:val="center"/>
            </w:pPr>
            <w:r w:rsidRPr="00692AF9">
              <w:t>Trgovački sud u Zagrebu</w:t>
            </w:r>
          </w:p>
          <w:p w:rsidRDefault="00692AF9" w:rsidP="00667A85" w:rsidR="00692AF9" w:rsidRPr="00482933">
            <w:pPr>
              <w:jc w:val="center"/>
            </w:pPr>
            <w:r w:rsidRPr="00692AF9">
              <w:t>Zagreb, Amruševa 2/II</w:t>
            </w:r>
          </w:p>
        </w:tc>
      </w:tr>
    </w:tbl>
    <w:p w:rsidRDefault="00692AF9" w:rsidP="00692AF9" w:rsidR="00692AF9" w:rsidRPr="00337798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>t-2242/16</w:t>
      </w:r>
    </w:p>
    <w:p w:rsidRDefault="00692AF9" w:rsidP="00692AF9" w:rsidR="00692AF9" w:rsidRPr="00337798">
      <w:pPr>
        <w:jc w:val="center"/>
      </w:pPr>
      <w:r w:rsidRPr="00337798">
        <w:t>Z A K L J U Č A K</w:t>
      </w:r>
    </w:p>
    <w:p w:rsidRDefault="00692AF9" w:rsidP="00692AF9" w:rsidR="00692AF9">
      <w:pPr>
        <w:pStyle w:val="Odlomakpopisa"/>
        <w:ind w:firstLine="720" w:left="0"/>
        <w:jc w:val="both"/>
      </w:pPr>
    </w:p>
    <w:p w:rsidRDefault="00692AF9" w:rsidP="00692AF9" w:rsidR="00692AF9" w:rsidRPr="003454D7">
      <w:pPr>
        <w:pStyle w:val="Odlomakpopisa"/>
        <w:ind w:firstLine="720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>rovedbu skraćenog stečajnog postupka nad dužnikom</w:t>
      </w:r>
      <w:r w:rsidRPr="00C93A79">
        <w:t xml:space="preserve"> </w:t>
      </w:r>
      <w:r>
        <w:t xml:space="preserve">TGD - NEKRETNINE d.o.o. Zagreb, Radnička cesta 47 (OIB 85787722937), dana 20.lipnja </w:t>
      </w:r>
      <w:r w:rsidRPr="003454D7">
        <w:t>201</w:t>
      </w:r>
      <w:r>
        <w:t>6</w:t>
      </w:r>
      <w:r w:rsidRPr="003454D7">
        <w:t>.</w:t>
      </w:r>
    </w:p>
    <w:p w:rsidRDefault="00692AF9" w:rsidP="00692AF9" w:rsidR="00692AF9" w:rsidRPr="00AA7CB2">
      <w:pPr>
        <w:pStyle w:val="Odlomakpopisa"/>
        <w:ind w:left="0"/>
        <w:jc w:val="both"/>
        <w:rPr>
          <w:b/>
          <w:sz w:val="40"/>
          <w:szCs w:val="40"/>
        </w:rPr>
      </w:pPr>
    </w:p>
    <w:p w:rsidRDefault="00692AF9" w:rsidP="00692AF9" w:rsidR="00692AF9" w:rsidRPr="006E48DC">
      <w:pPr>
        <w:jc w:val="center"/>
      </w:pPr>
      <w:r w:rsidRPr="006E48DC">
        <w:t>z a k lj u č i o  j e</w:t>
      </w:r>
    </w:p>
    <w:p w:rsidRDefault="00692AF9" w:rsidP="00692AF9" w:rsidR="00692AF9" w:rsidRPr="00DC008D">
      <w:pPr>
        <w:jc w:val="center"/>
        <w:rPr>
          <w:b/>
        </w:rPr>
      </w:pPr>
    </w:p>
    <w:p w:rsidRDefault="00692AF9" w:rsidP="00692AF9" w:rsidR="00692AF9">
      <w:pPr>
        <w:ind w:firstLine="555"/>
        <w:jc w:val="both"/>
      </w:pPr>
      <w:r w:rsidRPr="0092652A">
        <w:t>I</w:t>
      </w:r>
      <w:r>
        <w:rPr>
          <w:b/>
        </w:rPr>
        <w:t xml:space="preserve"> </w:t>
      </w:r>
      <w:r w:rsidRPr="00AA7CB2">
        <w:t>Nastavak  ročišt</w:t>
      </w:r>
      <w:r>
        <w:t xml:space="preserve">a  radi očitovanja o prijedlogu za otvaranje stečajnog postupka  nad dužnikom zakazuje se za dan: </w:t>
      </w:r>
    </w:p>
    <w:p w:rsidRDefault="00692AF9" w:rsidP="00692AF9" w:rsidR="00692AF9">
      <w:pPr>
        <w:ind w:left="1003"/>
        <w:jc w:val="both"/>
      </w:pPr>
      <w:r>
        <w:rPr>
          <w:b/>
        </w:rPr>
        <w:t>24.kolovoza 2016. u 10,30</w:t>
      </w:r>
      <w:r w:rsidRPr="00783D90">
        <w:rPr>
          <w:b/>
        </w:rPr>
        <w:t>sati</w:t>
      </w:r>
      <w:r w:rsidRPr="00A715D3">
        <w:rPr>
          <w:b/>
        </w:rPr>
        <w:t xml:space="preserve"> </w:t>
      </w:r>
      <w:r>
        <w:t xml:space="preserve">u zgradi Trgovačkog suda u Zagrebu, Petrinjska 8, soba broj 92/II – stari dio.    </w:t>
      </w:r>
    </w:p>
    <w:p w:rsidRDefault="00692AF9" w:rsidP="00692AF9" w:rsidR="00692AF9">
      <w:pPr>
        <w:ind w:firstLine="283" w:left="720"/>
        <w:jc w:val="both"/>
      </w:pPr>
      <w:r>
        <w:t>na koje ročište se dostavom ovog zaključka pozivaju:</w:t>
      </w:r>
    </w:p>
    <w:p w:rsidRDefault="00692AF9" w:rsidP="00692AF9" w:rsidR="00692AF9">
      <w:pPr>
        <w:ind w:firstLine="283" w:left="720"/>
        <w:jc w:val="both"/>
      </w:pPr>
      <w:r>
        <w:t>-Financijska agencija</w:t>
      </w:r>
    </w:p>
    <w:p w:rsidRDefault="00692AF9" w:rsidP="00692AF9" w:rsidR="00692AF9">
      <w:pPr>
        <w:ind w:firstLine="283" w:left="720"/>
        <w:jc w:val="both"/>
      </w:pPr>
      <w:r>
        <w:t>-dužniku na adresu</w:t>
      </w:r>
    </w:p>
    <w:p w:rsidRDefault="00692AF9" w:rsidP="00692AF9" w:rsidR="00692AF9">
      <w:pPr>
        <w:ind w:firstLine="283" w:left="720"/>
        <w:jc w:val="both"/>
      </w:pPr>
      <w:r>
        <w:t xml:space="preserve">-zz dužnika  </w:t>
      </w:r>
    </w:p>
    <w:p w:rsidRDefault="00692AF9" w:rsidP="00692AF9" w:rsidR="00692AF9">
      <w:pPr>
        <w:ind w:firstLine="283" w:left="720"/>
        <w:jc w:val="both"/>
      </w:pPr>
      <w:r>
        <w:t xml:space="preserve">  </w:t>
      </w:r>
    </w:p>
    <w:p w:rsidRDefault="00692AF9" w:rsidP="00692AF9" w:rsidR="00692AF9">
      <w:pPr>
        <w:ind w:left="720"/>
        <w:jc w:val="both"/>
      </w:pPr>
      <w:r>
        <w:t xml:space="preserve">II Pozvane osobe mogu se o prijedlogu i  pisano očitovati </w:t>
      </w:r>
    </w:p>
    <w:p w:rsidRDefault="00692AF9" w:rsidP="00692AF9" w:rsidR="00692AF9">
      <w:pPr>
        <w:ind w:firstLine="709"/>
        <w:jc w:val="both"/>
      </w:pPr>
    </w:p>
    <w:p w:rsidRDefault="00692AF9" w:rsidP="00692AF9" w:rsidR="00692AF9">
      <w:pPr>
        <w:ind w:firstLine="709"/>
        <w:jc w:val="both"/>
      </w:pPr>
      <w:r>
        <w:t xml:space="preserve"> </w:t>
      </w:r>
    </w:p>
    <w:p w:rsidRDefault="00692AF9" w:rsidP="00692AF9" w:rsidR="00692AF9">
      <w:pPr>
        <w:ind w:firstLine="720"/>
        <w:jc w:val="center"/>
      </w:pPr>
      <w:r>
        <w:t>U Zagrebu, 20. lipnja  2016.</w:t>
      </w:r>
    </w:p>
    <w:p w:rsidRDefault="00692AF9" w:rsidP="00692AF9" w:rsidR="00692AF9">
      <w:pPr>
        <w:ind w:firstLine="720"/>
        <w:jc w:val="center"/>
      </w:pPr>
    </w:p>
    <w:p w:rsidRDefault="00692AF9" w:rsidP="00692AF9" w:rsidR="00692AF9">
      <w:pPr>
        <w:tabs>
          <w:tab w:pos="5100" w:val="left"/>
        </w:tabs>
        <w:ind w:firstLine="720"/>
        <w:jc w:val="both"/>
      </w:pPr>
      <w:r>
        <w:tab/>
        <w:t>Sudac:</w:t>
      </w:r>
    </w:p>
    <w:p w:rsidRDefault="00692AF9" w:rsidP="00692AF9" w:rsidR="00692AF9">
      <w:pPr>
        <w:ind w:left="5040"/>
      </w:pPr>
      <w:r>
        <w:t>Ante Galić v.r.</w:t>
      </w:r>
    </w:p>
    <w:p w:rsidRDefault="00692AF9" w:rsidP="00692AF9" w:rsidR="00692AF9">
      <w:pPr>
        <w:jc w:val="both"/>
      </w:pPr>
      <w:r>
        <w:t>Uputa o pravnom lijeku:</w:t>
      </w:r>
    </w:p>
    <w:p w:rsidRDefault="00692AF9" w:rsidP="00692AF9" w:rsidR="00692AF9">
      <w:pPr>
        <w:jc w:val="both"/>
      </w:pPr>
      <w:r>
        <w:t>Protiv zaključka žalba nije dopuštena (članak 19. stavak 7.SZ-a).</w:t>
      </w:r>
    </w:p>
    <w:p w:rsidRDefault="00692AF9" w:rsidP="00692AF9" w:rsidR="00692AF9"/>
    <w:p w:rsidRDefault="00692AF9" w:rsidP="00422EE0" w:rsidR="00692AF9">
      <w:pPr>
        <w:jc w:val="both"/>
      </w:pPr>
      <w:r>
        <w:t>Za točnost otpravka, ovlašteni službenik:</w:t>
      </w:r>
    </w:p>
    <w:p w:rsidRDefault="00692AF9" w:rsidP="00422EE0" w:rsidR="00692AF9">
      <w:pPr>
        <w:jc w:val="both"/>
      </w:pPr>
      <w:r>
        <w:t xml:space="preserve">               Valentina Delač</w:t>
      </w:r>
    </w:p>
    <w:p w:rsidRDefault="00692AF9" w:rsidP="00692AF9" w:rsidR="00692AF9">
      <w:pPr>
        <w:jc w:val="both"/>
      </w:pPr>
    </w:p>
    <w:p w:rsidRDefault="00692AF9" w:rsidP="00692AF9" w:rsidR="00692AF9">
      <w:pPr>
        <w:jc w:val="both"/>
      </w:pPr>
    </w:p>
    <w:p w:rsidRDefault="00692AF9" w:rsidP="00692AF9" w:rsidR="00692AF9">
      <w:pPr>
        <w:jc w:val="both"/>
      </w:pPr>
    </w:p>
    <w:p w:rsidRDefault="00692AF9" w:rsidP="00692AF9" w:rsidR="00692AF9">
      <w:pPr>
        <w:jc w:val="both"/>
      </w:pPr>
    </w:p>
    <w:sectPr w:rsidSect="00CC03FD" w:rsidR="00692AF9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92AF9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53512E">
      <w:t>307/11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9495C05"/>
    <w:multiLevelType w:val="hybridMultilevel"/>
    <w:tmpl w:val="7AAC9FC6"/>
    <w:lvl w:tplc="E2D220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9B6544C"/>
    <w:multiLevelType w:val="hybridMultilevel"/>
    <w:tmpl w:val="FA1A6BA6"/>
    <w:lvl w:tplc="963E4588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7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1">
    <w:nsid w:val="4D3119FF"/>
    <w:multiLevelType w:val="hybridMultilevel"/>
    <w:tmpl w:val="9A22BB3C"/>
    <w:lvl w:tplc="F2D0BBA8" w:ilvl="0">
      <w:start w:val="4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3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6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7AD21883"/>
    <w:multiLevelType w:val="hybridMultilevel"/>
    <w:tmpl w:val="157A4BFA"/>
    <w:lvl w:tplc="39A6EC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3"/>
  </w:num>
  <w:num w:numId="5">
    <w:abstractNumId w:val="7"/>
  </w:num>
  <w:num w:numId="6">
    <w:abstractNumId w:val="0"/>
    <w:lvlOverride w:ilvl="0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"/>
  </w:num>
  <w:num w:numId="14">
    <w:abstractNumId w:val="5"/>
  </w:num>
  <w:num w:numId="15">
    <w:abstractNumId w:val="11"/>
  </w:num>
  <w:num w:numId="16">
    <w:abstractNumId w:val="19"/>
  </w:num>
  <w:num w:numId="17">
    <w:abstractNumId w:val="18"/>
    <w:lvlOverride w:ilvl="0">
      <w:startOverride w:val="1"/>
    </w:lvlOverride>
  </w:num>
  <w:num w:numId="18">
    <w:abstractNumId w:val="10"/>
  </w:num>
  <w:num w:numId="19">
    <w:abstractNumId w:val="12"/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7120"/>
    <w:rsid w:val="000101D5"/>
    <w:rsid w:val="00013549"/>
    <w:rsid w:val="00062FB8"/>
    <w:rsid w:val="00074A6C"/>
    <w:rsid w:val="00075AFF"/>
    <w:rsid w:val="000841F1"/>
    <w:rsid w:val="000915B9"/>
    <w:rsid w:val="0009690D"/>
    <w:rsid w:val="000A7C34"/>
    <w:rsid w:val="000B353F"/>
    <w:rsid w:val="000D0F1F"/>
    <w:rsid w:val="000E2D4A"/>
    <w:rsid w:val="000E5B85"/>
    <w:rsid w:val="0011404E"/>
    <w:rsid w:val="00117BF0"/>
    <w:rsid w:val="00123589"/>
    <w:rsid w:val="00160ACD"/>
    <w:rsid w:val="00161E4E"/>
    <w:rsid w:val="00175768"/>
    <w:rsid w:val="00185D61"/>
    <w:rsid w:val="001862A4"/>
    <w:rsid w:val="0019132A"/>
    <w:rsid w:val="0019480E"/>
    <w:rsid w:val="001A46A5"/>
    <w:rsid w:val="001C0F3A"/>
    <w:rsid w:val="001D6A3B"/>
    <w:rsid w:val="00217850"/>
    <w:rsid w:val="00222A77"/>
    <w:rsid w:val="00222D16"/>
    <w:rsid w:val="0022473A"/>
    <w:rsid w:val="0024419B"/>
    <w:rsid w:val="002868D4"/>
    <w:rsid w:val="002A13B6"/>
    <w:rsid w:val="002C0221"/>
    <w:rsid w:val="002E740B"/>
    <w:rsid w:val="00301645"/>
    <w:rsid w:val="00330F84"/>
    <w:rsid w:val="00356930"/>
    <w:rsid w:val="00392DD5"/>
    <w:rsid w:val="0039787A"/>
    <w:rsid w:val="003C19A6"/>
    <w:rsid w:val="003C2601"/>
    <w:rsid w:val="003C50CC"/>
    <w:rsid w:val="003E20B7"/>
    <w:rsid w:val="003F1292"/>
    <w:rsid w:val="00420089"/>
    <w:rsid w:val="00445446"/>
    <w:rsid w:val="00451849"/>
    <w:rsid w:val="0046139D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3512E"/>
    <w:rsid w:val="00541BC7"/>
    <w:rsid w:val="00556153"/>
    <w:rsid w:val="00590246"/>
    <w:rsid w:val="00595313"/>
    <w:rsid w:val="00595A2B"/>
    <w:rsid w:val="005A3376"/>
    <w:rsid w:val="005B658B"/>
    <w:rsid w:val="005C2C94"/>
    <w:rsid w:val="005D5248"/>
    <w:rsid w:val="005D7A54"/>
    <w:rsid w:val="005E0082"/>
    <w:rsid w:val="005E2A66"/>
    <w:rsid w:val="005F4E2E"/>
    <w:rsid w:val="00637CED"/>
    <w:rsid w:val="00661F07"/>
    <w:rsid w:val="00686CF1"/>
    <w:rsid w:val="00692AF9"/>
    <w:rsid w:val="006A1CB0"/>
    <w:rsid w:val="006B07A1"/>
    <w:rsid w:val="006B27E9"/>
    <w:rsid w:val="006B7521"/>
    <w:rsid w:val="006B760B"/>
    <w:rsid w:val="006D30B9"/>
    <w:rsid w:val="006D7859"/>
    <w:rsid w:val="006F4ACA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7C44"/>
    <w:rsid w:val="008A4A9B"/>
    <w:rsid w:val="008C4D21"/>
    <w:rsid w:val="008E4170"/>
    <w:rsid w:val="00900561"/>
    <w:rsid w:val="009066FF"/>
    <w:rsid w:val="009214EB"/>
    <w:rsid w:val="00941770"/>
    <w:rsid w:val="00950FAB"/>
    <w:rsid w:val="009815D4"/>
    <w:rsid w:val="009A4A6A"/>
    <w:rsid w:val="009C6763"/>
    <w:rsid w:val="009D3DDA"/>
    <w:rsid w:val="009F321E"/>
    <w:rsid w:val="009F4247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07C6"/>
    <w:rsid w:val="00AC63A3"/>
    <w:rsid w:val="00AE5E54"/>
    <w:rsid w:val="00B4536B"/>
    <w:rsid w:val="00B639DE"/>
    <w:rsid w:val="00B71A8B"/>
    <w:rsid w:val="00B93980"/>
    <w:rsid w:val="00BC5EF0"/>
    <w:rsid w:val="00BE0F21"/>
    <w:rsid w:val="00BE3959"/>
    <w:rsid w:val="00BE39EF"/>
    <w:rsid w:val="00BF1284"/>
    <w:rsid w:val="00BF630B"/>
    <w:rsid w:val="00BF66BC"/>
    <w:rsid w:val="00BF6E62"/>
    <w:rsid w:val="00C067B5"/>
    <w:rsid w:val="00C06B94"/>
    <w:rsid w:val="00C56B0B"/>
    <w:rsid w:val="00C70E09"/>
    <w:rsid w:val="00CC03FD"/>
    <w:rsid w:val="00CD0640"/>
    <w:rsid w:val="00CE4C22"/>
    <w:rsid w:val="00CE6CFD"/>
    <w:rsid w:val="00CF3A3F"/>
    <w:rsid w:val="00D10022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00381"/>
    <w:rsid w:val="00E1075C"/>
    <w:rsid w:val="00E31B50"/>
    <w:rsid w:val="00E41EB3"/>
    <w:rsid w:val="00EA20DA"/>
    <w:rsid w:val="00EB3413"/>
    <w:rsid w:val="00EC1F33"/>
    <w:rsid w:val="00ED5AA3"/>
    <w:rsid w:val="00ED5AA4"/>
    <w:rsid w:val="00F3606E"/>
    <w:rsid w:val="00F43A52"/>
    <w:rsid w:val="00F53DB7"/>
    <w:rsid w:val="00F81DFA"/>
    <w:rsid w:val="00F874BD"/>
    <w:rsid w:val="00F96F5D"/>
    <w:rsid w:val="00FA1F08"/>
    <w:rsid w:val="00FB1A6C"/>
    <w:rsid w:val="00FD6319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lineRule="auto" w:line="480" w:after="120"/>
    </w:pPr>
    <w:rPr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after="120" w:line="480" w:lineRule="auto"/>
    </w:pPr>
    <w:rPr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7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7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91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St-2242/2016</izvorni_sadrzaj>
    <derivirana_varijabla naziv="DomainObject.Predmet.OznakaBroj_1">St-2242/2016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TGD - NEKRETNINE d.o.o.</izvorni_sadrzaj>
    <derivirana_varijabla naziv="DomainObject.Predmet.ProtustrankaFormated_1">  TGD - NEKRETNINE d.o.o.</derivirana_varijabla>
  </DomainObject.Predmet.ProtustrankaFormated>
  <DomainObject.Predmet.ProtustrankaFormatedOIB>
    <izvorni_sadrzaj>  TGD - NEKRETNINE d.o.o., OIB 85787722937</izvorni_sadrzaj>
    <derivirana_varijabla naziv="DomainObject.Predmet.ProtustrankaFormatedOIB_1">  TGD - NEKRETNINE d.o.o., OIB 85787722937</derivirana_varijabla>
  </DomainObject.Predmet.ProtustrankaFormatedOIB>
  <DomainObject.Predmet.ProtustrankaFormatedWithAdress>
    <izvorni_sadrzaj> TGD - NEKRETNINE d.o.o., Radnička cesta 47, 10000 Zagreb</izvorni_sadrzaj>
    <derivirana_varijabla naziv="DomainObject.Predmet.ProtustrankaFormatedWithAdress_1"> TGD - NEKRETNINE d.o.o., Radnička cesta 47, 10000 Zagreb</derivirana_varijabla>
  </DomainObject.Predmet.ProtustrankaFormatedWithAdress>
  <DomainObject.Predmet.ProtustrankaFormatedWithAdressOIB>
    <izvorni_sadrzaj> TGD - NEKRETNINE d.o.o., OIB 85787722937, Radnička cesta 47, 10000 Zagreb</izvorni_sadrzaj>
    <derivirana_varijabla naziv="DomainObject.Predmet.ProtustrankaFormatedWithAdressOIB_1"> TGD - NEKRETNINE d.o.o., OIB 85787722937, Radnička cesta 47, 10000 Zagreb</derivirana_varijabla>
  </DomainObject.Predmet.ProtustrankaFormatedWithAdressOIB>
  <DomainObject.Predmet.ProtustrankaWithAdress>
    <izvorni_sadrzaj>TGD - NEKRETNINE d.o.o. Radnička cesta 47, 10000 Zagreb</izvorni_sadrzaj>
    <derivirana_varijabla naziv="DomainObject.Predmet.ProtustrankaWithAdress_1">TGD - NEKRETNINE d.o.o. Radnička cesta 47, 10000 Zagreb</derivirana_varijabla>
  </DomainObject.Predmet.ProtustrankaWithAdress>
  <DomainObject.Predmet.ProtustrankaWithAdressOIB>
    <izvorni_sadrzaj>TGD - NEKRETNINE d.o.o., OIB 85787722937, Radnička cesta 47, 10000 Zagreb</izvorni_sadrzaj>
    <derivirana_varijabla naziv="DomainObject.Predmet.ProtustrankaWithAdressOIB_1">TGD - NEKRETNINE d.o.o., OIB 85787722937, Radnička cesta 47, 10000 Zagreb</derivirana_varijabla>
  </DomainObject.Predmet.ProtustrankaWithAdressOIB>
  <DomainObject.Predmet.ProtustrankaNazivFormated>
    <izvorni_sadrzaj>TGD - NEKRETNINE d.o.o.</izvorni_sadrzaj>
    <derivirana_varijabla naziv="DomainObject.Predmet.ProtustrankaNazivFormated_1">TGD - NEKRETNINE d.o.o.</derivirana_varijabla>
  </DomainObject.Predmet.ProtustrankaNazivFormated>
  <DomainObject.Predmet.ProtustrankaNazivFormatedOIB>
    <izvorni_sadrzaj>TGD - NEKRETNINE d.o.o., OIB 85787722937</izvorni_sadrzaj>
    <derivirana_varijabla naziv="DomainObject.Predmet.ProtustrankaNazivFormatedOIB_1">TGD - NEKRETNINE d.o.o., OIB 85787722937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TGD - NEKRETNINE d.o.o.</item>
    </izvorni_sadrzaj>
    <derivirana_varijabla naziv="DomainObject.Predmet.ProtuStrankaListFormated_1">
      <item>TGD - NEKRETNINE d.o.o.</item>
    </derivirana_varijabla>
  </DomainObject.Predmet.ProtuStrankaListFormated>
  <DomainObject.Predmet.ProtuStrankaListFormatedOIB>
    <izvorni_sadrzaj>
      <item>TGD - NEKRETNINE d.o.o., OIB 85787722937</item>
    </izvorni_sadrzaj>
    <derivirana_varijabla naziv="DomainObject.Predmet.ProtuStrankaListFormatedOIB_1">
      <item>TGD - NEKRETNINE d.o.o., OIB 85787722937</item>
    </derivirana_varijabla>
  </DomainObject.Predmet.ProtuStrankaListFormatedOIB>
  <DomainObject.Predmet.ProtuStrankaListFormatedWithAdress>
    <izvorni_sadrzaj>
      <item>TGD - NEKRETNINE d.o.o., Radnička cesta 47, 10000 Zagreb</item>
    </izvorni_sadrzaj>
    <derivirana_varijabla naziv="DomainObject.Predmet.ProtuStrankaListFormatedWithAdress_1">
      <item>TGD - NEKRETNINE d.o.o., Radnička cesta 47, 10000 Zagreb</item>
    </derivirana_varijabla>
  </DomainObject.Predmet.ProtuStrankaListFormatedWithAdress>
  <DomainObject.Predmet.ProtuStrankaListFormatedWithAdressOIB>
    <izvorni_sadrzaj>
      <item>TGD - NEKRETNINE d.o.o., OIB 85787722937, Radnička cesta 47, 10000 Zagreb</item>
    </izvorni_sadrzaj>
    <derivirana_varijabla naziv="DomainObject.Predmet.ProtuStrankaListFormatedWithAdressOIB_1">
      <item>TGD - NEKRETNINE d.o.o., OIB 85787722937, Radnička cesta 47, 10000 Zagreb</item>
    </derivirana_varijabla>
  </DomainObject.Predmet.ProtuStrankaListFormatedWithAdressOIB>
  <DomainObject.Predmet.ProtuStrankaListNazivFormated>
    <izvorni_sadrzaj>
      <item>TGD - NEKRETNINE d.o.o.</item>
    </izvorni_sadrzaj>
    <derivirana_varijabla naziv="DomainObject.Predmet.ProtuStrankaListNazivFormated_1">
      <item>TGD - NEKRETNINE d.o.o.</item>
    </derivirana_varijabla>
  </DomainObject.Predmet.ProtuStrankaListNazivFormated>
  <DomainObject.Predmet.ProtuStrankaListNazivFormatedOIB>
    <izvorni_sadrzaj>
      <item>TGD - NEKRETNINE d.o.o., OIB 85787722937</item>
    </izvorni_sadrzaj>
    <derivirana_varijabla naziv="DomainObject.Predmet.ProtuStrankaListNazivFormatedOIB_1">
      <item>TGD - NEKRETNINE d.o.o., OIB 85787722937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TGD - NEKRETNINE d.o.o.</izvorni_sadrzaj>
    <derivirana_varijabla naziv="DomainObject.Predmet.ProtustrankaIDrugi_1">TGD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TGD - NEKRETNINE d.o.o., OIB 85787722937, Radnička cesta 47, 10000 Zagreb</izvorni_sadrzaj>
    <derivirana_varijabla naziv="DomainObject.Predmet.ProtustrankaIDrugiAdressOIB_1">TGD - NEKRETNINE d.o.o., OIB 85787722937,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TGD - NEKRETNINE d.o.o.</item>
    </izvorni_sadrzaj>
    <derivirana_varijabla naziv="DomainObject.Predmet.SudioniciListNaziv_1">
      <item>FINA Regionalni centar Zagreb</item>
      <item>TGD - NEKRETNINE d.o.o.</item>
    </derivirana_varijabla>
  </DomainObject.Predmet.SudioniciListNaziv>
  <DomainObject.Predmet.SudioniciListAdressOIB>
    <izvorni_sadrzaj>
      <item>TGD - NEKRETNINE d.o.o., OIB 85787722937, Radnička cesta 47,10000 Zagreb</item>
      <item>FINA Regionalni centar Zagreb, OIB 85821130368, Trg svibanjskih žrtava 1995. 1,10000 Zagreb</item>
    </izvorni_sadrzaj>
    <derivirana_varijabla naziv="DomainObject.Predmet.SudioniciListAdressOIB_1">
      <item>TGD - NEKRETNINE d.o.o., OIB 85787722937, Radnička cesta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85787722937</item>
    </izvorni_sadrzaj>
    <derivirana_varijabla naziv="DomainObject.Predmet.SudioniciListNazivOIB_1">
      <item>, OIB 85821130368</item>
      <item>, OIB 85787722937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806</properties:Characters>
  <properties:Lines>37</properties:Lines>
  <properties:Paragraphs>21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2016-05-31T08:12:00Z</cp:lastPrinted>
  <dcterms:modified xmlns:xsi="http://www.w3.org/2001/XMLSchema-instance" xsi:type="dcterms:W3CDTF">2016-06-20T08:15:00Z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