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4177" w14:paraId="638417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r w:rsidR="00265638" w:rsidRPr="00265638">
        <w:rPr>
          <w:b/>
        </w:rPr>
        <w:t>Posl. br. 18 St-1216/2016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69491E" w:rsidP="0001703D" w:rsidR="006C7F48">
      <w:r>
        <w:rPr>
          <w:b/>
        </w:rPr>
        <w:t>Split, Sukoišanska 6</w:t>
      </w:r>
    </w:p>
    <w:p w:rsidRDefault="0001703D" w:rsidP="006C7F48" w:rsidR="0001703D">
      <w:pPr>
        <w:jc w:val="center"/>
        <w:rPr>
          <w:b/>
        </w:rPr>
      </w:pP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>Trgovački sud u Splitu,</w:t>
      </w:r>
      <w:r w:rsidR="0001703D">
        <w:t xml:space="preserve"> </w:t>
      </w:r>
      <w:r w:rsidRPr="005153ED">
        <w:t xml:space="preserve">u ime Republike Hrvatske, po sucu tog suda Katarini Franković, kao sucu pojedincu, u stečajnom postupku nad stečajnim dužnikom </w:t>
      </w:r>
      <w:r w:rsidR="0069491E" w:rsidRPr="0069491E">
        <w:t>ARCA MERCATUS, d.o.o. za trgovinu i usluge</w:t>
      </w:r>
      <w:r w:rsidR="0069491E">
        <w:t xml:space="preserve"> u stečaju</w:t>
      </w:r>
      <w:r w:rsidR="0069491E" w:rsidRPr="0069491E">
        <w:t>, Split, Varaždinska 53, MBS: 060029443, OIB: 21842109097</w:t>
      </w:r>
      <w:r w:rsidRPr="005153ED">
        <w:t xml:space="preserve">, nakon održanog </w:t>
      </w:r>
      <w:r w:rsidR="005153ED">
        <w:t>ispitnog ročišta</w:t>
      </w:r>
      <w:r w:rsidRPr="005153ED">
        <w:t xml:space="preserve"> u prisutnosti stečajnog upravitelja</w:t>
      </w:r>
      <w:r w:rsidR="0065031A" w:rsidRPr="005153ED">
        <w:t xml:space="preserve"> </w:t>
      </w:r>
      <w:r w:rsidR="0069491E" w:rsidRPr="0069491E">
        <w:t>Tea Gatternig</w:t>
      </w:r>
      <w:r w:rsidR="00E96046">
        <w:t xml:space="preserve">, dana </w:t>
      </w:r>
      <w:r w:rsidR="0069491E">
        <w:t>15</w:t>
      </w:r>
      <w:r w:rsidR="004521A5">
        <w:t xml:space="preserve">. </w:t>
      </w:r>
      <w:r w:rsidR="0069491E">
        <w:t>lipnj</w:t>
      </w:r>
      <w:r w:rsidR="005153ED">
        <w:t>a 201</w:t>
      </w:r>
      <w:r w:rsidR="0069491E">
        <w:t>8</w:t>
      </w:r>
      <w:r w:rsidRPr="005153ED">
        <w:t>. godine,</w:t>
      </w:r>
    </w:p>
    <w:p w:rsidRDefault="00CC2466" w:rsidP="00D57A11" w:rsidR="00CC2466" w:rsidRPr="005153ED"/>
    <w:p w:rsidRDefault="00ED78EC" w:rsidP="004C7975" w:rsidR="00ED78EC">
      <w:pPr>
        <w:jc w:val="center"/>
        <w:rPr>
          <w:b/>
        </w:rPr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ED78EC" w:rsidP="00915398" w:rsidR="00ED78EC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69491E">
        <w:t>u</w:t>
      </w:r>
      <w:r w:rsidRPr="005153ED">
        <w:t xml:space="preserve"> se osnovan</w:t>
      </w:r>
      <w:r w:rsidR="0069491E">
        <w:t>i</w:t>
      </w:r>
      <w:r w:rsidR="004521A5">
        <w:t>m</w:t>
      </w:r>
      <w:r w:rsidRPr="005153ED">
        <w:t xml:space="preserve"> tražbin</w:t>
      </w:r>
      <w:r w:rsidR="0069491E">
        <w:t>e</w:t>
      </w:r>
      <w:r w:rsidRPr="005153ED">
        <w:t xml:space="preserve"> vjerovnika</w:t>
      </w:r>
      <w:r w:rsidR="00C83042">
        <w:t xml:space="preserve"> kao</w:t>
      </w:r>
      <w:r w:rsidR="004521A5">
        <w:t xml:space="preserve"> I (prv</w:t>
      </w:r>
      <w:r w:rsidRPr="005153ED">
        <w:t>og) višeg isplatnog reda:</w:t>
      </w:r>
    </w:p>
    <w:p w:rsidRDefault="004414CB" w:rsidP="0069491E" w:rsidR="0069491E">
      <w:pPr>
        <w:ind w:hanging="330" w:left="1410"/>
        <w:jc w:val="both"/>
      </w:pPr>
      <w:r>
        <w:t>1.</w:t>
      </w:r>
      <w:r>
        <w:tab/>
      </w:r>
      <w:r w:rsidR="0069491E" w:rsidRPr="0069491E">
        <w:t>REPUBLIKA HRVATSKA</w:t>
      </w:r>
      <w:r w:rsidR="0069491E">
        <w:t xml:space="preserve">, Ministarstvo financija, OIB: 18683136487, u iznosu od 404.608,77 kuna, </w:t>
      </w:r>
    </w:p>
    <w:p w:rsidRDefault="0069491E" w:rsidP="0069491E" w:rsidR="0069491E">
      <w:pPr>
        <w:ind w:hanging="330" w:left="1410"/>
        <w:jc w:val="both"/>
      </w:pPr>
      <w:r>
        <w:t>2.  PERO GRGIĆ, Sinj, Luka 1, OIB: 39818903174, u iznosu od 364.390,00 kuna,</w:t>
      </w:r>
    </w:p>
    <w:p w:rsidRDefault="0069491E" w:rsidP="0069491E" w:rsidR="00E81A71">
      <w:pPr>
        <w:ind w:hanging="330" w:left="1410"/>
        <w:jc w:val="both"/>
      </w:pPr>
      <w:r>
        <w:t>3. MILI MIŠLJENČEVIĆ, Split, Makarska ulica 1, OIB: 97147315735, u iznosu od 280.170,00 kuna.</w:t>
      </w:r>
    </w:p>
    <w:p w:rsidRDefault="00ED78EC" w:rsidP="00ED78EC" w:rsidR="00ED78EC">
      <w:pPr>
        <w:pStyle w:val="Odlomakpopisa"/>
        <w:jc w:val="both"/>
      </w:pPr>
    </w:p>
    <w:p w:rsidRDefault="004521A5" w:rsidP="004521A5" w:rsidR="004521A5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reda:</w:t>
      </w:r>
    </w:p>
    <w:p w:rsidRDefault="0069491E" w:rsidP="0069491E" w:rsidR="0069491E">
      <w:pPr>
        <w:ind w:firstLine="12" w:left="708"/>
        <w:jc w:val="both"/>
      </w:pPr>
      <w:r>
        <w:t>1.</w:t>
      </w:r>
      <w:r>
        <w:tab/>
        <w:t>HRVATSKE VODE, Split, Vukovarska 35, OIB: 28921383001, u iznosu od 38.781,86 kuna.</w:t>
      </w:r>
    </w:p>
    <w:p w:rsidRDefault="0069491E" w:rsidP="0069491E" w:rsidR="0069491E">
      <w:pPr>
        <w:ind w:left="708"/>
        <w:jc w:val="both"/>
      </w:pPr>
      <w:r>
        <w:t>2.</w:t>
      </w:r>
      <w:r>
        <w:tab/>
        <w:t xml:space="preserve">VODOVOD I KANALIZACIJA d.o.o. Split, Biokovska 3, OIB: 56826138353, u iznosu od 13.330,72 kn, </w:t>
      </w:r>
    </w:p>
    <w:p w:rsidRDefault="0069491E" w:rsidP="0069491E" w:rsidR="0069491E">
      <w:pPr>
        <w:ind w:left="708"/>
        <w:jc w:val="both"/>
      </w:pPr>
      <w:r>
        <w:t>3.</w:t>
      </w:r>
      <w:r>
        <w:tab/>
        <w:t>GRAD SPLIT, Split, Branimirova obala 17, OIB: 78755598868, u iznosu od 174.626,73 kn,</w:t>
      </w:r>
    </w:p>
    <w:p w:rsidRDefault="0069491E" w:rsidP="0069491E" w:rsidR="0069491E">
      <w:pPr>
        <w:ind w:left="708"/>
        <w:jc w:val="both"/>
      </w:pPr>
      <w:r>
        <w:t>4.</w:t>
      </w:r>
      <w:r>
        <w:tab/>
        <w:t>TRIGLAV OSIGURANJE d.d. Zagreb, Antuna Heinza 4, OIB: 29743547503, u iznosu od 15.883,70 kn,</w:t>
      </w:r>
    </w:p>
    <w:p w:rsidRDefault="0069491E" w:rsidP="0069491E" w:rsidR="0069491E">
      <w:pPr>
        <w:ind w:left="708"/>
        <w:jc w:val="both"/>
      </w:pPr>
      <w:r>
        <w:t>5.</w:t>
      </w:r>
      <w:r>
        <w:tab/>
        <w:t>OPĆINA MUĆ, Muć, Donji Muć 254, OIB: 20072764912, u iznosu od 47.019,90 kn,</w:t>
      </w:r>
    </w:p>
    <w:p w:rsidRDefault="0069491E" w:rsidP="0069491E" w:rsidR="0069491E">
      <w:pPr>
        <w:ind w:left="708"/>
        <w:jc w:val="both"/>
      </w:pPr>
      <w:r>
        <w:t>6.</w:t>
      </w:r>
      <w:r>
        <w:tab/>
        <w:t>HRVATSKE ŠUME, Zagreb, Ulica kneza Branimira 1, OIB: 69693144506, u iznosu od 116.386,28 kn</w:t>
      </w:r>
    </w:p>
    <w:p w:rsidRDefault="0069491E" w:rsidP="0069491E" w:rsidR="0069491E">
      <w:pPr>
        <w:ind w:left="708"/>
        <w:jc w:val="both"/>
      </w:pPr>
      <w:r>
        <w:t>7.</w:t>
      </w:r>
      <w:r>
        <w:tab/>
        <w:t>H-ABDUCO d.o.o. Zagreb, Slavonska avenija 6a, OIB: 13667298928, u iznosu od 3.248.031,75 kn,</w:t>
      </w:r>
    </w:p>
    <w:p w:rsidRDefault="0069491E" w:rsidP="0069491E" w:rsidR="0069491E">
      <w:pPr>
        <w:ind w:left="708"/>
        <w:jc w:val="both"/>
      </w:pPr>
      <w:r>
        <w:t>8.</w:t>
      </w:r>
      <w:r>
        <w:tab/>
        <w:t>REPUBLIKA HRVATSKA, Ministarstvo financija, OIB: 18683136487, u iznosu od 940.847,57 kuna,</w:t>
      </w:r>
    </w:p>
    <w:p w:rsidRDefault="0069491E" w:rsidP="0069491E" w:rsidR="0069491E">
      <w:pPr>
        <w:ind w:left="708"/>
        <w:jc w:val="both"/>
      </w:pPr>
      <w:r>
        <w:t>9.</w:t>
      </w:r>
      <w:r>
        <w:tab/>
        <w:t>CREDO BANKA d.d. u stečaju Split, Zrinsko-Frankopanska 58, OIB: 94141384086, u iznosu od 12.267.468,76 kn,</w:t>
      </w:r>
    </w:p>
    <w:p w:rsidRDefault="0069491E" w:rsidP="0069491E" w:rsidR="0069491E">
      <w:pPr>
        <w:ind w:left="708"/>
        <w:jc w:val="both"/>
      </w:pPr>
      <w:r>
        <w:lastRenderedPageBreak/>
        <w:t>10.</w:t>
      </w:r>
      <w:r>
        <w:tab/>
        <w:t xml:space="preserve">HRVATSKA RADIOTELEVIZIJA, Zagreb, Prisavlje 3, OIB: 68419124305, u iznosu do 47.522,88 kn. </w:t>
      </w:r>
    </w:p>
    <w:p w:rsidRDefault="004521A5" w:rsidP="0001703D" w:rsidR="004521A5">
      <w:pPr>
        <w:ind w:left="708"/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69491E">
        <w:t>a vjerovnika I (prv</w:t>
      </w:r>
      <w:r w:rsidR="005B7205">
        <w:t>og) višeg isplatnog reda:</w:t>
      </w:r>
    </w:p>
    <w:p w:rsidRDefault="004C506E" w:rsidP="0069491E" w:rsidR="004C506E">
      <w:pPr>
        <w:pStyle w:val="Odlomakpopisa"/>
        <w:ind w:left="1068"/>
        <w:jc w:val="both"/>
      </w:pPr>
      <w:r>
        <w:t xml:space="preserve">1. </w:t>
      </w:r>
      <w:r w:rsidR="0069491E" w:rsidRPr="0069491E">
        <w:t xml:space="preserve">Republika Hrvatska, Ministarstvo financija, OIB: 18683136487, </w:t>
      </w:r>
      <w:r w:rsidR="0069491E">
        <w:t>u iznosu od 135.375,24 kn</w:t>
      </w:r>
      <w:r>
        <w:t>.</w:t>
      </w:r>
    </w:p>
    <w:p w:rsidRDefault="004C506E" w:rsidP="00426755" w:rsidR="004C506E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69491E">
        <w:t>e</w:t>
      </w:r>
      <w:r>
        <w:t xml:space="preserve"> se vjerovni</w:t>
      </w:r>
      <w:r w:rsidR="0069491E">
        <w:t>k</w:t>
      </w:r>
      <w:r>
        <w:t xml:space="preserve"> iz točke II</w:t>
      </w:r>
      <w:r w:rsidR="0069491E">
        <w:t>I</w:t>
      </w:r>
      <w:r>
        <w:t>. ovog rješenja, čij</w:t>
      </w:r>
      <w:r w:rsidR="0069491E">
        <w:t>a</w:t>
      </w:r>
      <w:r>
        <w:t xml:space="preserve"> </w:t>
      </w:r>
      <w:r w:rsidR="0069491E">
        <w:t>je tražbina</w:t>
      </w:r>
      <w:r>
        <w:t xml:space="preserve"> osporen</w:t>
      </w:r>
      <w:r w:rsidR="0069491E">
        <w:t>a</w:t>
      </w:r>
      <w:r>
        <w:t xml:space="preserve"> i to:</w:t>
      </w:r>
    </w:p>
    <w:p w:rsidRDefault="0069491E" w:rsidP="004C506E" w:rsidR="004C506E">
      <w:pPr>
        <w:ind w:left="705"/>
        <w:jc w:val="both"/>
      </w:pPr>
      <w:r w:rsidRPr="0069491E">
        <w:t>Republika Hrvatska, Ministarstvo financija, OIB: 18683136487, u iznosu od 135.375,24 kn</w:t>
      </w:r>
      <w:r w:rsidR="004C506E">
        <w:t xml:space="preserve">, u iznosu </w:t>
      </w:r>
      <w:r w:rsidRPr="0069491E">
        <w:t xml:space="preserve">135.375,24 </w:t>
      </w:r>
      <w:r w:rsidR="004C506E">
        <w:t>kuna,</w:t>
      </w:r>
    </w:p>
    <w:p w:rsidRDefault="006F5AFD" w:rsidP="004C506E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69491E">
        <w:t>1216/2016</w:t>
      </w:r>
      <w:r w:rsidR="00E81A71">
        <w:t xml:space="preserve"> </w:t>
      </w:r>
      <w:r w:rsidR="0065345B">
        <w:t xml:space="preserve"> od </w:t>
      </w:r>
      <w:r w:rsidR="0069491E">
        <w:t>28. studenog</w:t>
      </w:r>
      <w:r w:rsidR="00967885">
        <w:t xml:space="preserve">a 2017. </w:t>
      </w:r>
      <w:r w:rsidRPr="005153ED">
        <w:t xml:space="preserve"> godine otvoren je stečajni postupak nad stečajnim dužnikom </w:t>
      </w:r>
      <w:r w:rsidR="0069491E" w:rsidRPr="0069491E">
        <w:t>ARCA MERCATUS, d.o.o. za trgovinu i usluge u stečaju, Split, Varaždinska 53, MBS: 060029443, OIB: 21842109097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67885" w:rsidRPr="00967885">
        <w:t xml:space="preserve">28. </w:t>
      </w:r>
      <w:r w:rsidR="0069491E">
        <w:t>studenog</w:t>
      </w:r>
      <w:r w:rsidR="00967885" w:rsidRPr="00967885">
        <w:t>a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67885" w:rsidRPr="00967885">
        <w:t xml:space="preserve">28. </w:t>
      </w:r>
      <w:r w:rsidR="0069491E">
        <w:t>studenoga</w:t>
      </w:r>
      <w:r w:rsidR="00967885" w:rsidRPr="00967885">
        <w:t xml:space="preserve"> 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67885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67885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9491E" w:rsidP="0069491E" w:rsidR="0069491E">
      <w:pPr>
        <w:ind w:firstLine="708"/>
        <w:jc w:val="both"/>
      </w:pPr>
      <w:r>
        <w:t>Stečajni upravitelj navodi da je osporio tražbinu Republike Hrvatske u prvom višem isplatnom redu u iznosu od 135.375,24 kn obzirom da se radi o bruto plaći radnika koja je priznata pod točkom 2 i 3 u prvom višem isplatnom redu za razdoblje od 2013. godine do 2017. godine.</w:t>
      </w:r>
    </w:p>
    <w:p w:rsidRDefault="0069491E" w:rsidP="0069491E" w:rsidR="0069491E">
      <w:pPr>
        <w:ind w:firstLine="708"/>
        <w:jc w:val="both"/>
      </w:pPr>
    </w:p>
    <w:p w:rsidRDefault="0069491E" w:rsidP="0069491E" w:rsidR="004C004B">
      <w:pPr>
        <w:ind w:firstLine="708"/>
        <w:jc w:val="both"/>
      </w:pPr>
      <w:r>
        <w:t>Stečajni upravitelj navodi da je tražbina ČISTOĆA d.o.o. Split, zaprimljena van roka za prijavu tražbina navodeći da je zaprimljena u ožujku 2018. god.</w:t>
      </w:r>
    </w:p>
    <w:p w:rsidRDefault="0069491E" w:rsidP="0069491E" w:rsidR="0069491E">
      <w:pPr>
        <w:ind w:firstLine="708"/>
        <w:jc w:val="both"/>
      </w:pPr>
    </w:p>
    <w:p w:rsidRDefault="0069491E" w:rsidP="0069491E" w:rsidR="0069491E">
      <w:pPr>
        <w:ind w:firstLine="708"/>
        <w:jc w:val="both"/>
      </w:pPr>
      <w:r>
        <w:t>Nitko na ispitnom ročištu nije osporavao priznate tražbine niti otklanjao osporavanje stečajnog upravitelja.</w:t>
      </w:r>
    </w:p>
    <w:p w:rsidRDefault="0069491E" w:rsidP="0069491E" w:rsidR="0069491E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lastRenderedPageBreak/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ED78EC">
        <w:t>pa je sud odlučio kao u toč. IV</w:t>
      </w:r>
      <w:r w:rsidR="00284657">
        <w:t xml:space="preserve"> izreke.</w:t>
      </w:r>
    </w:p>
    <w:p w:rsidRDefault="00D13116" w:rsidP="00426755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4C004B" w:rsidP="001D7B31" w:rsidR="001D7B31" w:rsidRPr="005153ED">
      <w:pPr>
        <w:jc w:val="center"/>
        <w:rPr>
          <w:b/>
        </w:rPr>
      </w:pPr>
      <w:r>
        <w:rPr>
          <w:b/>
        </w:rPr>
        <w:t xml:space="preserve">U </w:t>
      </w:r>
      <w:r w:rsidR="00265638">
        <w:rPr>
          <w:b/>
        </w:rPr>
        <w:t>Split</w:t>
      </w:r>
      <w:r>
        <w:rPr>
          <w:b/>
        </w:rPr>
        <w:t>u</w:t>
      </w:r>
      <w:r w:rsidR="001D7B31" w:rsidRPr="005153ED">
        <w:rPr>
          <w:b/>
        </w:rPr>
        <w:t xml:space="preserve">, </w:t>
      </w:r>
      <w:r w:rsidR="00265638">
        <w:rPr>
          <w:b/>
        </w:rPr>
        <w:t>15</w:t>
      </w:r>
      <w:r w:rsidR="003D0C55">
        <w:rPr>
          <w:b/>
        </w:rPr>
        <w:t xml:space="preserve">. </w:t>
      </w:r>
      <w:r w:rsidR="00265638">
        <w:rPr>
          <w:b/>
        </w:rPr>
        <w:t>lipnj</w:t>
      </w:r>
      <w:r w:rsidR="00ED78EC">
        <w:rPr>
          <w:b/>
        </w:rPr>
        <w:t>a</w:t>
      </w:r>
      <w:r w:rsidR="001D7B31" w:rsidRPr="005153ED">
        <w:rPr>
          <w:b/>
        </w:rPr>
        <w:t xml:space="preserve"> 201</w:t>
      </w:r>
      <w:r w:rsidR="00265638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 xml:space="preserve">oglasna ploča suda </w:t>
      </w:r>
    </w:p>
    <w:p w:rsidRDefault="00A248BD" w:rsidP="00265638" w:rsidR="00A248BD" w:rsidRPr="003D0C55">
      <w:r>
        <w:t xml:space="preserve">- </w:t>
      </w:r>
      <w:r w:rsidR="00265638">
        <w:t>RH po ŽDO Split, punomoćnik Snježana Juroš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2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St-1216/2016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703D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506E"/>
    <w:rsid w:val="004C7975"/>
    <w:rsid w:val="004E288C"/>
    <w:rsid w:val="004E3D75"/>
    <w:rsid w:val="005153ED"/>
    <w:rsid w:val="00520501"/>
    <w:rsid w:val="00527226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57772"/>
    <w:rsid w:val="00B62B43"/>
    <w:rsid w:val="00B842DF"/>
    <w:rsid w:val="00BB0F9E"/>
    <w:rsid w:val="00BC3074"/>
    <w:rsid w:val="00BD625B"/>
    <w:rsid w:val="00BF0A0B"/>
    <w:rsid w:val="00C10B5F"/>
    <w:rsid w:val="00C33B5C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stečaju"; H-ABDUCO društvo s ograničenom odgovornošću za usluge</izvorni_sadrzaj>
    <derivirana_varijabla naziv="DomainObject.Predmet.StrankaFormated_1">  FINANCIJSKA AGENCIJA, RC SPLIT; Credo banka dioničko društvo "u stečaju"; H-ABDUCO društvo s ograničenom odgovornošću za usluge</derivirana_varijabla>
  </DomainObject.Predmet.StrankaFormated>
  <DomainObject.Predmet.StrankaFormatedOIB>
    <izvorni_sadrzaj>  FINANCIJSKA AGENCIJA, RC SPLIT, OIB 85821130368; Credo banka dioničko društvo "u stečaju", OIB 94141384086; H-ABDUCO društvo s ograničenom odgovornošću za usluge, OIB 13667298928</izvorni_sadrzaj>
    <derivirana_varijabla naziv="DomainObject.Predmet.StrankaFormatedOIB_1">  FINANCIJSKA AGENCIJA, RC SPLIT, OIB 85821130368; Credo banka dioničko društvo "u stečaju", OIB 94141384086;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Split; H-ABDUCO društvo s ograničenom odgovornošću za usluge, Slavonska avenija 6A , 10000 Zagreb</izvorni_sadrzaj>
    <derivirana_varijabla naziv="DomainObject.Predmet.StrankaFormatedWithAdress_1"> FINANCIJSKA AGENCIJA, RC SPLIT, Mažuranićevo šetalište 24 b, 21000 Split; Credo banka dioničko društvo "u stečaju", Zrinjsko-Frankopanska 58, 21000 Split; H-ABDUCO društvo s ograničenom odgovornošću za usluge, Slavonska avenija 6A , 10000 Zagreb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Split,H-ABDUCO društvo s ograničenom odgovornošću za usluge Slavonska avenija 6A ,10000 Zagreb</izvorni_sadrzaj>
    <derivirana_varijabla naziv="DomainObject.Predmet.StrankaWithAdress_1">FINANCIJSKA AGENCIJA, RC SPLIT Mažuranićevo šetalište 24 b,21000 Split,Credo banka dioničko društvo "u stečaju" Zrinjsko-Frankopanska 58,21000 Split,H-ABDUCO društvo s ograničenom odgovornošću za usluge Slavonska avenija 6A ,10000 Zagreb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derivirana_varijabla>
  </DomainObject.Predmet.StrankaWithAdressOIB>
  <DomainObject.Predmet.StrankaNazivFormated>
    <izvorni_sadrzaj>FINANCIJSKA AGENCIJA, RC SPLIT,Credo banka dioničko društvo "u stečaju",H-ABDUCO društvo s ograničenom odgovornošću za usluge</izvorni_sadrzaj>
    <derivirana_varijabla naziv="DomainObject.Predmet.StrankaNazivFormated_1">FINANCIJSKA AGENCIJA, RC SPLIT,Credo banka dioničko društvo "u stečaju",H-ABDUCO društvo s ograničenom odgovornošću za usluge</derivirana_varijabla>
  </DomainObject.Predmet.StrankaNazivFormated>
  <DomainObject.Predmet.StrankaNazivFormatedOIB>
    <izvorni_sadrzaj>FINANCIJSKA AGENCIJA, RC SPLIT, OIB 85821130368,Credo banka dioničko društvo "u stečaju", OIB 94141384086,H-ABDUCO društvo s ograničenom odgovornošću za usluge, OIB 13667298928</izvorni_sadrzaj>
    <derivirana_varijabla naziv="DomainObject.Predmet.StrankaNazivFormatedOIB_1">FINANCIJSKA AGENCIJA, RC SPLIT, OIB 85821130368,Credo banka dioničko društvo "u stečaju", OIB 94141384086,H-ABDUCO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Formated_1">
      <item>FINANCIJSKA AGENCIJA, RC SPLIT</item>
      <item>Credo banka dioničko društvo "u stečaju"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NazivFormated_1">
      <item>FINANCIJSKA AGENCIJA, RC SPLIT</item>
      <item>Credo banka dioničko društvo "u stečaju"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  <item>Credo banka dioničko društvo "u stečaju"</item>
      <item>H-ABDUCO društvo s ograničenom odgovornošću za usluge</item>
    </izvorni_sadrzaj>
    <derivirana_varijabla naziv="DomainObject.Predmet.SudioniciListNaziv_1">
      <item>ARCA MERCATUS, d.o.o. za trgovinu i usluge</item>
      <item>FINANCIJSKA AGENCIJA, RC SPLIT</item>
      <item>Credo banka dioničko društvo "u stečaju"</item>
      <item>H-ABDUCO društvo s ograničenom odgovornošću za usluge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  <item>, OIB 94141384086</item>
      <item>, OIB 13667298928</item>
    </izvorni_sadrzaj>
    <derivirana_varijabla naziv="DomainObject.Predmet.SudioniciListNazivOIB_1">
      <item>, OIB 21842109097</item>
      <item>, OIB 85821130368</item>
      <item>, OIB 94141384086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10824-F38A-4F86-B0EC-4BCC69AAC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4889</properties:Characters>
  <properties:Lines>130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2018-06-15T08:59:00Z</dcterms:created>
  <dc:creator>stanka grcic</dc:creator>
  <cp:lastModifiedBy>Katarina Franković</cp:lastModifiedBy>
  <cp:lastPrinted>2018-06-15T09:00:00Z</cp:lastPrinted>
  <dcterms:modified xmlns:xsi="http://www.w3.org/2001/XMLSchema-instance" xsi:type="dcterms:W3CDTF">2018-06-15T09:00:00Z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utvrđene i osporene tražbine (rješenje - utvrđene i osporene tražbine 1216 -16 ima osporena.docx)</vt:lpwstr>
  </prop:property>
  <prop:property name="CC_coloring" pid="5" fmtid="{D5CDD505-2E9C-101B-9397-08002B2CF9AE}">
    <vt:bool>false</vt:bool>
  </prop:property>
</prop:Properties>
</file>