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9199" w14:paraId="f749199" w:rsidRDefault="007B5017" w:rsidP="007B5017" w:rsidR="007B5017">
      <w:pPr>
        <w:jc w:val="right"/>
        <w15:collapsed w:val="false"/>
      </w:pPr>
      <w:r>
        <w:t>Poslovni broj: 6 St-</w:t>
      </w:r>
      <w:r w:rsidR="007036C7">
        <w:t>994/18-12</w:t>
      </w:r>
    </w:p>
    <w:p w:rsidRDefault="00DF700C" w:rsidP="007B5017" w:rsidR="00DF700C">
      <w:pPr>
        <w:jc w:val="both"/>
      </w:pPr>
    </w:p>
    <w:p w:rsidRDefault="007B5017" w:rsidP="007B5017" w:rsidR="007B5017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5017" w:rsidP="007B5017" w:rsidR="007B5017">
      <w:pPr>
        <w:jc w:val="both"/>
      </w:pPr>
    </w:p>
    <w:p w:rsidRDefault="007B5017" w:rsidP="007B5017" w:rsidR="007B5017">
      <w:pPr>
        <w:ind w:hanging="720" w:left="360"/>
        <w:jc w:val="both"/>
      </w:pPr>
      <w:r>
        <w:t xml:space="preserve">  Republika Hrvatska</w:t>
      </w:r>
    </w:p>
    <w:p w:rsidRDefault="007B5017" w:rsidP="007B5017" w:rsidR="007B501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7B5017" w:rsidP="007B5017" w:rsidR="007B501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E3421" w:rsidP="00910E67" w:rsidR="003E3421">
      <w:pPr>
        <w:ind w:hanging="720" w:left="360"/>
        <w:rPr>
          <w:sz w:val="22"/>
          <w:szCs w:val="22"/>
        </w:rPr>
      </w:pPr>
    </w:p>
    <w:p w:rsidRDefault="00CA761B" w:rsidP="00910E67" w:rsidR="00CA761B" w:rsidRPr="00910E67">
      <w:pPr>
        <w:ind w:hanging="720" w:left="360"/>
        <w:rPr>
          <w:sz w:val="22"/>
          <w:szCs w:val="22"/>
        </w:rPr>
      </w:pP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980355">
        <w:t xml:space="preserve"> </w:t>
      </w:r>
      <w:r>
        <w:t>I</w:t>
      </w:r>
      <w:r w:rsidR="00980355">
        <w:t xml:space="preserve"> </w:t>
      </w:r>
      <w:r>
        <w:t>M</w:t>
      </w:r>
      <w:r w:rsidR="00980355">
        <w:t xml:space="preserve"> </w:t>
      </w:r>
      <w:r>
        <w:t>E</w:t>
      </w:r>
      <w:r w:rsidR="00980355">
        <w:t xml:space="preserve"> </w:t>
      </w:r>
      <w:r>
        <w:t xml:space="preserve"> R</w:t>
      </w:r>
      <w:r w:rsidR="00980355">
        <w:t xml:space="preserve"> </w:t>
      </w:r>
      <w:r>
        <w:t>E</w:t>
      </w:r>
      <w:r w:rsidR="00980355">
        <w:t xml:space="preserve"> </w:t>
      </w:r>
      <w:r>
        <w:t>P</w:t>
      </w:r>
      <w:r w:rsidR="00980355">
        <w:t xml:space="preserve"> </w:t>
      </w:r>
      <w:r>
        <w:t>U</w:t>
      </w:r>
      <w:r w:rsidR="00980355">
        <w:t xml:space="preserve"> </w:t>
      </w:r>
      <w:r>
        <w:t>B</w:t>
      </w:r>
      <w:r w:rsidR="00980355">
        <w:t xml:space="preserve">  </w:t>
      </w:r>
      <w:r>
        <w:t>L</w:t>
      </w:r>
      <w:r w:rsidR="00980355">
        <w:t xml:space="preserve"> </w:t>
      </w:r>
      <w:r>
        <w:t>I</w:t>
      </w:r>
      <w:r w:rsidR="00980355">
        <w:t xml:space="preserve"> </w:t>
      </w:r>
      <w:r>
        <w:t>K</w:t>
      </w:r>
      <w:r w:rsidR="00980355">
        <w:t xml:space="preserve"> </w:t>
      </w:r>
      <w:r>
        <w:t>E</w:t>
      </w:r>
      <w:r w:rsidR="00980355">
        <w:t xml:space="preserve">  </w:t>
      </w:r>
      <w:r>
        <w:t xml:space="preserve"> H</w:t>
      </w:r>
      <w:r w:rsidR="00980355">
        <w:t xml:space="preserve"> </w:t>
      </w:r>
      <w:r>
        <w:t>R</w:t>
      </w:r>
      <w:r w:rsidR="00980355">
        <w:t xml:space="preserve"> </w:t>
      </w:r>
      <w:r>
        <w:t>V</w:t>
      </w:r>
      <w:r w:rsidR="00980355">
        <w:t xml:space="preserve"> </w:t>
      </w:r>
      <w:r>
        <w:t>A</w:t>
      </w:r>
      <w:r w:rsidR="00980355">
        <w:t xml:space="preserve">  </w:t>
      </w:r>
      <w:r>
        <w:t>T</w:t>
      </w:r>
      <w:r w:rsidR="00980355">
        <w:t xml:space="preserve"> </w:t>
      </w:r>
      <w:r>
        <w:t>S</w:t>
      </w:r>
      <w:r w:rsidR="00980355">
        <w:t xml:space="preserve"> </w:t>
      </w:r>
      <w:r>
        <w:t>K</w:t>
      </w:r>
      <w:r w:rsidR="00980355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7036C7">
        <w:t xml:space="preserve">FINA RC Osijek za otvaranje stečajnog postupka nad dužnikom: </w:t>
      </w:r>
      <w:r w:rsidR="007036C7">
        <w:rPr>
          <w:b/>
        </w:rPr>
        <w:t xml:space="preserve">PROFI COLOR j.d.o.o. </w:t>
      </w:r>
      <w:proofErr w:type="spellStart"/>
      <w:r w:rsidR="007036C7">
        <w:rPr>
          <w:b/>
        </w:rPr>
        <w:t>Pridvorje</w:t>
      </w:r>
      <w:proofErr w:type="spellEnd"/>
      <w:r w:rsidR="007036C7">
        <w:rPr>
          <w:b/>
        </w:rPr>
        <w:t>, Gospodarske sloge 11, OIB: 40375316029, MBS: 030193253</w:t>
      </w:r>
      <w:r w:rsidRPr="00D14516">
        <w:t>,</w:t>
      </w:r>
      <w:r>
        <w:t xml:space="preserve"> dana </w:t>
      </w:r>
      <w:r w:rsidR="00AA4FDE">
        <w:t>28</w:t>
      </w:r>
      <w:r w:rsidR="00D66BBC">
        <w:t>. siječnja 2019. g.,</w:t>
      </w:r>
    </w:p>
    <w:p w:rsidRDefault="00324E7F" w:rsidP="004009C8" w:rsidR="00324E7F">
      <w:pPr>
        <w:ind w:firstLine="720"/>
        <w:jc w:val="both"/>
      </w:pPr>
    </w:p>
    <w:p w:rsidRDefault="00CA761B" w:rsidP="004009C8" w:rsidR="00CA761B">
      <w:pPr>
        <w:ind w:firstLine="720"/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CA761B" w:rsidP="00324E7F" w:rsidR="00CA761B">
      <w:pPr>
        <w:jc w:val="center"/>
        <w:rPr>
          <w:b/>
        </w:rPr>
      </w:pPr>
    </w:p>
    <w:p w:rsidRDefault="00324E7F" w:rsidP="007036C7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</w:t>
      </w:r>
      <w:r w:rsidR="007036C7" w:rsidRPr="007036C7">
        <w:rPr>
          <w:b/>
        </w:rPr>
        <w:t xml:space="preserve">PROFI COLOR j.d.o.o. </w:t>
      </w:r>
      <w:proofErr w:type="spellStart"/>
      <w:r w:rsidR="007036C7" w:rsidRPr="007036C7">
        <w:rPr>
          <w:b/>
        </w:rPr>
        <w:t>Pridvorje</w:t>
      </w:r>
      <w:proofErr w:type="spellEnd"/>
      <w:r w:rsidR="007036C7" w:rsidRPr="007036C7">
        <w:rPr>
          <w:b/>
        </w:rPr>
        <w:t>, Gospodarske sloge 11, OIB: 40375316029, MBS: 030193253</w:t>
      </w:r>
      <w:r w:rsidR="00CA1D43">
        <w:rPr>
          <w:b/>
        </w:rPr>
        <w:t>.</w:t>
      </w:r>
    </w:p>
    <w:p w:rsidRDefault="00D66BBC" w:rsidP="00D66BBC" w:rsidR="005B4BD9">
      <w:pPr>
        <w:tabs>
          <w:tab w:pos="7485" w:val="left"/>
        </w:tabs>
        <w:ind w:left="1080"/>
        <w:jc w:val="both"/>
        <w:rPr>
          <w:b/>
        </w:rPr>
      </w:pPr>
      <w:r>
        <w:rPr>
          <w:b/>
        </w:rPr>
        <w:tab/>
      </w:r>
    </w:p>
    <w:p w:rsidRDefault="00324E7F" w:rsidP="007B5017" w:rsidR="00ED72C6" w:rsidRPr="005B4BD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45C1E">
        <w:t xml:space="preserve"> </w:t>
      </w:r>
      <w:r w:rsidR="007B5017" w:rsidRPr="007B5017">
        <w:rPr>
          <w:b/>
        </w:rPr>
        <w:t>Zoran Ostović, Velika Gorica, Šibenska 19, OIB: 14973076805</w:t>
      </w:r>
      <w:r w:rsidR="00E45C1E"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7036C7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7036C7" w:rsidRPr="007036C7">
        <w:rPr>
          <w:b/>
        </w:rPr>
        <w:t xml:space="preserve">PROFI COLOR j.d.o.o. </w:t>
      </w:r>
      <w:proofErr w:type="spellStart"/>
      <w:r w:rsidR="007036C7" w:rsidRPr="007036C7">
        <w:rPr>
          <w:b/>
        </w:rPr>
        <w:t>Pridvorje</w:t>
      </w:r>
      <w:proofErr w:type="spellEnd"/>
      <w:r w:rsidR="007036C7" w:rsidRPr="007036C7">
        <w:rPr>
          <w:b/>
        </w:rPr>
        <w:t>, Gospodarske sloge 11, OIB: 40375316029, MBS: 030193253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7B5017" w:rsidP="007B5017" w:rsidR="007B5017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7B5017" w:rsidP="007B5017" w:rsidR="007B5017"/>
    <w:p w:rsidRDefault="007B5017" w:rsidP="007B5017" w:rsidR="007B5017">
      <w:pPr>
        <w:numPr>
          <w:ilvl w:val="0"/>
          <w:numId w:val="11"/>
        </w:numPr>
        <w:jc w:val="both"/>
      </w:pPr>
      <w:r>
        <w:t xml:space="preserve">Obvezuju se stečajni upravitelj Zoran Ostović iz Velike Gorice da u spis dostavi Zapisnik iz kojeg je razvidno da je izvršeno arhiviranje poslovne dokumentacije, u roku od 15 dana od dana primitka ovog rješenja (Zakon o arhivskom gradivu i arhivama NN 105/97) te da isti, potpisan dostavi u spis, pod zakonskim posljedicama. </w:t>
      </w:r>
    </w:p>
    <w:p w:rsidRDefault="007B5017" w:rsidP="007B5017" w:rsidR="007B5017">
      <w:pPr>
        <w:jc w:val="both"/>
      </w:pPr>
    </w:p>
    <w:p w:rsidRDefault="007B5017" w:rsidP="007B5017" w:rsidR="007B5017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7036C7">
        <w:rPr>
          <w:b/>
        </w:rPr>
        <w:t>994</w:t>
      </w:r>
      <w:r>
        <w:rPr>
          <w:b/>
        </w:rPr>
        <w:t>-18</w:t>
      </w:r>
      <w:r>
        <w:t xml:space="preserve"> i obustavi daljnju pljenidbu do iznosa iz st. 1 čl. 112 Stečajnog zakona (NN 105/15) ako iznos predujma nije zaplijenjen u cijelosti.</w:t>
      </w:r>
    </w:p>
    <w:p w:rsidRDefault="00C929CD" w:rsidP="00C929CD" w:rsidR="00C929CD">
      <w:pPr>
        <w:jc w:val="both"/>
      </w:pPr>
    </w:p>
    <w:p w:rsidRDefault="00C929CD" w:rsidP="00C929CD" w:rsidR="00C929CD" w:rsidRPr="00A82348">
      <w:pPr>
        <w:numPr>
          <w:ilvl w:val="0"/>
          <w:numId w:val="11"/>
        </w:numPr>
        <w:jc w:val="both"/>
      </w:pPr>
      <w:r w:rsidRPr="00A82348">
        <w:t>Odobrava se stečajno</w:t>
      </w:r>
      <w:r>
        <w:t>m</w:t>
      </w:r>
      <w:r w:rsidRPr="00A82348">
        <w:t xml:space="preserve"> upravitelj</w:t>
      </w:r>
      <w:r>
        <w:t>u</w:t>
      </w:r>
      <w:r w:rsidRPr="00A82348">
        <w:t xml:space="preserve"> da  i nakon zaključenja stečajnog postupka u ime stečajnog dužnika, a za račun stečajne mase unovči </w:t>
      </w:r>
      <w:r>
        <w:t xml:space="preserve">motorno vozila u vlasništvu dužnika i to </w:t>
      </w:r>
      <w:r w:rsidRPr="00A72F52">
        <w:t>M1-kombinirani automobil marke PEUGEOT 2,0 HDI MIX, godina proizvodnje 2003, broj šasije VF3BBRHXB86008530, reg. oznake DJ 122 CE</w:t>
      </w:r>
      <w:r>
        <w:t xml:space="preserve"> </w:t>
      </w:r>
      <w:r w:rsidRPr="00A82348">
        <w:t>ukoliko je to moguće i prikupljenim sredstvima podmiriti nastale troškove stečajnog postupka, a o eventualnom ostatku uplatiti u Fond iz čl. 111 Stečajnog zakona.</w:t>
      </w:r>
    </w:p>
    <w:p w:rsidRDefault="00497833" w:rsidP="00497833" w:rsidR="00497833"/>
    <w:p w:rsidRDefault="00CA761B" w:rsidP="00497833" w:rsidR="00CA761B"/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BB3705">
        <w:t xml:space="preserve">6 </w:t>
      </w:r>
      <w:r w:rsidRPr="005E551C">
        <w:t>St-</w:t>
      </w:r>
      <w:r w:rsidR="007036C7">
        <w:t>994</w:t>
      </w:r>
      <w:r w:rsidR="00D66BBC">
        <w:t>/18-</w:t>
      </w:r>
      <w:r w:rsidR="007036C7">
        <w:t>3 od 21. rujna 2018. g.</w:t>
      </w:r>
      <w:r w:rsidRPr="005E551C">
        <w:t xml:space="preserve"> pokrenut je postupak nad dužnikom </w:t>
      </w:r>
      <w:r w:rsidR="007036C7" w:rsidRPr="007036C7">
        <w:rPr>
          <w:b/>
        </w:rPr>
        <w:t xml:space="preserve">PROFI COLOR j.d.o.o. </w:t>
      </w:r>
      <w:proofErr w:type="spellStart"/>
      <w:r w:rsidR="007036C7" w:rsidRPr="007036C7">
        <w:rPr>
          <w:b/>
        </w:rPr>
        <w:t>Pridvorje</w:t>
      </w:r>
      <w:proofErr w:type="spellEnd"/>
      <w:r w:rsidR="007036C7" w:rsidRPr="007036C7">
        <w:rPr>
          <w:b/>
        </w:rPr>
        <w:t>, Gospodarske sloge 11, OIB: 40375316029, MBS: 030193253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7B5017">
        <w:t>Zoran Ostović iz Velike Gorica</w:t>
      </w:r>
      <w:r w:rsidRPr="005E551C">
        <w:t xml:space="preserve"> te je za </w:t>
      </w:r>
      <w:r w:rsidR="00BB3705">
        <w:t xml:space="preserve">7. </w:t>
      </w:r>
      <w:r w:rsidR="007B5017">
        <w:t>studeni 2018. g.</w:t>
      </w:r>
      <w:r w:rsidRPr="005E551C">
        <w:t xml:space="preserve"> zakazano ročište radi izjašnjenja o prijedlogu z</w:t>
      </w:r>
      <w:r w:rsidR="00BB3705">
        <w:t>a pokretanje stečajnog postupka.</w:t>
      </w:r>
      <w:r w:rsidRPr="005E551C"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463174" w:rsidR="00F01EE1" w:rsidRPr="00CB646E">
      <w:pPr>
        <w:ind w:firstLine="720"/>
        <w:jc w:val="both"/>
      </w:pPr>
      <w:r w:rsidRPr="005E551C">
        <w:t xml:space="preserve">Dana </w:t>
      </w:r>
      <w:r w:rsidR="007B5017">
        <w:t>7. studenog</w:t>
      </w:r>
      <w:r w:rsidR="00BB3705">
        <w:t xml:space="preserve"> 2018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980355" w:rsidP="00601C92" w:rsidR="00D66BBC" w:rsidRPr="00320CD1">
      <w:pPr>
        <w:tabs>
          <w:tab w:pos="1080" w:val="left"/>
        </w:tabs>
        <w:jc w:val="both"/>
      </w:pPr>
      <w:r>
        <w:tab/>
      </w:r>
    </w:p>
    <w:p w:rsidRDefault="007036C7" w:rsidP="007036C7" w:rsidR="007036C7" w:rsidRPr="00A72F52">
      <w:pPr>
        <w:jc w:val="both"/>
      </w:pPr>
      <w:r w:rsidRPr="00A72F52">
        <w:t>Predlagatelj FINA, RC Osijek podnijela je dana 16. srpnja 2018. g. prijedlog za otvaranje stečajnog postupka nad dužnikom, u kojemu navodi da dužnik na dan 12. srpnja 2018.g. u Očevidniku redoslijedu osnova za plaćanje ima evidentirane neizvršene osnove za plaćanje u neprekinutom razdoblju od 177 dana u ukupnom iznosu od 95.089,90 kn u koji iznos je uračunata kamata i naknada FINE za provedbu ovrhe na novčanim sredstvima te da dužnik ima 1 zaposlenika.</w:t>
      </w:r>
    </w:p>
    <w:p w:rsidRDefault="007036C7" w:rsidP="007036C7" w:rsidR="007036C7" w:rsidRPr="00A72F52">
      <w:pPr>
        <w:jc w:val="both"/>
      </w:pPr>
      <w:r w:rsidRPr="00A72F52">
        <w:t xml:space="preserve">Dužnik PROFI COLOR j.d.o.o. </w:t>
      </w:r>
      <w:proofErr w:type="spellStart"/>
      <w:r w:rsidRPr="00A72F52">
        <w:t>Pridvorje</w:t>
      </w:r>
      <w:proofErr w:type="spellEnd"/>
      <w:r w:rsidRPr="00A72F52">
        <w:t>, Gospodarske sloge 11, MBS: 030193253, OIB: 40375316029,   osnovan je i upisan u registar Trgovačkog suda u Osijeku dana 20.09.2017.g. kao jednostavno društvo ograničene odgovornošću i temeljnim kapitalom od 100,00 kn.</w:t>
      </w:r>
    </w:p>
    <w:p w:rsidRDefault="007036C7" w:rsidP="007036C7" w:rsidR="007036C7" w:rsidRPr="00A72F52">
      <w:pPr>
        <w:jc w:val="both"/>
      </w:pPr>
      <w:r w:rsidRPr="00A72F52">
        <w:t xml:space="preserve">Dužnik je registriran za građevinsku, poljoprivrednu, turističku, ugostiteljsku, i niz ostalih djelatnosti. </w:t>
      </w:r>
    </w:p>
    <w:tbl>
      <w:tblPr>
        <w:tblpPr w:tblpY="8" w:horzAnchor="margin" w:vertAnchor="text" w:bottomFromText="160" w:rightFromText="180" w:leftFromText="180"/>
        <w:tblW w:type="dxa" w:w="9102"/>
        <w:tblCellSpacing w:type="dxa" w:w="15"/>
        <w:shd w:fill="F8F8F8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02"/>
      </w:tblGrid>
      <w:tr w:rsidTr="00324444" w:rsidR="007036C7" w:rsidRPr="00A72F52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036C7" w:rsidP="00324444" w:rsidR="007036C7" w:rsidRPr="00A72F52">
            <w:r w:rsidRPr="00A72F52">
              <w:t>Osnivači/članovi društva su:</w:t>
            </w:r>
          </w:p>
          <w:p w:rsidRDefault="007036C7" w:rsidP="007036C7" w:rsidR="007036C7" w:rsidRPr="00A72F52">
            <w:pPr>
              <w:pStyle w:val="Odlomakpopisa"/>
              <w:numPr>
                <w:ilvl w:val="0"/>
                <w:numId w:val="43"/>
              </w:numPr>
              <w:spacing w:lineRule="auto" w:line="240" w:after="0"/>
              <w:rPr>
                <w:rFonts w:eastAsia="Times New Roman"/>
                <w:szCs w:val="24"/>
                <w:lang w:eastAsia="hr-HR" w:val="hr-HR"/>
              </w:rPr>
            </w:pPr>
            <w:r w:rsidRPr="00A72F52">
              <w:rPr>
                <w:rFonts w:eastAsia="Times New Roman"/>
                <w:szCs w:val="24"/>
                <w:lang w:eastAsia="hr-HR" w:val="hr-HR"/>
              </w:rPr>
              <w:t xml:space="preserve">GORAN PINTER, OIB: 08704439219, </w:t>
            </w:r>
            <w:proofErr w:type="spellStart"/>
            <w:r w:rsidRPr="00A72F52">
              <w:rPr>
                <w:rFonts w:eastAsia="Times New Roman"/>
                <w:szCs w:val="24"/>
                <w:lang w:eastAsia="hr-HR" w:val="hr-HR"/>
              </w:rPr>
              <w:t>Mandićevac</w:t>
            </w:r>
            <w:proofErr w:type="spellEnd"/>
            <w:r w:rsidRPr="00A72F52">
              <w:rPr>
                <w:rFonts w:eastAsia="Times New Roman"/>
                <w:szCs w:val="24"/>
                <w:lang w:eastAsia="hr-HR" w:val="hr-HR"/>
              </w:rPr>
              <w:t>, Stjepana Radića 5, član j.d.o.o.</w:t>
            </w:r>
          </w:p>
          <w:p w:rsidRDefault="007036C7" w:rsidP="007036C7" w:rsidR="007036C7" w:rsidRPr="00A72F52">
            <w:pPr>
              <w:pStyle w:val="Odlomakpopisa"/>
              <w:numPr>
                <w:ilvl w:val="0"/>
                <w:numId w:val="43"/>
              </w:numPr>
              <w:spacing w:lineRule="auto" w:line="240" w:after="160"/>
              <w:rPr>
                <w:rFonts w:eastAsia="Times New Roman"/>
                <w:szCs w:val="24"/>
                <w:lang w:eastAsia="hr-HR" w:val="hr-HR"/>
              </w:rPr>
            </w:pPr>
            <w:r w:rsidRPr="00A72F52">
              <w:rPr>
                <w:rFonts w:eastAsia="Times New Roman"/>
                <w:szCs w:val="24"/>
                <w:lang w:eastAsia="hr-HR" w:val="hr-HR"/>
              </w:rPr>
              <w:t xml:space="preserve">MIHAEL SELIGMAN, OIB: 50537132456, </w:t>
            </w:r>
            <w:proofErr w:type="spellStart"/>
            <w:r w:rsidRPr="00A72F52">
              <w:rPr>
                <w:rFonts w:eastAsia="Times New Roman"/>
                <w:szCs w:val="24"/>
                <w:lang w:eastAsia="hr-HR" w:val="hr-HR"/>
              </w:rPr>
              <w:t>Pridvorje</w:t>
            </w:r>
            <w:proofErr w:type="spellEnd"/>
            <w:r w:rsidRPr="00A72F52">
              <w:rPr>
                <w:rFonts w:eastAsia="Times New Roman"/>
                <w:szCs w:val="24"/>
                <w:lang w:eastAsia="hr-HR" w:val="hr-HR"/>
              </w:rPr>
              <w:t>, Gospodarske sloge 11, član j.d.o.o.</w:t>
            </w:r>
          </w:p>
          <w:p w:rsidRDefault="007036C7" w:rsidP="00324444" w:rsidR="007036C7" w:rsidRPr="00A72F52">
            <w:pPr>
              <w:rPr>
                <w:color w:val="003366"/>
              </w:rPr>
            </w:pPr>
            <w:r w:rsidRPr="00A72F52">
              <w:t xml:space="preserve">Osoba ovlaštena za zastupanje je  GORAN PINTER, OIB: 08704439219, </w:t>
            </w:r>
            <w:proofErr w:type="spellStart"/>
            <w:r w:rsidRPr="00A72F52">
              <w:t>Mandićevac</w:t>
            </w:r>
            <w:proofErr w:type="spellEnd"/>
            <w:r w:rsidRPr="00A72F52">
              <w:t>, Stjepana Radića 5, direktor, zastupa samostalno i neograničeno.</w:t>
            </w:r>
          </w:p>
        </w:tc>
      </w:tr>
    </w:tbl>
    <w:p w:rsidRDefault="007036C7" w:rsidP="007036C7" w:rsidR="007036C7" w:rsidRPr="00A72F52">
      <w:pPr>
        <w:jc w:val="both"/>
      </w:pPr>
    </w:p>
    <w:p w:rsidRDefault="00C929CD" w:rsidP="007036C7" w:rsidR="007036C7" w:rsidRPr="00A72F52">
      <w:pPr>
        <w:jc w:val="both"/>
      </w:pPr>
      <w:r>
        <w:t>K</w:t>
      </w:r>
      <w:r w:rsidR="007036C7" w:rsidRPr="00A72F52">
        <w:t>omunikacij</w:t>
      </w:r>
      <w:r>
        <w:t>a</w:t>
      </w:r>
      <w:r w:rsidR="007036C7" w:rsidRPr="00A72F52">
        <w:t xml:space="preserve"> sa zakonskim zastupnikom </w:t>
      </w:r>
      <w:r>
        <w:t>nije se uspjela</w:t>
      </w:r>
      <w:r w:rsidR="007036C7" w:rsidRPr="00A72F52">
        <w:t xml:space="preserve"> uspostaviti. U dostupnim telefonskim imenicima nije evidentiran broj dužnika niti njegovog zakonskog zastupnika. Pisani poziv za sastanak i dostavu dokumentacije odaslan dana 28.09.2018.g. na adresu sjedišta dužnika  zakonski zastupnik nije preuzeo, iako je o prispijeću obaviješten.</w:t>
      </w:r>
    </w:p>
    <w:p w:rsidRDefault="007036C7" w:rsidP="007036C7" w:rsidR="007036C7" w:rsidRPr="00A72F52">
      <w:pPr>
        <w:jc w:val="both"/>
      </w:pPr>
      <w:r w:rsidRPr="00A72F52">
        <w:t xml:space="preserve">Zakonskom zastupniku </w:t>
      </w:r>
      <w:r w:rsidR="00C929CD">
        <w:t>je upućen</w:t>
      </w:r>
      <w:r w:rsidRPr="00A72F52">
        <w:t xml:space="preserve"> brzojav na adresu prebivališta, te </w:t>
      </w:r>
      <w:r w:rsidR="00C929CD">
        <w:t xml:space="preserve">je </w:t>
      </w:r>
      <w:r w:rsidRPr="00A72F52">
        <w:t xml:space="preserve">isti dana 19.10.2018.g. kontaktirao telefonom i poslao svoju e-mail adresu na koju mu </w:t>
      </w:r>
      <w:r w:rsidR="00C929CD">
        <w:t xml:space="preserve">je </w:t>
      </w:r>
      <w:r w:rsidRPr="00A72F52">
        <w:t xml:space="preserve">istoga dana ponovno </w:t>
      </w:r>
      <w:r w:rsidR="00C929CD">
        <w:t xml:space="preserve">upućen </w:t>
      </w:r>
      <w:r w:rsidRPr="00A72F52">
        <w:t xml:space="preserve"> poziv za sastanak i dostavu dokumentacije.</w:t>
      </w:r>
    </w:p>
    <w:p w:rsidRDefault="007036C7" w:rsidP="007036C7" w:rsidR="007036C7" w:rsidRPr="00A72F52">
      <w:pPr>
        <w:jc w:val="both"/>
      </w:pPr>
      <w:r w:rsidRPr="00A72F52">
        <w:t>Do dana izrade ovog Izvješća zakonski zastupnik nije postupio po pozivu.</w:t>
      </w:r>
    </w:p>
    <w:p w:rsidRDefault="007036C7" w:rsidP="007036C7" w:rsidR="007036C7" w:rsidRPr="00A72F52">
      <w:pPr>
        <w:jc w:val="both"/>
      </w:pPr>
      <w:r w:rsidRPr="00A72F52">
        <w:t xml:space="preserve">Iz naprijed navedenog razloga pregled poslovnih prostorija i poslovne dokumentacije dužnika nije bilo moguće izvršiti, niti utvrditi obavlja li djelatnost. </w:t>
      </w:r>
    </w:p>
    <w:p w:rsidRDefault="007036C7" w:rsidP="007036C7" w:rsidR="007036C7" w:rsidRPr="00C929CD">
      <w:pPr>
        <w:jc w:val="both"/>
      </w:pPr>
      <w:r w:rsidRPr="00C929CD">
        <w:t xml:space="preserve">Slijedom izloženog, ovo izvješće temeljim isključivo na javno objavljenim podacima i podacima </w:t>
      </w:r>
      <w:r w:rsidR="00C929CD">
        <w:t>koji su pribavljeni</w:t>
      </w:r>
      <w:r w:rsidRPr="00C929CD">
        <w:t xml:space="preserve"> od javnopravnih tijela.</w:t>
      </w:r>
    </w:p>
    <w:p w:rsidRDefault="007036C7" w:rsidP="007036C7" w:rsidR="007036C7" w:rsidRPr="00A72F52">
      <w:pPr>
        <w:pStyle w:val="Odlomakpopisa"/>
        <w:numPr>
          <w:ilvl w:val="0"/>
          <w:numId w:val="46"/>
        </w:numPr>
        <w:tabs>
          <w:tab w:pos="0" w:val="left"/>
        </w:tabs>
        <w:spacing w:lineRule="auto" w:line="240" w:after="0"/>
        <w:jc w:val="both"/>
        <w:rPr>
          <w:b/>
          <w:szCs w:val="24"/>
          <w:lang w:val="hr-HR"/>
        </w:rPr>
      </w:pPr>
      <w:r w:rsidRPr="00A72F52">
        <w:rPr>
          <w:szCs w:val="24"/>
          <w:lang w:val="hr-HR"/>
        </w:rPr>
        <w:t xml:space="preserve">Na dan pokretanja prethodnog postupka, kao i na dan 02.10.2018.g, dužnik </w:t>
      </w:r>
      <w:r w:rsidRPr="00A72F52">
        <w:rPr>
          <w:b/>
          <w:szCs w:val="24"/>
          <w:lang w:val="hr-HR"/>
        </w:rPr>
        <w:t xml:space="preserve">ima tri zaposlena radnika </w:t>
      </w:r>
      <w:r w:rsidRPr="00A72F52">
        <w:rPr>
          <w:szCs w:val="24"/>
          <w:lang w:val="hr-HR"/>
        </w:rPr>
        <w:t xml:space="preserve">– Mauzer Ivan, te </w:t>
      </w:r>
      <w:proofErr w:type="spellStart"/>
      <w:r w:rsidRPr="00A72F52">
        <w:rPr>
          <w:szCs w:val="24"/>
          <w:lang w:val="hr-HR"/>
        </w:rPr>
        <w:t>Seligman</w:t>
      </w:r>
      <w:proofErr w:type="spellEnd"/>
      <w:r w:rsidRPr="00A72F52">
        <w:rPr>
          <w:szCs w:val="24"/>
          <w:lang w:val="hr-HR"/>
        </w:rPr>
        <w:t xml:space="preserve"> Mihael (osnivač društva) i Pinter Goran (osnivač i zakonski zastupnik društva)</w:t>
      </w:r>
      <w:r w:rsidRPr="00A72F52">
        <w:rPr>
          <w:b/>
          <w:szCs w:val="24"/>
          <w:lang w:val="hr-HR"/>
        </w:rPr>
        <w:t>;</w:t>
      </w:r>
    </w:p>
    <w:p w:rsidRDefault="007036C7" w:rsidP="007036C7" w:rsidR="007036C7" w:rsidRPr="00A72F52">
      <w:pPr>
        <w:pStyle w:val="Odlomakpopisa"/>
        <w:numPr>
          <w:ilvl w:val="0"/>
          <w:numId w:val="46"/>
        </w:numPr>
        <w:spacing w:lineRule="auto" w:line="240" w:after="0"/>
        <w:ind w:hanging="357"/>
        <w:jc w:val="both"/>
        <w:rPr>
          <w:szCs w:val="24"/>
          <w:lang w:val="hr-HR"/>
        </w:rPr>
      </w:pPr>
      <w:r w:rsidRPr="00A72F52">
        <w:rPr>
          <w:szCs w:val="24"/>
          <w:lang w:val="hr-HR"/>
        </w:rPr>
        <w:t xml:space="preserve">Na dan 05.10.2018.g. dužnik </w:t>
      </w:r>
      <w:r w:rsidRPr="00A72F52">
        <w:rPr>
          <w:b/>
          <w:szCs w:val="24"/>
          <w:lang w:val="hr-HR"/>
        </w:rPr>
        <w:t>je evidentiran kao vlasnik vozila M1-kombinirani automobil marke PEUGEOT 2,0 HDI MIX, godina proizvodnje 2003, broj šasije VF3BBRHXB86008530, reg. oznake DJ 122 CE;</w:t>
      </w:r>
    </w:p>
    <w:p w:rsidRDefault="007036C7" w:rsidP="007036C7" w:rsidR="007036C7" w:rsidRPr="00A72F52">
      <w:pPr>
        <w:pStyle w:val="Odlomakpopisa"/>
        <w:numPr>
          <w:ilvl w:val="0"/>
          <w:numId w:val="46"/>
        </w:numPr>
        <w:spacing w:lineRule="auto" w:line="240" w:after="0"/>
        <w:ind w:hanging="357"/>
        <w:jc w:val="both"/>
        <w:rPr>
          <w:szCs w:val="24"/>
          <w:lang w:val="hr-HR"/>
        </w:rPr>
      </w:pPr>
      <w:r w:rsidRPr="00A72F52">
        <w:rPr>
          <w:szCs w:val="24"/>
          <w:lang w:val="hr-HR"/>
        </w:rPr>
        <w:t xml:space="preserve">Na dan 11.10.2018.g. dužnik </w:t>
      </w:r>
      <w:r w:rsidRPr="00A72F52">
        <w:rPr>
          <w:b/>
          <w:szCs w:val="24"/>
          <w:lang w:val="hr-HR"/>
        </w:rPr>
        <w:t>nije upisan</w:t>
      </w:r>
      <w:r w:rsidRPr="00A72F52">
        <w:rPr>
          <w:szCs w:val="24"/>
          <w:lang w:val="hr-HR"/>
        </w:rPr>
        <w:t xml:space="preserve"> u katastarskom </w:t>
      </w:r>
      <w:proofErr w:type="spellStart"/>
      <w:r w:rsidRPr="00A72F52">
        <w:rPr>
          <w:szCs w:val="24"/>
          <w:lang w:val="hr-HR"/>
        </w:rPr>
        <w:t>operatu</w:t>
      </w:r>
      <w:proofErr w:type="spellEnd"/>
      <w:r w:rsidRPr="00A72F52">
        <w:rPr>
          <w:szCs w:val="24"/>
          <w:lang w:val="hr-HR"/>
        </w:rPr>
        <w:t xml:space="preserve"> na području Gradskog      ureda za katastar Zagreb;</w:t>
      </w:r>
    </w:p>
    <w:p w:rsidRDefault="007036C7" w:rsidP="007036C7" w:rsidR="007036C7" w:rsidRPr="00A72F52">
      <w:pPr>
        <w:pStyle w:val="Odlomakpopisa"/>
        <w:numPr>
          <w:ilvl w:val="0"/>
          <w:numId w:val="46"/>
        </w:numPr>
        <w:spacing w:lineRule="auto" w:line="240" w:after="0"/>
        <w:ind w:hanging="357"/>
        <w:jc w:val="both"/>
        <w:rPr>
          <w:szCs w:val="24"/>
          <w:lang w:val="hr-HR"/>
        </w:rPr>
      </w:pPr>
      <w:r w:rsidRPr="00A72F52">
        <w:rPr>
          <w:szCs w:val="24"/>
          <w:lang w:val="hr-HR"/>
        </w:rPr>
        <w:t xml:space="preserve">Na dan 17.10.2018.g. na računima dužnika je evidentirano </w:t>
      </w:r>
      <w:r w:rsidRPr="00A72F52">
        <w:rPr>
          <w:b/>
          <w:szCs w:val="24"/>
          <w:lang w:val="hr-HR"/>
        </w:rPr>
        <w:t>273 dana neprekidne blokade</w:t>
      </w:r>
      <w:r w:rsidRPr="00A72F52">
        <w:rPr>
          <w:szCs w:val="24"/>
          <w:lang w:val="hr-HR"/>
        </w:rPr>
        <w:t xml:space="preserve">, odnosno 180 dana blokade u prethodnih 6 mjeseci. Nepodmirene obveze iznose 125.190,00 kn; </w:t>
      </w:r>
    </w:p>
    <w:p w:rsidRDefault="007036C7" w:rsidP="007036C7" w:rsidR="007036C7" w:rsidRPr="00A72F52">
      <w:pPr>
        <w:pStyle w:val="Odlomakpopisa"/>
        <w:numPr>
          <w:ilvl w:val="0"/>
          <w:numId w:val="46"/>
        </w:numPr>
        <w:spacing w:lineRule="auto" w:line="240" w:after="160"/>
        <w:ind w:hanging="357"/>
        <w:jc w:val="both"/>
        <w:rPr>
          <w:szCs w:val="24"/>
          <w:lang w:val="hr-HR"/>
        </w:rPr>
      </w:pPr>
      <w:r w:rsidRPr="00A72F52">
        <w:rPr>
          <w:szCs w:val="24"/>
          <w:lang w:val="hr-HR"/>
        </w:rPr>
        <w:t xml:space="preserve">Na temelju navedenih podataka, </w:t>
      </w:r>
      <w:r w:rsidRPr="00A72F52">
        <w:rPr>
          <w:b/>
          <w:szCs w:val="24"/>
          <w:lang w:val="hr-HR"/>
        </w:rPr>
        <w:t>dužnik raspolaže s</w:t>
      </w:r>
      <w:r w:rsidRPr="00A72F52">
        <w:rPr>
          <w:szCs w:val="24"/>
          <w:lang w:val="hr-HR"/>
        </w:rPr>
        <w:t xml:space="preserve"> </w:t>
      </w:r>
      <w:r w:rsidRPr="00A72F52">
        <w:rPr>
          <w:b/>
          <w:szCs w:val="24"/>
          <w:lang w:val="hr-HR"/>
        </w:rPr>
        <w:t>imovinom,</w:t>
      </w:r>
      <w:r w:rsidRPr="00A72F52">
        <w:rPr>
          <w:szCs w:val="24"/>
          <w:lang w:val="hr-HR"/>
        </w:rPr>
        <w:t xml:space="preserve"> kako slijedi:</w:t>
      </w:r>
    </w:p>
    <w:p w:rsidRDefault="007036C7" w:rsidP="007036C7" w:rsidR="007036C7" w:rsidRPr="00A72F52">
      <w:pPr>
        <w:pStyle w:val="Odlomakpopisa"/>
        <w:numPr>
          <w:ilvl w:val="0"/>
          <w:numId w:val="47"/>
        </w:numPr>
        <w:spacing w:lineRule="auto" w:line="240" w:after="160"/>
        <w:ind w:hanging="357"/>
        <w:jc w:val="both"/>
        <w:rPr>
          <w:b/>
          <w:szCs w:val="24"/>
          <w:lang w:val="hr-HR"/>
        </w:rPr>
      </w:pPr>
      <w:r w:rsidRPr="00A72F52">
        <w:rPr>
          <w:szCs w:val="24"/>
          <w:lang w:val="hr-HR"/>
        </w:rPr>
        <w:t xml:space="preserve">Vozilo M1-kombinirani automobil marke PEUGEOT 2,0 HDI MIX, godina proizvodnje 2003, broj šasije VF3BBRHXB86008530, reg. oznake DJ 122 CE; vrijednost vozila </w:t>
      </w:r>
      <w:r w:rsidR="00C929CD">
        <w:rPr>
          <w:szCs w:val="24"/>
          <w:lang w:val="hr-HR"/>
        </w:rPr>
        <w:t>se nije uspjela</w:t>
      </w:r>
      <w:r w:rsidRPr="00A72F52">
        <w:rPr>
          <w:szCs w:val="24"/>
          <w:lang w:val="hr-HR"/>
        </w:rPr>
        <w:t xml:space="preserve"> približno utvrditi pretraživanjem internetskih stranica koje oglašavaju prodaju automobila, a budući da vozilo </w:t>
      </w:r>
      <w:r w:rsidR="00C929CD">
        <w:rPr>
          <w:szCs w:val="24"/>
          <w:lang w:val="hr-HR"/>
        </w:rPr>
        <w:t>nije</w:t>
      </w:r>
      <w:r w:rsidRPr="00A72F52">
        <w:rPr>
          <w:szCs w:val="24"/>
          <w:lang w:val="hr-HR"/>
        </w:rPr>
        <w:t xml:space="preserve"> osobno </w:t>
      </w:r>
      <w:r w:rsidR="00C929CD">
        <w:rPr>
          <w:szCs w:val="24"/>
          <w:lang w:val="hr-HR"/>
        </w:rPr>
        <w:t>pregledano</w:t>
      </w:r>
      <w:r w:rsidRPr="00A72F52">
        <w:rPr>
          <w:szCs w:val="24"/>
          <w:lang w:val="hr-HR"/>
        </w:rPr>
        <w:t xml:space="preserve">, </w:t>
      </w:r>
      <w:r w:rsidRPr="00A72F52">
        <w:rPr>
          <w:b/>
          <w:szCs w:val="24"/>
          <w:lang w:val="hr-HR"/>
        </w:rPr>
        <w:t>paušaln</w:t>
      </w:r>
      <w:r w:rsidR="00C929CD">
        <w:rPr>
          <w:b/>
          <w:szCs w:val="24"/>
          <w:lang w:val="hr-HR"/>
        </w:rPr>
        <w:t>a</w:t>
      </w:r>
      <w:r w:rsidRPr="00A72F52">
        <w:rPr>
          <w:b/>
          <w:szCs w:val="24"/>
          <w:lang w:val="hr-HR"/>
        </w:rPr>
        <w:t xml:space="preserve"> procjen</w:t>
      </w:r>
      <w:r w:rsidR="00C929CD">
        <w:rPr>
          <w:b/>
          <w:szCs w:val="24"/>
          <w:lang w:val="hr-HR"/>
        </w:rPr>
        <w:t>a</w:t>
      </w:r>
      <w:r w:rsidRPr="00A72F52">
        <w:rPr>
          <w:b/>
          <w:szCs w:val="24"/>
          <w:lang w:val="hr-HR"/>
        </w:rPr>
        <w:t xml:space="preserve"> vrijednost</w:t>
      </w:r>
      <w:r w:rsidR="00C929CD">
        <w:rPr>
          <w:b/>
          <w:szCs w:val="24"/>
          <w:lang w:val="hr-HR"/>
        </w:rPr>
        <w:t>i iznosi</w:t>
      </w:r>
      <w:r w:rsidRPr="00A72F52">
        <w:rPr>
          <w:b/>
          <w:szCs w:val="24"/>
          <w:lang w:val="hr-HR"/>
        </w:rPr>
        <w:t xml:space="preserve"> 15.000 do 20.000 kn.</w:t>
      </w:r>
    </w:p>
    <w:p w:rsidRDefault="007036C7" w:rsidP="007036C7" w:rsidR="007036C7" w:rsidRPr="00A72F52">
      <w:pPr>
        <w:pStyle w:val="Odlomakpopisa"/>
        <w:numPr>
          <w:ilvl w:val="0"/>
          <w:numId w:val="46"/>
        </w:numPr>
        <w:spacing w:lineRule="auto" w:line="240" w:after="0"/>
        <w:ind w:hanging="357"/>
        <w:jc w:val="both"/>
        <w:rPr>
          <w:b/>
          <w:szCs w:val="24"/>
          <w:lang w:val="hr-HR"/>
        </w:rPr>
      </w:pPr>
      <w:r w:rsidRPr="00A72F52">
        <w:rPr>
          <w:szCs w:val="24"/>
          <w:lang w:val="hr-HR"/>
        </w:rPr>
        <w:t xml:space="preserve">Na temelju Očevidnika o redoslijedu plaćanja sa obračunatom kamatom na dan 17.10.2018.g, kao jedinog dostupnog dokumenta, </w:t>
      </w:r>
      <w:r w:rsidRPr="00A72F52">
        <w:rPr>
          <w:b/>
          <w:szCs w:val="24"/>
          <w:lang w:val="hr-HR"/>
        </w:rPr>
        <w:t>dužnik ima obveze u iznosu od 125.190,00 kn.</w:t>
      </w:r>
    </w:p>
    <w:p w:rsidRDefault="007036C7" w:rsidP="007036C7" w:rsidR="007036C7" w:rsidRPr="00A72F52">
      <w:pPr>
        <w:ind w:left="284"/>
        <w:jc w:val="both"/>
      </w:pPr>
    </w:p>
    <w:p w:rsidRDefault="00C929CD" w:rsidP="007036C7" w:rsidR="007036C7" w:rsidRPr="00A72F52">
      <w:pPr>
        <w:pStyle w:val="Odlomakpopisa"/>
        <w:numPr>
          <w:ilvl w:val="0"/>
          <w:numId w:val="46"/>
        </w:numPr>
        <w:spacing w:lineRule="auto" w:line="240" w:after="160"/>
        <w:jc w:val="both"/>
        <w:rPr>
          <w:szCs w:val="24"/>
          <w:lang w:val="hr-HR"/>
        </w:rPr>
      </w:pPr>
      <w:r>
        <w:rPr>
          <w:szCs w:val="24"/>
          <w:lang w:val="hr-HR"/>
        </w:rPr>
        <w:t>D</w:t>
      </w:r>
      <w:r w:rsidR="007036C7" w:rsidRPr="00A72F52">
        <w:rPr>
          <w:szCs w:val="24"/>
          <w:lang w:val="hr-HR"/>
        </w:rPr>
        <w:t xml:space="preserve">užnik se ne odaziva pozivu privremenog stečajnog upravitelja, ima tri zaposlena radnika kojima nije isplaćivao plaće (10 zahtjeva za prisilnu naplatu plaće – ZPN - evidentirana u Očevidniku o redoslijedu plaćanja sa obračunatom kamatom na dan 17.10.2018.g.), u dugotrajnoj je blokadi, iz čega proizlazi opravdana vjerojatnost da ne obavlja djelatnost. Nema u vlasništvu nekretnine. U vlasništvu ima motorno vozilo paušalno procijenjene vrijednosti od 15.000 do 20.000 kuna, te evidentirane obveze u iznosu od 125.190,00 kuna. Vrijednost imovine i visina obveza je višestruko neproporcionalna, odnosno imovina je višestruko manja od obveza.   </w:t>
      </w:r>
    </w:p>
    <w:p w:rsidRDefault="007036C7" w:rsidP="007036C7" w:rsidR="007036C7" w:rsidRPr="00A72F52">
      <w:pPr>
        <w:jc w:val="both"/>
        <w:rPr>
          <w:b/>
        </w:rPr>
      </w:pPr>
      <w:r w:rsidRPr="00A72F52">
        <w:rPr>
          <w:b/>
        </w:rPr>
        <w:t xml:space="preserve">Na temelju ovako utvrđenog stanja financijsko-gospodarsko stanje dužnika </w:t>
      </w:r>
      <w:r w:rsidR="00AC08D8">
        <w:rPr>
          <w:b/>
        </w:rPr>
        <w:t xml:space="preserve">je </w:t>
      </w:r>
      <w:r w:rsidRPr="00A72F52">
        <w:rPr>
          <w:b/>
        </w:rPr>
        <w:t>negativno.</w:t>
      </w:r>
    </w:p>
    <w:p w:rsidRDefault="007036C7" w:rsidP="007036C7" w:rsidR="007036C7" w:rsidRPr="00A72F52">
      <w:pPr>
        <w:jc w:val="both"/>
        <w:rPr>
          <w:b/>
          <w:u w:val="single"/>
        </w:rPr>
      </w:pPr>
    </w:p>
    <w:p w:rsidRDefault="007036C7" w:rsidP="007036C7" w:rsidR="007036C7" w:rsidRPr="00A72F52">
      <w:pPr>
        <w:jc w:val="both"/>
      </w:pPr>
      <w:r w:rsidRPr="00A72F52">
        <w:lastRenderedPageBreak/>
        <w:t xml:space="preserve">Prema Potvrdi Financijske agencije o blokadi računa i novčanih sredstava </w:t>
      </w:r>
      <w:proofErr w:type="spellStart"/>
      <w:r w:rsidRPr="00A72F52">
        <w:t>ovršenika</w:t>
      </w:r>
      <w:proofErr w:type="spellEnd"/>
      <w:r w:rsidRPr="00A72F52">
        <w:t xml:space="preserve"> na dan 17.10.2018.g. na računima dužnika je evidentirano 273 dana neprekidne blokade, odnosno 180 dana blokade u prethodnih 6 mjeseci. Nepodmirene obveze iznose 125.190,00 kn; </w:t>
      </w:r>
    </w:p>
    <w:p w:rsidRDefault="007036C7" w:rsidP="007036C7" w:rsidR="007036C7" w:rsidRPr="00A72F52">
      <w:pPr>
        <w:jc w:val="both"/>
      </w:pPr>
      <w:r w:rsidRPr="00A72F52">
        <w:t>Prema dostupnim podacima i paušalnoj procjeni imovina dužnika iznosi 15.000 do 20.000 kn, a obveze iznose 125.190,00 kn, i višestruko su veće od imovine.</w:t>
      </w:r>
    </w:p>
    <w:p w:rsidRDefault="007036C7" w:rsidP="007036C7" w:rsidR="007036C7" w:rsidRPr="00A72F52">
      <w:pPr>
        <w:jc w:val="both"/>
        <w:rPr>
          <w:b/>
        </w:rPr>
      </w:pPr>
      <w:r w:rsidRPr="00A72F52">
        <w:rPr>
          <w:b/>
        </w:rPr>
        <w:t xml:space="preserve">Na temelju izloženog postoje oba stečajna razloga opisana u Stečajnom zakonu (NN. 71/15; 104/17), članak 5. stavak 2, nesposobnost za plaćanje i prezaduženost. </w:t>
      </w:r>
    </w:p>
    <w:p w:rsidRDefault="007036C7" w:rsidP="007036C7" w:rsidR="007036C7" w:rsidRPr="00A72F52">
      <w:pPr>
        <w:ind w:left="360"/>
        <w:jc w:val="both"/>
      </w:pPr>
      <w:r w:rsidRPr="00A72F52">
        <w:t xml:space="preserve">2. </w:t>
      </w:r>
      <w:r w:rsidRPr="00A72F52">
        <w:rPr>
          <w:u w:val="single"/>
        </w:rPr>
        <w:t>Troškovi postupka i mogućnost podmirenja imovinom dužnika</w:t>
      </w:r>
    </w:p>
    <w:p w:rsidRDefault="007036C7" w:rsidP="007036C7" w:rsidR="007036C7" w:rsidRPr="00A72F52">
      <w:pPr>
        <w:ind w:left="360"/>
        <w:jc w:val="center"/>
      </w:pPr>
      <w:r w:rsidRPr="00A72F52">
        <w:t>Trošak prethodnog postupka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57"/>
        <w:gridCol w:w="6477"/>
        <w:gridCol w:w="1262"/>
      </w:tblGrid>
      <w:tr w:rsidTr="00324444" w:rsidR="007036C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b/>
                <w:lang w:eastAsia="en-US"/>
              </w:rPr>
            </w:pPr>
            <w:r w:rsidRPr="00A72F52"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b/>
                <w:lang w:eastAsia="en-US"/>
              </w:rPr>
            </w:pPr>
            <w:r w:rsidRPr="00A72F52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b/>
                <w:lang w:eastAsia="en-US"/>
              </w:rPr>
            </w:pPr>
            <w:r w:rsidRPr="00A72F52">
              <w:rPr>
                <w:b/>
              </w:rPr>
              <w:t>Iznos u kn</w:t>
            </w:r>
          </w:p>
        </w:tc>
      </w:tr>
      <w:tr w:rsidTr="00324444" w:rsidR="007036C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Poštarina: poziv zakonskom zastupniku, zahtjev za dostavu dokumentacije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60,</w:t>
            </w:r>
            <w:proofErr w:type="spellStart"/>
            <w:r w:rsidRPr="00A72F52">
              <w:t>60</w:t>
            </w:r>
            <w:proofErr w:type="spellEnd"/>
          </w:p>
        </w:tc>
      </w:tr>
      <w:tr w:rsidTr="00324444" w:rsidR="007036C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17,94</w:t>
            </w:r>
          </w:p>
        </w:tc>
      </w:tr>
      <w:tr w:rsidTr="00324444" w:rsidR="007036C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 xml:space="preserve">Upravni </w:t>
            </w:r>
            <w:proofErr w:type="spellStart"/>
            <w:r w:rsidRPr="00A72F52">
              <w:t>biljezi</w:t>
            </w:r>
            <w:proofErr w:type="spellEnd"/>
            <w:r w:rsidRPr="00A72F52">
              <w:t xml:space="preserve">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40,00</w:t>
            </w:r>
          </w:p>
        </w:tc>
      </w:tr>
      <w:tr w:rsidTr="00324444" w:rsidR="007036C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 xml:space="preserve">3.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</w:pPr>
            <w:r w:rsidRPr="00A72F52">
              <w:t>Putni trošak – prisustvovanje ročištu privremenog st. upravitelja</w:t>
            </w:r>
          </w:p>
          <w:p w:rsidRDefault="007036C7" w:rsidP="007036C7" w:rsidR="007036C7" w:rsidRPr="00A72F52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ind w:hanging="284" w:left="321"/>
              <w:jc w:val="both"/>
              <w:rPr>
                <w:szCs w:val="24"/>
                <w:lang w:val="hr-HR"/>
              </w:rPr>
            </w:pPr>
            <w:r w:rsidRPr="00A72F52">
              <w:rPr>
                <w:szCs w:val="24"/>
                <w:lang w:val="hr-HR"/>
              </w:rPr>
              <w:t>Korištenje privatnog automobila na relaciji Velika Gorica – Osijek i povratno: 281 kmx2x 2,00kn/km = 1.124,00 kn</w:t>
            </w:r>
          </w:p>
          <w:p w:rsidRDefault="007036C7" w:rsidP="007036C7" w:rsidR="007036C7" w:rsidRPr="00A72F52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ind w:hanging="284" w:left="321"/>
              <w:jc w:val="both"/>
              <w:rPr>
                <w:szCs w:val="24"/>
                <w:lang w:val="hr-HR"/>
              </w:rPr>
            </w:pPr>
            <w:r w:rsidRPr="00A72F52">
              <w:rPr>
                <w:szCs w:val="24"/>
                <w:lang w:val="hr-HR"/>
              </w:rPr>
              <w:t xml:space="preserve">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1.368,00</w:t>
            </w:r>
          </w:p>
        </w:tc>
      </w:tr>
      <w:tr w:rsidTr="00324444" w:rsidR="007036C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3.500,00</w:t>
            </w:r>
          </w:p>
        </w:tc>
      </w:tr>
      <w:tr w:rsidTr="00324444" w:rsidR="007036C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b/>
                <w:lang w:eastAsia="en-US"/>
              </w:rPr>
            </w:pPr>
            <w:r w:rsidRPr="00A72F52">
              <w:rPr>
                <w:b/>
              </w:rP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b/>
                <w:lang w:eastAsia="en-US"/>
              </w:rPr>
            </w:pPr>
            <w:r w:rsidRPr="00A72F52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b/>
                <w:lang w:eastAsia="en-US"/>
              </w:rPr>
            </w:pPr>
            <w:r w:rsidRPr="00A72F52">
              <w:rPr>
                <w:b/>
              </w:rPr>
              <w:t>4.986,54</w:t>
            </w:r>
          </w:p>
        </w:tc>
      </w:tr>
    </w:tbl>
    <w:p w:rsidRDefault="007036C7" w:rsidP="007036C7" w:rsidR="007036C7" w:rsidRPr="00A72F52">
      <w:pPr>
        <w:ind w:left="360"/>
        <w:jc w:val="both"/>
        <w:rPr>
          <w:lang w:eastAsia="en-US"/>
        </w:rPr>
      </w:pPr>
    </w:p>
    <w:p w:rsidRDefault="007036C7" w:rsidP="007036C7" w:rsidR="007036C7" w:rsidRPr="00A72F52">
      <w:pPr>
        <w:ind w:left="357"/>
        <w:jc w:val="center"/>
      </w:pPr>
    </w:p>
    <w:p w:rsidRDefault="007036C7" w:rsidP="007036C7" w:rsidR="007036C7" w:rsidRPr="00A72F52">
      <w:pPr>
        <w:ind w:left="357"/>
        <w:jc w:val="center"/>
      </w:pPr>
      <w:r w:rsidRPr="00A72F52">
        <w:t>Trošak stečajnog postupka, u slučaju imenovanja privremenog stečajnog upravitelja stečajnim upraviteljem – predvidivo trajanje 6 mjeseci</w:t>
      </w: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43"/>
        <w:gridCol w:w="6590"/>
        <w:gridCol w:w="1266"/>
      </w:tblGrid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b/>
                <w:lang w:eastAsia="en-US"/>
              </w:rPr>
            </w:pPr>
            <w:proofErr w:type="spellStart"/>
            <w:r w:rsidRPr="00A72F52">
              <w:rPr>
                <w:b/>
              </w:rPr>
              <w:t>R.b</w:t>
            </w:r>
            <w:proofErr w:type="spellEnd"/>
            <w:r w:rsidRPr="00A72F52">
              <w:rPr>
                <w:b/>
              </w:rPr>
              <w:t>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b/>
                <w:lang w:eastAsia="en-US"/>
              </w:rPr>
            </w:pPr>
            <w:r w:rsidRPr="00A72F52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b/>
                <w:lang w:eastAsia="en-US"/>
              </w:rPr>
            </w:pPr>
            <w:r w:rsidRPr="00A72F52">
              <w:rPr>
                <w:b/>
              </w:rPr>
              <w:t>Iznos u kn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150,00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120,00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 xml:space="preserve">Usluge knjigovodstva – mjesečno </w:t>
            </w:r>
            <w:proofErr w:type="spellStart"/>
            <w:r w:rsidRPr="00A72F52">
              <w:t>cca</w:t>
            </w:r>
            <w:proofErr w:type="spellEnd"/>
            <w:r w:rsidRPr="00A72F52">
              <w:t xml:space="preserve">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2.100,00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115,00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 xml:space="preserve">5.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Paušalni trošak unovčenja imovine – oglas, odjava vozila i sl.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2.000,00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2.000,00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Paušalni putni trošak stečajnog upravitelja – prodaja imovine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1.500,00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Nagrada stečajnom upravitelju – čl. 7. Uredbe, 16% od očekivanog unovčenja stečajne mase od 20.000,00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3.700,00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460,00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</w:pPr>
            <w:r w:rsidRPr="00A72F52">
              <w:t>Putni trošak – prisustvovanje ročištu stečajnog upravitelja – 2 ročišta</w:t>
            </w:r>
          </w:p>
          <w:p w:rsidRDefault="007036C7" w:rsidP="007036C7" w:rsidR="007036C7" w:rsidRPr="00A72F52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ind w:hanging="284" w:left="321"/>
              <w:jc w:val="both"/>
              <w:rPr>
                <w:szCs w:val="24"/>
                <w:lang w:val="hr-HR"/>
              </w:rPr>
            </w:pPr>
            <w:r w:rsidRPr="00A72F52">
              <w:rPr>
                <w:szCs w:val="24"/>
                <w:lang w:val="hr-HR"/>
              </w:rPr>
              <w:t xml:space="preserve">Korištenje privatnog automobila na relaciji Velika Gorica – </w:t>
            </w:r>
            <w:r w:rsidRPr="00A72F52">
              <w:rPr>
                <w:szCs w:val="24"/>
                <w:lang w:val="hr-HR"/>
              </w:rPr>
              <w:lastRenderedPageBreak/>
              <w:t xml:space="preserve">Osijek i povratno: 281 km x 4 x 2,00kn/km =2.248,00 kn </w:t>
            </w:r>
          </w:p>
          <w:p w:rsidRDefault="007036C7" w:rsidP="007036C7" w:rsidR="007036C7" w:rsidRPr="00A72F52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ind w:hanging="284" w:left="321"/>
              <w:jc w:val="both"/>
              <w:rPr>
                <w:szCs w:val="24"/>
                <w:lang w:val="hr-HR"/>
              </w:rPr>
            </w:pPr>
            <w:r w:rsidRPr="00A72F52">
              <w:rPr>
                <w:szCs w:val="24"/>
                <w:lang w:val="hr-HR"/>
              </w:rPr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lastRenderedPageBreak/>
              <w:t>2.736,00</w:t>
            </w:r>
          </w:p>
        </w:tc>
      </w:tr>
      <w:tr w:rsidTr="00324444" w:rsidR="007036C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b/>
                <w:lang w:eastAsia="en-US"/>
              </w:rPr>
            </w:pPr>
            <w:r w:rsidRPr="00A72F52">
              <w:rPr>
                <w:b/>
              </w:rPr>
              <w:lastRenderedPageBreak/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b/>
                <w:lang w:eastAsia="en-US"/>
              </w:rPr>
            </w:pPr>
            <w:r w:rsidRPr="00A72F52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b/>
                <w:lang w:eastAsia="en-US"/>
              </w:rPr>
            </w:pPr>
            <w:r w:rsidRPr="00A72F52">
              <w:rPr>
                <w:b/>
              </w:rPr>
              <w:t>14.881,00</w:t>
            </w:r>
          </w:p>
        </w:tc>
      </w:tr>
    </w:tbl>
    <w:p w:rsidRDefault="007036C7" w:rsidP="007036C7" w:rsidR="007036C7" w:rsidRPr="00A72F52">
      <w:pPr>
        <w:spacing w:before="240"/>
        <w:jc w:val="center"/>
        <w:rPr>
          <w:lang w:eastAsia="en-US"/>
        </w:rPr>
      </w:pPr>
    </w:p>
    <w:p w:rsidRDefault="007036C7" w:rsidP="007036C7" w:rsidR="007036C7" w:rsidRPr="00A72F52">
      <w:pPr>
        <w:spacing w:before="240"/>
        <w:jc w:val="center"/>
      </w:pPr>
      <w:r w:rsidRPr="00A72F52">
        <w:t>Ukupni trošak prethodnog i stečajnog postupka</w:t>
      </w:r>
    </w:p>
    <w:tbl>
      <w:tblPr>
        <w:tblStyle w:val="Reetkatablice"/>
        <w:tblpPr w:tblpY="1" w:tblpX="148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643"/>
        <w:gridCol w:w="3501"/>
        <w:gridCol w:w="1985"/>
      </w:tblGrid>
      <w:tr w:rsidTr="00324444" w:rsidR="007036C7" w:rsidRPr="00A72F52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b/>
                <w:lang w:eastAsia="en-US"/>
              </w:rPr>
            </w:pPr>
            <w:proofErr w:type="spellStart"/>
            <w:r w:rsidRPr="00A72F52">
              <w:rPr>
                <w:b/>
              </w:rPr>
              <w:t>R.b</w:t>
            </w:r>
            <w:proofErr w:type="spellEnd"/>
            <w:r w:rsidRPr="00A72F52">
              <w:rPr>
                <w:b/>
              </w:rPr>
              <w:t>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b/>
                <w:lang w:eastAsia="en-US"/>
              </w:rPr>
            </w:pPr>
            <w:r w:rsidRPr="00A72F52"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b/>
                <w:lang w:eastAsia="en-US"/>
              </w:rPr>
            </w:pPr>
            <w:r w:rsidRPr="00A72F52">
              <w:rPr>
                <w:b/>
              </w:rPr>
              <w:t>Iznos u kn</w:t>
            </w:r>
          </w:p>
        </w:tc>
      </w:tr>
      <w:tr w:rsidTr="00324444" w:rsidR="007036C7" w:rsidRPr="00A72F52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 xml:space="preserve">Trošak </w:t>
            </w:r>
            <w:proofErr w:type="spellStart"/>
            <w:r w:rsidRPr="00A72F52">
              <w:t>predstečajnog</w:t>
            </w:r>
            <w:proofErr w:type="spellEnd"/>
            <w:r w:rsidRPr="00A72F52">
              <w:t xml:space="preserve">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4.986,54</w:t>
            </w:r>
          </w:p>
        </w:tc>
      </w:tr>
      <w:tr w:rsidTr="00324444" w:rsidR="007036C7" w:rsidRPr="00A72F52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lang w:eastAsia="en-US"/>
              </w:rPr>
            </w:pPr>
            <w:r w:rsidRPr="00A72F52"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lang w:eastAsia="en-US"/>
              </w:rPr>
            </w:pPr>
            <w:r w:rsidRPr="00A72F52"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lang w:eastAsia="en-US"/>
              </w:rPr>
            </w:pPr>
            <w:r w:rsidRPr="00A72F52">
              <w:t>14.881,00</w:t>
            </w:r>
          </w:p>
        </w:tc>
      </w:tr>
      <w:tr w:rsidTr="00324444" w:rsidR="007036C7" w:rsidRPr="00A72F52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center"/>
              <w:rPr>
                <w:b/>
                <w:lang w:eastAsia="en-US"/>
              </w:rPr>
            </w:pPr>
            <w:r w:rsidRPr="00A72F52"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both"/>
              <w:rPr>
                <w:b/>
                <w:lang w:eastAsia="en-US"/>
              </w:rPr>
            </w:pPr>
            <w:r w:rsidRPr="00A72F52"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36C7" w:rsidP="00324444" w:rsidR="007036C7" w:rsidRPr="00A72F52">
            <w:pPr>
              <w:jc w:val="right"/>
              <w:rPr>
                <w:b/>
                <w:lang w:eastAsia="en-US"/>
              </w:rPr>
            </w:pPr>
            <w:r w:rsidRPr="00A72F52">
              <w:rPr>
                <w:b/>
              </w:rPr>
              <w:t>19.867,54</w:t>
            </w:r>
          </w:p>
        </w:tc>
      </w:tr>
    </w:tbl>
    <w:p w:rsidRDefault="007036C7" w:rsidP="00AC08D8" w:rsidR="007036C7" w:rsidRPr="00AC08D8">
      <w:pPr>
        <w:jc w:val="center"/>
        <w:rPr>
          <w:lang w:eastAsia="en-US"/>
        </w:rPr>
      </w:pPr>
      <w:r>
        <w:rPr>
          <w:lang w:eastAsia="en-US"/>
        </w:rPr>
        <w:br w:clear="all" w:type="textWrapping"/>
      </w:r>
    </w:p>
    <w:p w:rsidRDefault="007036C7" w:rsidP="007036C7" w:rsidR="007036C7" w:rsidRPr="00A72F52">
      <w:pPr>
        <w:jc w:val="center"/>
        <w:rPr>
          <w:b/>
        </w:rPr>
      </w:pPr>
    </w:p>
    <w:p w:rsidRDefault="007036C7" w:rsidP="007036C7" w:rsidR="007036C7" w:rsidRPr="00A72F52">
      <w:pPr>
        <w:pStyle w:val="Odlomakpopisa"/>
        <w:numPr>
          <w:ilvl w:val="0"/>
          <w:numId w:val="41"/>
        </w:numPr>
        <w:spacing w:lineRule="auto" w:line="240" w:after="160"/>
        <w:ind w:hanging="284" w:left="568"/>
        <w:jc w:val="both"/>
        <w:rPr>
          <w:szCs w:val="24"/>
          <w:lang w:val="hr-HR"/>
        </w:rPr>
      </w:pPr>
      <w:r w:rsidRPr="00A72F52">
        <w:rPr>
          <w:szCs w:val="24"/>
          <w:lang w:val="hr-HR"/>
        </w:rPr>
        <w:t xml:space="preserve">Kod dužnika PROFI COLOR j.d.o.o. </w:t>
      </w:r>
      <w:proofErr w:type="spellStart"/>
      <w:r w:rsidRPr="00A72F52">
        <w:rPr>
          <w:szCs w:val="24"/>
          <w:lang w:val="hr-HR"/>
        </w:rPr>
        <w:t>Pridvorje</w:t>
      </w:r>
      <w:proofErr w:type="spellEnd"/>
      <w:r w:rsidRPr="00A72F52">
        <w:rPr>
          <w:szCs w:val="24"/>
          <w:lang w:val="hr-HR"/>
        </w:rPr>
        <w:t>, Gospodarske sloge 11, MBS: 030193253, OIB: 40375316029, postoje oba stečajna razloga za otvaranje stečajnog postupka iz članka 5. stavak 2. Stečajnog zakona (NN. 71/15; 104/17), nesposobnost za plaćanje i prezaduženost.</w:t>
      </w:r>
    </w:p>
    <w:p w:rsidRDefault="007036C7" w:rsidP="007036C7" w:rsidR="007036C7">
      <w:pPr>
        <w:ind w:right="-288"/>
        <w:jc w:val="both"/>
      </w:pPr>
    </w:p>
    <w:p w:rsidRDefault="00AC08D8" w:rsidP="007036C7" w:rsidR="007036C7" w:rsidRPr="00A72F52">
      <w:pPr>
        <w:ind w:firstLine="284" w:right="-288" w:left="284"/>
        <w:jc w:val="both"/>
      </w:pPr>
      <w:r>
        <w:t>Privremeni stečajni upravitelj predložio je otvaranje stečajnog postupka iz razloga što dužnik u svom vlasništvu ima evidentirano gore navedeno motorno vozile marke Peugeot te je napomenuo da nije uspio</w:t>
      </w:r>
      <w:r w:rsidR="007036C7">
        <w:t xml:space="preserve"> stupiti u kontakt sa </w:t>
      </w:r>
      <w:proofErr w:type="spellStart"/>
      <w:r w:rsidR="007036C7">
        <w:t>z.z</w:t>
      </w:r>
      <w:proofErr w:type="spellEnd"/>
      <w:r w:rsidR="007036C7">
        <w:t xml:space="preserve">. dužnika,  </w:t>
      </w:r>
      <w:proofErr w:type="spellStart"/>
      <w:r>
        <w:t>z.z</w:t>
      </w:r>
      <w:proofErr w:type="spellEnd"/>
      <w:r>
        <w:t xml:space="preserve">. dužnika se </w:t>
      </w:r>
      <w:r w:rsidR="007036C7">
        <w:t xml:space="preserve">nije odazvao na pozive a niti na pismena, nemam </w:t>
      </w:r>
      <w:r>
        <w:t xml:space="preserve">se </w:t>
      </w:r>
      <w:r w:rsidR="007036C7">
        <w:t>uvida u postojanje</w:t>
      </w:r>
      <w:r>
        <w:t>,</w:t>
      </w:r>
      <w:r w:rsidR="007036C7">
        <w:t xml:space="preserve"> faktično</w:t>
      </w:r>
      <w:r>
        <w:t>,</w:t>
      </w:r>
      <w:r w:rsidR="007036C7">
        <w:t xml:space="preserve"> predmetnog automobila odnosno ne </w:t>
      </w:r>
      <w:r>
        <w:t>zna se</w:t>
      </w:r>
      <w:r w:rsidR="007036C7">
        <w:t xml:space="preserve"> gdje se predmetni automobil nalazi.</w:t>
      </w:r>
    </w:p>
    <w:p w:rsidRDefault="00D66BBC" w:rsidP="00D66BBC" w:rsidR="00D66BBC" w:rsidRPr="00320CD1">
      <w:pPr>
        <w:ind w:right="-288"/>
        <w:jc w:val="both"/>
      </w:pPr>
    </w:p>
    <w:p w:rsidRDefault="007B5017" w:rsidP="00D66BBC" w:rsidR="007B5017" w:rsidRPr="00410B54">
      <w:pPr>
        <w:jc w:val="both"/>
      </w:pPr>
      <w:r w:rsidRPr="00410B54">
        <w:tab/>
        <w:t xml:space="preserve">ŽDO </w:t>
      </w:r>
      <w:r>
        <w:t>se suglasio s</w:t>
      </w:r>
      <w:r w:rsidRPr="00410B54">
        <w:t xml:space="preserve"> prijedlogom i izvješćem </w:t>
      </w:r>
      <w:proofErr w:type="spellStart"/>
      <w:r w:rsidRPr="00410B54">
        <w:t>priv</w:t>
      </w:r>
      <w:proofErr w:type="spellEnd"/>
      <w:r w:rsidRPr="00410B54">
        <w:t>. st. upravitelja.</w:t>
      </w:r>
    </w:p>
    <w:p w:rsidRDefault="00BB3705" w:rsidP="007B5017" w:rsidR="00BB3705" w:rsidRPr="00E45C1E">
      <w:pPr>
        <w:jc w:val="both"/>
      </w:pPr>
    </w:p>
    <w:p w:rsidRDefault="00AC08D8" w:rsidP="00D079C2" w:rsidR="00D079C2">
      <w:pPr>
        <w:ind w:firstLine="708"/>
        <w:jc w:val="both"/>
      </w:pPr>
      <w:r>
        <w:t>Pravomoćnim Rješenjem</w:t>
      </w:r>
      <w:r w:rsidR="00D079C2" w:rsidRPr="005E551C">
        <w:t xml:space="preserve"> ovoga suda broj</w:t>
      </w:r>
      <w:r w:rsidR="00805A60">
        <w:t xml:space="preserve"> 6</w:t>
      </w:r>
      <w:r w:rsidR="00D079C2" w:rsidRPr="005E551C">
        <w:t xml:space="preserve"> St-</w:t>
      </w:r>
      <w:r w:rsidR="007036C7">
        <w:t xml:space="preserve">994/18-8 </w:t>
      </w:r>
      <w:r w:rsidR="00D66BBC">
        <w:t xml:space="preserve">od </w:t>
      </w:r>
      <w:r w:rsidR="007036C7">
        <w:t>9</w:t>
      </w:r>
      <w:r w:rsidR="00D66BBC">
        <w:t>. studenog</w:t>
      </w:r>
      <w:r w:rsidR="001B10A7">
        <w:t xml:space="preserve"> 2018. g.</w:t>
      </w:r>
      <w:r w:rsidR="00D079C2" w:rsidRPr="005E551C">
        <w:t xml:space="preserve"> pozvane su osobe koje imaju pravni interes da se provede stečajni postupak nad dužnikom da u roku od 15 dana solidarno uplate na sudski depozit ovoga suda iznos od </w:t>
      </w:r>
      <w:r w:rsidR="007036C7">
        <w:t>19.867,54</w:t>
      </w:r>
      <w:r w:rsidR="00D079C2" w:rsidRPr="005E551C">
        <w:t xml:space="preserve"> kn na ime predujma za pokriće troškova kako prethodnog tako i otvorenog stečajnog postupka.</w:t>
      </w:r>
      <w:r>
        <w:t xml:space="preserve"> Ovo iz razloga što dužnik nema druge imovine osim gore navedenog motornog vozila marke Peugeot te je stečajnom upravitelju odobreno da isti unovči a kako je to odlučeno pod točkom 8. Izreke ovoga Rješenja.</w:t>
      </w:r>
    </w:p>
    <w:p w:rsidRDefault="00497833" w:rsidP="00D079C2" w:rsidR="00497833" w:rsidRPr="005E551C">
      <w:pPr>
        <w:ind w:firstLine="708"/>
        <w:jc w:val="both"/>
      </w:pPr>
    </w:p>
    <w:p w:rsidRDefault="007D2041" w:rsidP="001B10A7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7036C7">
        <w:t>12</w:t>
      </w:r>
      <w:r w:rsidR="007B5017">
        <w:t>. studenog</w:t>
      </w:r>
      <w:r w:rsidR="00805A60">
        <w:t xml:space="preserve"> 2018. g.</w:t>
      </w:r>
    </w:p>
    <w:p w:rsidRDefault="00497833" w:rsidP="001B10A7" w:rsidR="00497833" w:rsidRPr="005E551C">
      <w:pPr>
        <w:ind w:firstLine="708"/>
        <w:jc w:val="both"/>
      </w:pPr>
    </w:p>
    <w:p w:rsidRDefault="007D2041" w:rsidP="001B10A7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1B10A7" w:rsidR="007D2041" w:rsidRPr="005E551C">
      <w:pPr>
        <w:jc w:val="both"/>
      </w:pPr>
    </w:p>
    <w:p w:rsidRDefault="007D2041" w:rsidP="007036C7" w:rsidR="007036C7" w:rsidRPr="00DD19CB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7036C7">
        <w:t>Prijedlog</w:t>
      </w:r>
      <w:r w:rsidR="007036C7" w:rsidRPr="00A72F52">
        <w:t xml:space="preserve"> FINE za </w:t>
      </w:r>
      <w:r w:rsidR="007036C7">
        <w:t>otvaranje</w:t>
      </w:r>
      <w:r w:rsidR="007036C7" w:rsidRPr="00A72F52">
        <w:t xml:space="preserve"> st. postupka od </w:t>
      </w:r>
      <w:r w:rsidR="007036C7">
        <w:t>16.7.2018</w:t>
      </w:r>
      <w:r w:rsidR="007036C7" w:rsidRPr="00A72F52">
        <w:t xml:space="preserve">. g., </w:t>
      </w:r>
      <w:r w:rsidR="007036C7">
        <w:t xml:space="preserve">povijesni </w:t>
      </w:r>
      <w:r w:rsidR="007036C7" w:rsidRPr="00A72F52">
        <w:t xml:space="preserve">izvadak iz sudskog </w:t>
      </w:r>
      <w:r w:rsidR="007036C7" w:rsidRPr="00DD19CB">
        <w:t>registra, Popis osiguranika HZMO od 2.10.2018. g., Uvjerenje Centra za vozila Hrvatske od 5.10.2018. g., Uvjerenje Geodetskog ureda od 11.10.2018. g., Potvrda FINE o blokadi računa dužnika od 17.10.2018. g., Očevidnik FINE o redoslijedu plaćanja ra obračunatom kamatom od 17.10.2018. g.</w:t>
      </w:r>
    </w:p>
    <w:p w:rsidRDefault="001B10A7" w:rsidP="00D66BBC" w:rsidR="001B10A7" w:rsidRPr="001B10A7">
      <w:pPr>
        <w:pStyle w:val="Bezproreda"/>
        <w:ind w:firstLine="708"/>
        <w:jc w:val="both"/>
      </w:pPr>
    </w:p>
    <w:p w:rsidRDefault="007D2041" w:rsidP="001B10A7" w:rsidR="00CA761B" w:rsidRPr="001B10A7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1B10A7">
        <w:rPr>
          <w:lang w:val="hr-HR"/>
        </w:rPr>
        <w:t xml:space="preserve">Slijedom navedenog a temeljem provedenog dokaznog postupka sud je utvrdio da su ispunjene pretpostavke za otvaranje stečajnog postupka nad dužnikom propisane čl. </w:t>
      </w:r>
      <w:r w:rsidR="00B654E2" w:rsidRPr="001B10A7">
        <w:rPr>
          <w:lang w:val="hr-HR"/>
        </w:rPr>
        <w:t>5</w:t>
      </w:r>
      <w:r w:rsidRPr="001B10A7">
        <w:rPr>
          <w:lang w:val="hr-HR"/>
        </w:rPr>
        <w:t xml:space="preserve"> Stečajnog zakona („Narodne novine“ broj </w:t>
      </w:r>
      <w:r w:rsidR="00B654E2" w:rsidRPr="001B10A7">
        <w:rPr>
          <w:lang w:val="hr-HR"/>
        </w:rPr>
        <w:t xml:space="preserve">71/15 </w:t>
      </w:r>
      <w:r w:rsidRPr="001B10A7">
        <w:rPr>
          <w:lang w:val="hr-HR"/>
        </w:rPr>
        <w:t xml:space="preserve">u daljnjem tekstu SZ) -  </w:t>
      </w:r>
      <w:r w:rsidR="00AB2B8B" w:rsidRPr="001B10A7">
        <w:rPr>
          <w:lang w:val="hr-HR"/>
        </w:rPr>
        <w:t xml:space="preserve">nesposobnost za plaćanje </w:t>
      </w:r>
      <w:r w:rsidRPr="001B10A7">
        <w:rPr>
          <w:lang w:val="hr-HR"/>
        </w:rPr>
        <w:t xml:space="preserve">te ujedno da dužnik ne posjeduje nikakvu imovinu a niti onu koja bi bila dovoljna za namirenje troškova stečajnog postupka valjalo je sukladno čl. </w:t>
      </w:r>
      <w:r w:rsidR="00831D30" w:rsidRPr="001B10A7">
        <w:rPr>
          <w:lang w:val="hr-HR"/>
        </w:rPr>
        <w:t xml:space="preserve">132 </w:t>
      </w:r>
      <w:r w:rsidR="00B654E2" w:rsidRPr="001B10A7">
        <w:rPr>
          <w:lang w:val="hr-HR"/>
        </w:rPr>
        <w:t xml:space="preserve">st. 2 </w:t>
      </w:r>
      <w:r w:rsidR="00831D30" w:rsidRPr="001B10A7">
        <w:rPr>
          <w:lang w:val="hr-HR"/>
        </w:rPr>
        <w:t>Stečajnog zakona (NN br. 71/15)</w:t>
      </w:r>
      <w:r w:rsidR="00B654E2" w:rsidRPr="001B10A7">
        <w:rPr>
          <w:lang w:val="hr-HR"/>
        </w:rPr>
        <w:t xml:space="preserve"> donijeti rješenje o otvaranju i zaključenju stečajnog postupa i</w:t>
      </w:r>
      <w:r w:rsidR="001B10A7">
        <w:rPr>
          <w:lang w:val="hr-HR"/>
        </w:rPr>
        <w:t xml:space="preserve"> odlučiti kao u izreci.</w:t>
      </w: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7B5017">
        <w:t>Zoran Ostović iz Velike Gorice</w:t>
      </w:r>
      <w:r>
        <w:t xml:space="preserve"> s liste A stečajnih upravitelja za područje nadležnosti ovoga suda a sukladno čl. 84 st. 1 u vezi s čl. 85 st. 2 SZ.</w:t>
      </w:r>
    </w:p>
    <w:p w:rsidRDefault="00EB20E7" w:rsidP="007D2041" w:rsidR="00EB20E7">
      <w:pPr>
        <w:jc w:val="both"/>
      </w:pPr>
    </w:p>
    <w:p w:rsidRDefault="002D4C00" w:rsidP="007D2041" w:rsidR="002D4C00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601C92">
        <w:t>28</w:t>
      </w:r>
      <w:r w:rsidR="007B5017">
        <w:t xml:space="preserve">. </w:t>
      </w:r>
      <w:r w:rsidR="00D66BBC">
        <w:t>siječnja 2019. g.</w:t>
      </w:r>
    </w:p>
    <w:p w:rsidRDefault="002D4C00" w:rsidP="00D079C2" w:rsidR="002D4C0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132B28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7B5017" w:rsidR="007B5017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r w:rsidRPr="007D7E9A">
        <w:t>stečajn</w:t>
      </w:r>
      <w:r w:rsidR="00E33447" w:rsidRPr="007D7E9A">
        <w:t>i</w:t>
      </w:r>
      <w:proofErr w:type="spellEnd"/>
      <w:r w:rsidRPr="007D7E9A">
        <w:t xml:space="preserve"> </w:t>
      </w:r>
      <w:proofErr w:type="spellStart"/>
      <w:r w:rsidRPr="007D7E9A">
        <w:t>uprav</w:t>
      </w:r>
      <w:proofErr w:type="spellEnd"/>
      <w:r w:rsidRPr="007D7E9A">
        <w:t xml:space="preserve">. </w:t>
      </w:r>
      <w:r w:rsidR="007B5017" w:rsidRPr="007B5017">
        <w:t xml:space="preserve">Zoran Ostović, </w:t>
      </w:r>
      <w:proofErr w:type="spellStart"/>
      <w:r w:rsidR="007B5017" w:rsidRPr="007B5017">
        <w:t>Velika</w:t>
      </w:r>
      <w:proofErr w:type="spellEnd"/>
      <w:r w:rsidR="007B5017" w:rsidRPr="007B5017">
        <w:t xml:space="preserve"> </w:t>
      </w:r>
      <w:proofErr w:type="spellStart"/>
      <w:r w:rsidR="007B5017" w:rsidRPr="007B5017">
        <w:t>Gorica</w:t>
      </w:r>
      <w:proofErr w:type="spellEnd"/>
      <w:r w:rsidR="007B5017" w:rsidRPr="007B5017">
        <w:t xml:space="preserve">, </w:t>
      </w:r>
      <w:proofErr w:type="spellStart"/>
      <w:r w:rsidR="007B5017" w:rsidRPr="007B5017">
        <w:t>Šibenska</w:t>
      </w:r>
      <w:proofErr w:type="spellEnd"/>
      <w:r w:rsidR="007B5017" w:rsidRPr="007B5017">
        <w:t xml:space="preserve"> 19</w:t>
      </w:r>
    </w:p>
    <w:p w:rsidRDefault="001B10A7" w:rsidP="007B5017" w:rsidR="001B10A7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r>
        <w:t>dužnik</w:t>
      </w:r>
      <w:proofErr w:type="spellEnd"/>
    </w:p>
    <w:p w:rsidRDefault="007D7E9A" w:rsidP="001B10A7" w:rsidR="001B10A7">
      <w:pPr>
        <w:pStyle w:val="Odlomakpopisa"/>
        <w:numPr>
          <w:ilvl w:val="0"/>
          <w:numId w:val="31"/>
        </w:numPr>
        <w:tabs>
          <w:tab w:pos="4425" w:val="left"/>
        </w:tabs>
      </w:pPr>
      <w:r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163859" w:rsidP="001B10A7" w:rsidR="00163859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r>
        <w:t>Registar</w:t>
      </w:r>
      <w:proofErr w:type="spellEnd"/>
      <w:r w:rsidR="005456F8">
        <w:t xml:space="preserve"> TS Osijek</w:t>
      </w:r>
    </w:p>
    <w:p w:rsidRDefault="00CA761B" w:rsidP="001B10A7" w:rsidR="00CA761B">
      <w:pPr>
        <w:pStyle w:val="Odlomakpopisa"/>
        <w:numPr>
          <w:ilvl w:val="0"/>
          <w:numId w:val="31"/>
        </w:numPr>
        <w:tabs>
          <w:tab w:pos="4425" w:val="left"/>
        </w:tabs>
      </w:pPr>
      <w:r>
        <w:t>ŽDO Osijek</w:t>
      </w:r>
    </w:p>
    <w:p w:rsidRDefault="00163859" w:rsidP="001B10A7" w:rsidR="00163859">
      <w:pPr>
        <w:pStyle w:val="Odlomakpopisa"/>
        <w:numPr>
          <w:ilvl w:val="0"/>
          <w:numId w:val="31"/>
        </w:numPr>
        <w:tabs>
          <w:tab w:pos="4425" w:val="left"/>
        </w:tabs>
      </w:pPr>
      <w:r>
        <w:t>FINA</w:t>
      </w:r>
      <w:r w:rsidR="00F21D79">
        <w:t xml:space="preserve"> </w:t>
      </w:r>
    </w:p>
    <w:p w:rsidRDefault="00163859" w:rsidP="001B10A7" w:rsidR="00163859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601C92">
        <w:t>28.2.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EE0A34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9F5" w:rsidR="00E269F5">
      <w:r>
        <w:separator/>
      </w:r>
    </w:p>
  </w:endnote>
  <w:endnote w:id="0" w:type="continuationSeparator">
    <w:p w:rsidRDefault="00E269F5" w:rsidR="00E26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9F5" w:rsidR="00E269F5">
      <w:r>
        <w:separator/>
      </w:r>
    </w:p>
  </w:footnote>
  <w:footnote w:id="0" w:type="continuationSeparator">
    <w:p w:rsidRDefault="00E269F5" w:rsidR="00E269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A34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7036C7" w:rsidP="007036C7" w:rsidR="007036C7">
    <w:pPr>
      <w:jc w:val="right"/>
    </w:pPr>
    <w:r>
      <w:t>Poslovni broj: 6 St-994/18-12</w:t>
    </w:r>
  </w:p>
  <w:p w:rsidRDefault="0092156A" w:rsidP="001B0EE8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6117475"/>
    <w:multiLevelType w:val="hybridMultilevel"/>
    <w:tmpl w:val="67D6D41C"/>
    <w:lvl w:tplc="4EEAE6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6BF0DAB"/>
    <w:multiLevelType w:val="hybridMultilevel"/>
    <w:tmpl w:val="675E018E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8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CBF00D4"/>
    <w:multiLevelType w:val="hybridMultilevel"/>
    <w:tmpl w:val="A2D8D990"/>
    <w:lvl w:tplc="8BB2C4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18C25DD"/>
    <w:multiLevelType w:val="hybridMultilevel"/>
    <w:tmpl w:val="3B8257D0"/>
    <w:lvl w:tplc="B1F6CCCC" w:ilvl="0">
      <w:numFmt w:val="bullet"/>
      <w:lvlText w:val="–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D2E6B3F"/>
    <w:multiLevelType w:val="hybridMultilevel"/>
    <w:tmpl w:val="969EAA14"/>
    <w:lvl w:tplc="4EEAE6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F127D0"/>
    <w:multiLevelType w:val="hybridMultilevel"/>
    <w:tmpl w:val="91A887CE"/>
    <w:lvl w:tplc="34D66B60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4EEAE686" w:ilvl="1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5605716"/>
    <w:multiLevelType w:val="hybridMultilevel"/>
    <w:tmpl w:val="4B580356"/>
    <w:lvl w:tplc="4EEAE6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6620E82"/>
    <w:multiLevelType w:val="hybridMultilevel"/>
    <w:tmpl w:val="A9F24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398C5C4F"/>
    <w:multiLevelType w:val="hybridMultilevel"/>
    <w:tmpl w:val="820802CC"/>
    <w:lvl w:tplc="4EEAE6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2DB114B"/>
    <w:multiLevelType w:val="hybridMultilevel"/>
    <w:tmpl w:val="BCF6DA9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465B43CF"/>
    <w:multiLevelType w:val="hybridMultilevel"/>
    <w:tmpl w:val="05760412"/>
    <w:lvl w:tplc="041A000F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F664347"/>
    <w:multiLevelType w:val="hybridMultilevel"/>
    <w:tmpl w:val="75DCD7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B47119"/>
    <w:multiLevelType w:val="hybridMultilevel"/>
    <w:tmpl w:val="BCF6DA92"/>
    <w:lvl w:tplc="041A000F" w:ilvl="0">
      <w:start w:val="1"/>
      <w:numFmt w:val="decimal"/>
      <w:lvlText w:val="%1."/>
      <w:lvlJc w:val="left"/>
      <w:pPr>
        <w:ind w:hanging="360" w:left="1074"/>
      </w:pPr>
    </w:lvl>
    <w:lvl w:tplc="041A0019" w:ilvl="1">
      <w:start w:val="1"/>
      <w:numFmt w:val="lowerLetter"/>
      <w:lvlText w:val="%2."/>
      <w:lvlJc w:val="left"/>
      <w:pPr>
        <w:ind w:hanging="360" w:left="1794"/>
      </w:pPr>
    </w:lvl>
    <w:lvl w:tplc="041A001B" w:ilvl="2">
      <w:start w:val="1"/>
      <w:numFmt w:val="lowerRoman"/>
      <w:lvlText w:val="%3."/>
      <w:lvlJc w:val="right"/>
      <w:pPr>
        <w:ind w:hanging="180" w:left="2514"/>
      </w:pPr>
    </w:lvl>
    <w:lvl w:tplc="041A000F" w:ilvl="3">
      <w:start w:val="1"/>
      <w:numFmt w:val="decimal"/>
      <w:lvlText w:val="%4."/>
      <w:lvlJc w:val="left"/>
      <w:pPr>
        <w:ind w:hanging="360" w:left="3234"/>
      </w:pPr>
    </w:lvl>
    <w:lvl w:tplc="041A0019" w:ilvl="4">
      <w:start w:val="1"/>
      <w:numFmt w:val="lowerLetter"/>
      <w:lvlText w:val="%5."/>
      <w:lvlJc w:val="left"/>
      <w:pPr>
        <w:ind w:hanging="360" w:left="3954"/>
      </w:pPr>
    </w:lvl>
    <w:lvl w:tplc="041A001B" w:ilvl="5">
      <w:start w:val="1"/>
      <w:numFmt w:val="lowerRoman"/>
      <w:lvlText w:val="%6."/>
      <w:lvlJc w:val="right"/>
      <w:pPr>
        <w:ind w:hanging="180" w:left="4674"/>
      </w:pPr>
    </w:lvl>
    <w:lvl w:tplc="041A000F" w:ilvl="6">
      <w:start w:val="1"/>
      <w:numFmt w:val="decimal"/>
      <w:lvlText w:val="%7."/>
      <w:lvlJc w:val="left"/>
      <w:pPr>
        <w:ind w:hanging="360" w:left="5394"/>
      </w:pPr>
    </w:lvl>
    <w:lvl w:tplc="041A0019" w:ilvl="7">
      <w:start w:val="1"/>
      <w:numFmt w:val="lowerLetter"/>
      <w:lvlText w:val="%8."/>
      <w:lvlJc w:val="left"/>
      <w:pPr>
        <w:ind w:hanging="360" w:left="6114"/>
      </w:pPr>
    </w:lvl>
    <w:lvl w:tplc="041A001B" w:ilvl="8">
      <w:start w:val="1"/>
      <w:numFmt w:val="lowerRoman"/>
      <w:lvlText w:val="%9."/>
      <w:lvlJc w:val="right"/>
      <w:pPr>
        <w:ind w:hanging="180" w:left="6834"/>
      </w:pPr>
    </w:lvl>
  </w:abstractNum>
  <w:abstractNum w:abstractNumId="29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30">
    <w:nsid w:val="54464714"/>
    <w:multiLevelType w:val="hybridMultilevel"/>
    <w:tmpl w:val="594A05AA"/>
    <w:lvl w:tplc="FBACAC5C" w:ilvl="0">
      <w:start w:val="16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6">
    <w:nsid w:val="6332381C"/>
    <w:multiLevelType w:val="hybridMultilevel"/>
    <w:tmpl w:val="AF12EF66"/>
    <w:lvl w:tplc="4EEAE686" w:ilvl="0">
      <w:start w:val="2"/>
      <w:numFmt w:val="bullet"/>
      <w:lvlText w:val="-"/>
      <w:lvlJc w:val="left"/>
      <w:pPr>
        <w:ind w:hanging="360" w:left="1004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37">
    <w:nsid w:val="67CD70A5"/>
    <w:multiLevelType w:val="hybridMultilevel"/>
    <w:tmpl w:val="4DF4D876"/>
    <w:lvl w:tplc="4EEAE686" w:ilvl="0">
      <w:start w:val="2"/>
      <w:numFmt w:val="bullet"/>
      <w:lvlText w:val="-"/>
      <w:lvlJc w:val="left"/>
      <w:pPr>
        <w:ind w:hanging="360" w:left="721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38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4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B281FCB"/>
    <w:multiLevelType w:val="hybridMultilevel"/>
    <w:tmpl w:val="B2FC1F9E"/>
    <w:lvl w:tplc="4EEAE6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4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5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2"/>
  </w:num>
  <w:num w:numId="3">
    <w:abstractNumId w:val="34"/>
  </w:num>
  <w:num w:numId="4">
    <w:abstractNumId w:val="15"/>
  </w:num>
  <w:num w:numId="5">
    <w:abstractNumId w:val="40"/>
  </w:num>
  <w:num w:numId="6">
    <w:abstractNumId w:val="46"/>
  </w:num>
  <w:num w:numId="7">
    <w:abstractNumId w:val="32"/>
  </w:num>
  <w:num w:numId="8">
    <w:abstractNumId w:val="39"/>
  </w:num>
  <w:num w:numId="9">
    <w:abstractNumId w:val="3"/>
  </w:num>
  <w:num w:numId="10">
    <w:abstractNumId w:val="1"/>
  </w:num>
  <w:num w:numId="11">
    <w:abstractNumId w:val="43"/>
  </w:num>
  <w:num w:numId="12">
    <w:abstractNumId w:val="8"/>
  </w:num>
  <w:num w:numId="13">
    <w:abstractNumId w:val="11"/>
  </w:num>
  <w:num w:numId="14">
    <w:abstractNumId w:val="35"/>
  </w:num>
  <w:num w:numId="15">
    <w:abstractNumId w:val="44"/>
  </w:num>
  <w:num w:numId="16">
    <w:abstractNumId w:val="0"/>
  </w:num>
  <w:num w:numId="17">
    <w:abstractNumId w:val="9"/>
  </w:num>
  <w:num w:numId="18">
    <w:abstractNumId w:val="24"/>
  </w:num>
  <w:num w:numId="19">
    <w:abstractNumId w:val="31"/>
  </w:num>
  <w:num w:numId="20">
    <w:abstractNumId w:val="6"/>
  </w:num>
  <w:num w:numId="21">
    <w:abstractNumId w:val="38"/>
  </w:num>
  <w:num w:numId="22">
    <w:abstractNumId w:val="21"/>
  </w:num>
  <w:num w:numId="23">
    <w:abstractNumId w:val="7"/>
  </w:num>
  <w:num w:numId="24">
    <w:abstractNumId w:val="29"/>
  </w:num>
  <w:num w:numId="25">
    <w:abstractNumId w:val="12"/>
  </w:num>
  <w:num w:numId="26">
    <w:abstractNumId w:val="33"/>
  </w:num>
  <w:num w:numId="27">
    <w:abstractNumId w:val="22"/>
  </w:num>
  <w:num w:numId="28">
    <w:abstractNumId w:val="45"/>
  </w:num>
  <w:num w:numId="29">
    <w:abstractNumId w:val="19"/>
  </w:num>
  <w:num w:numId="30">
    <w:abstractNumId w:val="10"/>
  </w:num>
  <w:num w:numId="31">
    <w:abstractNumId w:val="20"/>
  </w:num>
  <w:num w:numId="3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3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</w:num>
  <w:num w:numId="36">
    <w:abstractNumId w:val="16"/>
  </w:num>
  <w:num w:numId="37">
    <w:abstractNumId w:val="37"/>
  </w:num>
  <w:num w:numId="38">
    <w:abstractNumId w:val="4"/>
  </w:num>
  <w:num w:numId="39">
    <w:abstractNumId w:val="14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5"/>
  </w:num>
  <w:num w:numId="43">
    <w:abstractNumId w:val="18"/>
  </w:num>
  <w:num w:numId="44">
    <w:abstractNumId w:val="30"/>
  </w:num>
  <w:num w:numId="45">
    <w:abstractNumId w:val="23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2B28"/>
    <w:rsid w:val="0013537E"/>
    <w:rsid w:val="001473BF"/>
    <w:rsid w:val="00154D2B"/>
    <w:rsid w:val="00163859"/>
    <w:rsid w:val="00163993"/>
    <w:rsid w:val="00164709"/>
    <w:rsid w:val="00171423"/>
    <w:rsid w:val="0017695F"/>
    <w:rsid w:val="001815B2"/>
    <w:rsid w:val="00185ABA"/>
    <w:rsid w:val="001956E6"/>
    <w:rsid w:val="001B0EE8"/>
    <w:rsid w:val="001B10A7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0E81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4C00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3421"/>
    <w:rsid w:val="003E74DF"/>
    <w:rsid w:val="003F1016"/>
    <w:rsid w:val="004009C8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63174"/>
    <w:rsid w:val="004752F0"/>
    <w:rsid w:val="004832DB"/>
    <w:rsid w:val="004843FB"/>
    <w:rsid w:val="0048660A"/>
    <w:rsid w:val="004929A7"/>
    <w:rsid w:val="00497833"/>
    <w:rsid w:val="004A2B09"/>
    <w:rsid w:val="004A3B17"/>
    <w:rsid w:val="004B2427"/>
    <w:rsid w:val="004B64D1"/>
    <w:rsid w:val="004C6676"/>
    <w:rsid w:val="004D6DB6"/>
    <w:rsid w:val="004E58C3"/>
    <w:rsid w:val="004F16D5"/>
    <w:rsid w:val="005053F0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01C92"/>
    <w:rsid w:val="00631AD2"/>
    <w:rsid w:val="00631B6D"/>
    <w:rsid w:val="006451E7"/>
    <w:rsid w:val="00665935"/>
    <w:rsid w:val="0066649B"/>
    <w:rsid w:val="00670C39"/>
    <w:rsid w:val="006810E9"/>
    <w:rsid w:val="0068151D"/>
    <w:rsid w:val="00692668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6E680C"/>
    <w:rsid w:val="00701A3C"/>
    <w:rsid w:val="007036C7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B5017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05A60"/>
    <w:rsid w:val="00816867"/>
    <w:rsid w:val="00820082"/>
    <w:rsid w:val="0082151F"/>
    <w:rsid w:val="00831D30"/>
    <w:rsid w:val="00834690"/>
    <w:rsid w:val="00837349"/>
    <w:rsid w:val="008444F3"/>
    <w:rsid w:val="008527DE"/>
    <w:rsid w:val="00855FF4"/>
    <w:rsid w:val="0087389C"/>
    <w:rsid w:val="008E435F"/>
    <w:rsid w:val="008F4139"/>
    <w:rsid w:val="00910E67"/>
    <w:rsid w:val="00912FC3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0355"/>
    <w:rsid w:val="00984C3D"/>
    <w:rsid w:val="00985A43"/>
    <w:rsid w:val="009A4342"/>
    <w:rsid w:val="009C32E6"/>
    <w:rsid w:val="00A2140D"/>
    <w:rsid w:val="00A266BD"/>
    <w:rsid w:val="00A27BAA"/>
    <w:rsid w:val="00A371A9"/>
    <w:rsid w:val="00A439AF"/>
    <w:rsid w:val="00A43B04"/>
    <w:rsid w:val="00A502D2"/>
    <w:rsid w:val="00A52B20"/>
    <w:rsid w:val="00A531D3"/>
    <w:rsid w:val="00A61F6B"/>
    <w:rsid w:val="00A7304A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4FDE"/>
    <w:rsid w:val="00AA6F28"/>
    <w:rsid w:val="00AB2B8B"/>
    <w:rsid w:val="00AC08D8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3705"/>
    <w:rsid w:val="00BB4534"/>
    <w:rsid w:val="00BB5205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56D21"/>
    <w:rsid w:val="00C64080"/>
    <w:rsid w:val="00C66EC6"/>
    <w:rsid w:val="00C85EA2"/>
    <w:rsid w:val="00C913B6"/>
    <w:rsid w:val="00C929CD"/>
    <w:rsid w:val="00C933D7"/>
    <w:rsid w:val="00C94FC2"/>
    <w:rsid w:val="00C964DB"/>
    <w:rsid w:val="00CA1D43"/>
    <w:rsid w:val="00CA761B"/>
    <w:rsid w:val="00CB4985"/>
    <w:rsid w:val="00CC10AB"/>
    <w:rsid w:val="00CD2BF9"/>
    <w:rsid w:val="00D032F3"/>
    <w:rsid w:val="00D04D17"/>
    <w:rsid w:val="00D079C2"/>
    <w:rsid w:val="00D2596C"/>
    <w:rsid w:val="00D31877"/>
    <w:rsid w:val="00D458C8"/>
    <w:rsid w:val="00D5134B"/>
    <w:rsid w:val="00D54CA6"/>
    <w:rsid w:val="00D66BBC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DF700C"/>
    <w:rsid w:val="00E038A3"/>
    <w:rsid w:val="00E1247F"/>
    <w:rsid w:val="00E175CA"/>
    <w:rsid w:val="00E2219C"/>
    <w:rsid w:val="00E228C7"/>
    <w:rsid w:val="00E25B83"/>
    <w:rsid w:val="00E269F5"/>
    <w:rsid w:val="00E33447"/>
    <w:rsid w:val="00E437B7"/>
    <w:rsid w:val="00E4590D"/>
    <w:rsid w:val="00E45C1E"/>
    <w:rsid w:val="00E53663"/>
    <w:rsid w:val="00E60E30"/>
    <w:rsid w:val="00E6574D"/>
    <w:rsid w:val="00E810C6"/>
    <w:rsid w:val="00E91D99"/>
    <w:rsid w:val="00E93865"/>
    <w:rsid w:val="00E95409"/>
    <w:rsid w:val="00E96050"/>
    <w:rsid w:val="00EA4040"/>
    <w:rsid w:val="00EB066B"/>
    <w:rsid w:val="00EB20E7"/>
    <w:rsid w:val="00ED72C6"/>
    <w:rsid w:val="00EE0A34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21D79"/>
    <w:rsid w:val="00F41C45"/>
    <w:rsid w:val="00F43FEE"/>
    <w:rsid w:val="00F63463"/>
    <w:rsid w:val="00F81A30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7B50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0A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0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7B50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0A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0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62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10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1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41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St-994/2018</izvorni_sadrzaj>
    <derivirana_varijabla naziv="DomainObject.Predmet.OznakaBroj_1">St-994/2018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COLOR j.d.o.o. za završne radove u građevinarstvu</izvorni_sadrzaj>
    <derivirana_varijabla naziv="DomainObject.Predmet.ProtustrankaFormated_1">  PROFI COLOR j.d.o.o. za završne radove u građevinarstvu</derivirana_varijabla>
  </DomainObject.Predmet.ProtustrankaFormated>
  <DomainObject.Predmet.ProtustrankaFormatedOIB>
    <izvorni_sadrzaj>  PROFI COLOR j.d.o.o. za završne radove u građevinarstvu, OIB 40375316029</izvorni_sadrzaj>
    <derivirana_varijabla naziv="DomainObject.Predmet.ProtustrankaFormatedOIB_1">  PROFI COLOR j.d.o.o. za završne radove u građevinarstvu, OIB 40375316029</derivirana_varijabla>
  </DomainObject.Predmet.ProtustrankaFormatedOIB>
  <DomainObject.Predmet.ProtustrankaFormatedWithAdress>
    <izvorni_sadrzaj> PROFI COLOR j.d.o.o. za završne radove u građevinarstvu, Gospodarske sloge 11, 31418 Pridvorje</izvorni_sadrzaj>
    <derivirana_varijabla naziv="DomainObject.Predmet.ProtustrankaFormatedWithAdress_1"> PROFI COLOR j.d.o.o. za završne radove u građevinarstvu, Gospodarske sloge 11, 31418 Pridvorje</derivirana_varijabla>
  </DomainObject.Predmet.ProtustrankaFormatedWithAdress>
  <DomainObject.Predmet.ProtustrankaFormatedWithAdressOIB>
    <izvorni_sadrzaj> PROFI COLOR j.d.o.o. za završne radove u građevinarstvu, OIB 40375316029, Gospodarske sloge 11, 31418 Pridvorje</izvorni_sadrzaj>
    <derivirana_varijabla naziv="DomainObject.Predmet.ProtustrankaFormatedWithAdressOIB_1"> PROFI COLOR j.d.o.o. za završne radove u građevinarstvu, OIB 40375316029, Gospodarske sloge 11, 31418 Pridvorje</derivirana_varijabla>
  </DomainObject.Predmet.ProtustrankaFormatedWithAdressOIB>
  <DomainObject.Predmet.ProtustrankaWithAdress>
    <izvorni_sadrzaj>PROFI COLOR j.d.o.o. za završne radove u građevinarstvu Gospodarske sloge 11, 31418 Pridvorje</izvorni_sadrzaj>
    <derivirana_varijabla naziv="DomainObject.Predmet.ProtustrankaWithAdress_1">PROFI COLOR j.d.o.o. za završne radove u građevinarstvu Gospodarske sloge 11, 31418 Pridvorje</derivirana_varijabla>
  </DomainObject.Predmet.ProtustrankaWithAdress>
  <DomainObject.Predmet.ProtustrankaWithAdressOIB>
    <izvorni_sadrzaj>PROFI COLOR j.d.o.o. za završne radove u građevinarstvu, OIB 40375316029, Gospodarske sloge 11, 31418 Pridvorje</izvorni_sadrzaj>
    <derivirana_varijabla naziv="DomainObject.Predmet.ProtustrankaWithAdressOIB_1">PROFI COLOR j.d.o.o. za završne radove u građevinarstvu, OIB 40375316029, Gospodarske sloge 11, 31418 Pridvorje</derivirana_varijabla>
  </DomainObject.Predmet.ProtustrankaWithAdressOIB>
  <DomainObject.Predmet.ProtustrankaNazivFormated>
    <izvorni_sadrzaj>PROFI COLOR j.d.o.o. za završne radove u građevinarstvu</izvorni_sadrzaj>
    <derivirana_varijabla naziv="DomainObject.Predmet.ProtustrankaNazivFormated_1">PROFI COLOR j.d.o.o. za završne radove u građevinarstvu</derivirana_varijabla>
  </DomainObject.Predmet.ProtustrankaNazivFormated>
  <DomainObject.Predmet.ProtustrankaNazivFormatedOIB>
    <izvorni_sadrzaj>PROFI COLOR j.d.o.o. za završne radove u građevinarstvu, OIB 40375316029</izvorni_sadrzaj>
    <derivirana_varijabla naziv="DomainObject.Predmet.ProtustrankaNazivFormatedOIB_1">PROFI COLOR j.d.o.o. za završne radove u građevinarstvu, OIB 40375316029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 COLOR j.d.o.o. za završne radove u građevinarstvu</item>
    </izvorni_sadrzaj>
    <derivirana_varijabla naziv="DomainObject.Predmet.ProtuStrankaListFormated_1">
      <item>PROFI COLOR j.d.o.o. za završne radove u građevinarstvu</item>
    </derivirana_varijabla>
  </DomainObject.Predmet.ProtuStrankaListFormated>
  <DomainObject.Predmet.ProtuStrankaListFormatedOIB>
    <izvorni_sadrzaj>
      <item>PROFI COLOR j.d.o.o. za završne radove u građevinarstvu, OIB 40375316029</item>
    </izvorni_sadrzaj>
    <derivirana_varijabla naziv="DomainObject.Predmet.ProtuStrankaListFormatedOIB_1">
      <item>PROFI COLOR j.d.o.o. za završne radove u građevinarstvu, OIB 40375316029</item>
    </derivirana_varijabla>
  </DomainObject.Predmet.ProtuStrankaListFormatedOIB>
  <DomainObject.Predmet.ProtuStrankaListFormatedWithAdress>
    <izvorni_sadrzaj>
      <item>PROFI COLOR j.d.o.o. za završne radove u građevinarstvu, Gospodarske sloge 11, 31418 Pridvorje</item>
    </izvorni_sadrzaj>
    <derivirana_varijabla naziv="DomainObject.Predmet.ProtuStrankaListFormatedWithAdress_1">
      <item>PROFI COLOR j.d.o.o. za završne radove u građevinarstvu, Gospodarske sloge 11, 31418 Pridvorje</item>
    </derivirana_varijabla>
  </DomainObject.Predmet.ProtuStrankaListFormatedWithAdress>
  <DomainObject.Predmet.ProtuStrankaListFormatedWithAdressOIB>
    <izvorni_sadrzaj>
      <item>PROFI COLOR j.d.o.o. za završne radove u građevinarstvu, OIB 40375316029, Gospodarske sloge 11, 31418 Pridvorje</item>
    </izvorni_sadrzaj>
    <derivirana_varijabla naziv="DomainObject.Predmet.ProtuStrankaListFormatedWithAdressOIB_1">
      <item>PROFI COLOR j.d.o.o. za završne radove u građevinarstvu, OIB 40375316029, Gospodarske sloge 11, 31418 Pridvorje</item>
    </derivirana_varijabla>
  </DomainObject.Predmet.ProtuStrankaListFormatedWithAdressOIB>
  <DomainObject.Predmet.ProtuStrankaListNazivFormated>
    <izvorni_sadrzaj>
      <item>PROFI COLOR j.d.o.o. za završne radove u građevinarstvu</item>
    </izvorni_sadrzaj>
    <derivirana_varijabla naziv="DomainObject.Predmet.ProtuStrankaListNazivFormated_1">
      <item>PROFI COLOR j.d.o.o. za završne radove u građevinarstvu</item>
    </derivirana_varijabla>
  </DomainObject.Predmet.ProtuStrankaListNazivFormated>
  <DomainObject.Predmet.ProtuStrankaListNazivFormatedOIB>
    <izvorni_sadrzaj>
      <item>PROFI COLOR j.d.o.o. za završne radove u građevinarstvu, OIB 40375316029</item>
    </izvorni_sadrzaj>
    <derivirana_varijabla naziv="DomainObject.Predmet.ProtuStrankaListNazivFormatedOIB_1">
      <item>PROFI COLOR j.d.o.o. za završne radove u građevinarstvu, OIB 40375316029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 COLOR j.d.o.o. za završne radove u građevinarstvu</izvorni_sadrzaj>
    <derivirana_varijabla naziv="DomainObject.Predmet.ProtustrankaIDrugi_1">PROFI COLOR j.d.o.o.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 COLOR j.d.o.o. za završne radove u građevinarstvu, OIB 40375316029, Gospodarske sloge 11, 31418 Pridvorje</izvorni_sadrzaj>
    <derivirana_varijabla naziv="DomainObject.Predmet.ProtustrankaIDrugiAdressOIB_1">PROFI COLOR j.d.o.o. za završne radove u građevinarstvu, OIB 40375316029, Gospodarske sloge 11, 31418 Pridvorje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PROFI COLOR j.d.o.o. za završne radove u građevinarstvu</item>
    </izvorni_sadrzaj>
    <derivirana_varijabla naziv="DomainObject.Predmet.SudioniciListNaziv_1">
      <item>FINA RC OSIJEK</item>
      <item>PROFI COLOR j.d.o.o. za završne radove u građevinarstvu</item>
    </derivirana_varijabla>
  </DomainObject.Predmet.SudioniciListNaziv>
  <DomainObject.Predmet.SudioniciListAdressOIB>
    <izvorni_sadrzaj>
      <item>FINA RC OSIJEK, OIB 85821130368</item>
      <item>PROFI COLOR j.d.o.o. za završne radove u građevinarstvu, OIB 40375316029, Gospodarske sloge 11,31418 Pridvorje</item>
    </izvorni_sadrzaj>
    <derivirana_varijabla naziv="DomainObject.Predmet.SudioniciListAdressOIB_1">
      <item>FINA RC OSIJEK, OIB 85821130368</item>
      <item>PROFI COLOR j.d.o.o. za završne radove u građevinarstvu, OIB 40375316029, Gospodarske sloge 11,31418 Pridvorje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40375316029</item>
    </izvorni_sadrzaj>
    <derivirana_varijabla naziv="DomainObject.Predmet.SudioniciListNazivOIB_1">
      <item>, OIB 85821130368</item>
      <item>, OIB 40375316029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St-994/2018-10</izvorni_sadrzaj>
    <derivirana_varijabla naziv="DomainObject.PredzadnjaOdlukaIzPredmeta.Oznaka_1">St-994/2018-10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92067-A5DA-4E03-A840-FCACEF2B3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1865</properties:Words>
  <properties:Characters>10637</properties:Characters>
  <properties:Lines>353</properties:Lines>
  <properties:Paragraphs>142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2019-01-28T11:57:00Z</dcterms:created>
  <dc:creator>dsekulic</dc:creator>
  <cp:lastModifiedBy>Danijela Sekulić</cp:lastModifiedBy>
  <cp:lastPrinted>2019-01-28T12:12:00Z</cp:lastPrinted>
  <dcterms:modified xmlns:xsi="http://www.w3.org/2001/XMLSchema-instance" xsi:type="dcterms:W3CDTF">2019-01-28T12:14:00Z</dcterms:modified>
  <cp:revision>6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(PROFI COLOR.docx)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