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28c95" w14:paraId="bb28c95"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6D54E1">
        <w:rPr>
          <w:b/>
        </w:rPr>
        <w:t>1316</w:t>
      </w:r>
      <w:r w:rsidR="006C6DD3" w:rsidRPr="007303A9">
        <w:rPr>
          <w:b/>
        </w:rPr>
        <w:t>/</w:t>
      </w:r>
      <w:r w:rsidR="008118F3" w:rsidRPr="007303A9">
        <w:rPr>
          <w:b/>
        </w:rPr>
        <w:t>201</w:t>
      </w:r>
      <w:r w:rsidR="004841AD">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6D54E1" w:rsidRPr="006D54E1">
        <w:t>SEKON, društvo s ograničenom odgovornošću za trgovinu, promet robe i građevinarstvo</w:t>
      </w:r>
      <w:r w:rsidR="00603BC2" w:rsidRPr="00603BC2">
        <w:t>,</w:t>
      </w:r>
      <w:r w:rsidR="006D54E1">
        <w:t xml:space="preserve"> Podgradac 33,</w:t>
      </w:r>
      <w:r w:rsidR="00603BC2" w:rsidRPr="00603BC2">
        <w:t xml:space="preserve"> </w:t>
      </w:r>
      <w:r w:rsidR="006D54E1">
        <w:t>Tučepi</w:t>
      </w:r>
      <w:r w:rsidR="00603BC2" w:rsidRPr="00603BC2">
        <w:t xml:space="preserve">, OIB: </w:t>
      </w:r>
      <w:r w:rsidR="006D54E1" w:rsidRPr="006D54E1">
        <w:t>57214847755</w:t>
      </w:r>
      <w:r w:rsidR="00603BC2" w:rsidRPr="00603BC2">
        <w:t xml:space="preserve">, MBS: </w:t>
      </w:r>
      <w:r w:rsidR="006D54E1" w:rsidRPr="006D54E1">
        <w:t>060050655</w:t>
      </w:r>
      <w:r w:rsidR="000109B3">
        <w:t xml:space="preserve">,  </w:t>
      </w:r>
      <w:r w:rsidR="00902E57" w:rsidRPr="007303A9">
        <w:t xml:space="preserve">dana </w:t>
      </w:r>
      <w:r w:rsidR="006D54E1">
        <w:t>28</w:t>
      </w:r>
      <w:r w:rsidR="009F3A07">
        <w:t xml:space="preserve">. </w:t>
      </w:r>
      <w:r w:rsidR="00A25D39">
        <w:t xml:space="preserve"> </w:t>
      </w:r>
      <w:r w:rsidR="009F3A07">
        <w:t>veljače</w:t>
      </w:r>
      <w:r w:rsidR="0079164D" w:rsidRPr="007303A9">
        <w:t xml:space="preserve"> 201</w:t>
      </w:r>
      <w:r w:rsidR="00A25D39">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6D54E1" w:rsidRPr="006D54E1">
        <w:t>SEKON, društvo s ograničenom odgovornošću za trgovinu, promet robe i građevinarstvo, Podgradac 33, Tučepi, OIB: 57214847755, MBS: 060050655</w:t>
      </w:r>
      <w:r w:rsidR="000109B3">
        <w:t>.</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532027">
        <w:t>broj 118</w:t>
      </w:r>
      <w:r w:rsidRPr="00532027">
        <w:t>,</w:t>
      </w:r>
      <w:r w:rsidR="00431D70" w:rsidRPr="00532027">
        <w:t xml:space="preserve"> na I. katu,</w:t>
      </w:r>
      <w:r w:rsidRPr="00532027">
        <w:t xml:space="preserve"> za dan</w:t>
      </w:r>
    </w:p>
    <w:p w:rsidRDefault="00BD50F0" w:rsidP="007A456E" w:rsidR="00BD50F0" w:rsidRPr="007303A9">
      <w:pPr>
        <w:ind w:hanging="705" w:left="705"/>
        <w:jc w:val="both"/>
      </w:pPr>
    </w:p>
    <w:p w:rsidRDefault="009F3A07" w:rsidP="00B70172" w:rsidR="00B70172" w:rsidRPr="007303A9">
      <w:pPr>
        <w:jc w:val="center"/>
        <w:rPr>
          <w:b/>
          <w:u w:val="single"/>
        </w:rPr>
      </w:pPr>
      <w:r>
        <w:rPr>
          <w:b/>
          <w:u w:val="single"/>
        </w:rPr>
        <w:t>03</w:t>
      </w:r>
      <w:r w:rsidR="00532027" w:rsidRPr="00532027">
        <w:rPr>
          <w:b/>
          <w:u w:val="single"/>
        </w:rPr>
        <w:t xml:space="preserve">. </w:t>
      </w:r>
      <w:r>
        <w:rPr>
          <w:b/>
          <w:u w:val="single"/>
        </w:rPr>
        <w:t>travnja</w:t>
      </w:r>
      <w:r w:rsidR="00A25D39">
        <w:rPr>
          <w:b/>
          <w:u w:val="single"/>
        </w:rPr>
        <w:t xml:space="preserve"> 2018</w:t>
      </w:r>
      <w:r w:rsidR="00532027" w:rsidRPr="00532027">
        <w:rPr>
          <w:b/>
          <w:u w:val="single"/>
        </w:rPr>
        <w:t xml:space="preserve">. godine u </w:t>
      </w:r>
      <w:r w:rsidR="006D54E1">
        <w:rPr>
          <w:b/>
          <w:u w:val="single"/>
        </w:rPr>
        <w:t>13</w:t>
      </w:r>
      <w:r w:rsidR="00532027" w:rsidRPr="00532027">
        <w:rPr>
          <w:b/>
          <w:u w:val="single"/>
        </w:rPr>
        <w:t>,</w:t>
      </w:r>
      <w:r w:rsidR="006D54E1">
        <w:rPr>
          <w:b/>
          <w:u w:val="single"/>
        </w:rPr>
        <w:t>15</w:t>
      </w:r>
      <w:r w:rsidR="00532027" w:rsidRPr="00532027">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532027">
        <w:t xml:space="preserve"> zakonski zastupnik</w:t>
      </w:r>
      <w:r w:rsidRPr="007303A9">
        <w:t xml:space="preserve"> dužnika</w:t>
      </w:r>
      <w:r w:rsidR="00695829">
        <w:t xml:space="preserve"> </w:t>
      </w:r>
      <w:r w:rsidR="006D54E1">
        <w:t>ROBERT KONDŽA</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00532027">
        <w:t xml:space="preserve">. </w:t>
      </w:r>
      <w:r w:rsidR="00532027">
        <w:tab/>
        <w:t>Naređuje se zastupniku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pPr>
        <w:ind w:hanging="720" w:left="720"/>
        <w:jc w:val="both"/>
      </w:pPr>
    </w:p>
    <w:p w:rsidRDefault="00CB0CF0" w:rsidP="00DF0E25" w:rsidR="00CB0CF0">
      <w:pPr>
        <w:ind w:hanging="720" w:left="720"/>
        <w:jc w:val="both"/>
      </w:pPr>
    </w:p>
    <w:p w:rsidRDefault="00CB0CF0" w:rsidP="00DF0E25" w:rsidR="00CB0CF0"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CB0CF0">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6D54E1">
        <w:t>31</w:t>
      </w:r>
      <w:r w:rsidR="00912339">
        <w:t>.</w:t>
      </w:r>
      <w:r w:rsidR="000B4CD9" w:rsidRPr="007303A9">
        <w:t xml:space="preserve"> </w:t>
      </w:r>
      <w:r w:rsidR="006D54E1">
        <w:t>svibnja</w:t>
      </w:r>
      <w:r w:rsidRPr="007303A9">
        <w:t xml:space="preserve"> 201</w:t>
      </w:r>
      <w:r w:rsidR="006D54E1">
        <w:t>6</w:t>
      </w:r>
      <w:r w:rsidRPr="007303A9">
        <w:t xml:space="preserve">. godine predložio otvaranje stečajnog postupka nad dužnikom </w:t>
      </w:r>
      <w:r w:rsidR="006D54E1" w:rsidRPr="006D54E1">
        <w:t>SEKON, društvo s ograničenom odgovornošću za trgovinu, promet robe i građevinarstvo, Podgradac 33, Tučepi, OIB: 57214847755, MBS: 060050655</w:t>
      </w:r>
      <w:r w:rsidR="009F3A07">
        <w:t>.</w:t>
      </w:r>
    </w:p>
    <w:p w:rsidRDefault="00CB0CF0" w:rsidP="0047032B" w:rsidR="00CB0CF0">
      <w:pPr>
        <w:ind w:firstLine="708"/>
        <w:jc w:val="both"/>
      </w:pPr>
    </w:p>
    <w:p w:rsidRDefault="00AC3607" w:rsidP="0047032B" w:rsidR="00A70E44">
      <w:pPr>
        <w:ind w:firstLine="708"/>
        <w:jc w:val="both"/>
      </w:pPr>
      <w:r w:rsidRPr="00AC3607">
        <w:t xml:space="preserve">U prijedlogu se u bitnome navodi da temeljem čl. </w:t>
      </w:r>
      <w:r w:rsidR="008C0A91">
        <w:t>444</w:t>
      </w:r>
      <w:r w:rsidR="001A7F0D">
        <w:t xml:space="preserve">. st. </w:t>
      </w:r>
      <w:r w:rsidR="00695829">
        <w:t>1</w:t>
      </w:r>
      <w:r w:rsidRPr="00AC3607">
        <w:t xml:space="preserve">. SZ-a podnosi prijedlog, te da na dan </w:t>
      </w:r>
      <w:r w:rsidR="008C0A91">
        <w:t>01</w:t>
      </w:r>
      <w:r w:rsidR="001A7F0D">
        <w:t>.</w:t>
      </w:r>
      <w:r w:rsidR="008C0A91">
        <w:t>09</w:t>
      </w:r>
      <w:r w:rsidR="001A7F0D">
        <w:t>.201</w:t>
      </w:r>
      <w:r w:rsidR="008C0A91">
        <w:t>5</w:t>
      </w:r>
      <w:r w:rsidRPr="00AC3607">
        <w:t xml:space="preserve">.g. dužnik ima u očevidniku redoslijeda osnova za plaćanje evidentirane osnove za plaćanje u neprekinutom razdoblju od </w:t>
      </w:r>
      <w:r w:rsidR="006D54E1">
        <w:t>181 dan</w:t>
      </w:r>
      <w:r w:rsidR="0088283E">
        <w:t xml:space="preserve"> u ukupnom iznosu od </w:t>
      </w:r>
      <w:r w:rsidR="006D54E1">
        <w:t>1.193</w:t>
      </w:r>
      <w:r w:rsidR="009F3A07">
        <w:t>.</w:t>
      </w:r>
      <w:r w:rsidR="006D54E1">
        <w:t>815</w:t>
      </w:r>
      <w:r w:rsidR="00603BC2">
        <w:t>,</w:t>
      </w:r>
      <w:r w:rsidR="006D54E1">
        <w:t>07</w:t>
      </w:r>
      <w:r w:rsidR="00F840C5">
        <w:t xml:space="preserve"> </w:t>
      </w:r>
      <w:r w:rsidRPr="00AC3607">
        <w:t>kuna u koji iznos je uračunata kamata i naknada predlagatelja za provedbu ovrhe na novčanim s</w:t>
      </w:r>
      <w:r w:rsidR="008C0A91">
        <w:t>r</w:t>
      </w:r>
      <w:r w:rsidR="006D54E1">
        <w:t>edstvima. Navodi se da dužnik i</w:t>
      </w:r>
      <w:r w:rsidRPr="00AC3607">
        <w:t>ma</w:t>
      </w:r>
      <w:r w:rsidR="009F3A07">
        <w:t xml:space="preserve"> </w:t>
      </w:r>
      <w:r w:rsidR="006D54E1">
        <w:t xml:space="preserve">4 </w:t>
      </w:r>
      <w:r w:rsidR="009F3A07">
        <w:t>zapos</w:t>
      </w:r>
      <w:r w:rsidR="00603BC2">
        <w:t>l</w:t>
      </w:r>
      <w:r w:rsidR="006D54E1">
        <w:t>ena</w:t>
      </w:r>
      <w:r>
        <w:t xml:space="preserve">, te </w:t>
      </w:r>
      <w:r w:rsidR="00F06742">
        <w:t>i</w:t>
      </w:r>
      <w:r w:rsidR="006B7BB7">
        <w:t xml:space="preserve">ma </w:t>
      </w:r>
      <w:r w:rsidR="004C649B">
        <w:t>otvoren</w:t>
      </w:r>
      <w:r w:rsidR="00C51E80">
        <w:t xml:space="preserve"> račun</w:t>
      </w:r>
      <w:r w:rsidR="00F06742">
        <w:t xml:space="preserve"> kod </w:t>
      </w:r>
      <w:r w:rsidR="006D54E1">
        <w:t>Zagrebačke</w:t>
      </w:r>
      <w:r w:rsidR="002F7DBE">
        <w:t xml:space="preserve"> bank</w:t>
      </w:r>
      <w:r w:rsidR="009F3A07">
        <w:t>e</w:t>
      </w:r>
      <w:r w:rsidR="002F7DBE">
        <w:t xml:space="preserve"> d.d.</w:t>
      </w:r>
      <w:r w:rsidR="00603BC2">
        <w:t xml:space="preserve"> </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6D54E1">
        <w:rPr>
          <w:b/>
        </w:rPr>
        <w:t>28</w:t>
      </w:r>
      <w:r w:rsidR="009F3A07">
        <w:rPr>
          <w:b/>
        </w:rPr>
        <w:t xml:space="preserve">. </w:t>
      </w:r>
      <w:r w:rsidR="00771DFB">
        <w:rPr>
          <w:b/>
        </w:rPr>
        <w:t xml:space="preserve"> </w:t>
      </w:r>
      <w:r w:rsidR="009F3A07">
        <w:rPr>
          <w:b/>
        </w:rPr>
        <w:t>veljače</w:t>
      </w:r>
      <w:r w:rsidRPr="007303A9">
        <w:rPr>
          <w:b/>
        </w:rPr>
        <w:t xml:space="preserve"> 201</w:t>
      </w:r>
      <w:r w:rsidR="00622D80">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6D54E1">
        <w:t>Zagrebačka</w:t>
      </w:r>
      <w:r w:rsidR="009F3A07">
        <w:t xml:space="preserve"> </w:t>
      </w:r>
      <w:r w:rsidR="002F7DBE" w:rsidRPr="002F7DBE">
        <w:t xml:space="preserve"> bank</w:t>
      </w:r>
      <w:r w:rsidR="009F3A07">
        <w:t>a</w:t>
      </w:r>
      <w:r w:rsidR="002F7DBE" w:rsidRPr="002F7DBE">
        <w:t xml:space="preserve"> d.d.</w:t>
      </w:r>
      <w:r w:rsidR="00603BC2">
        <w:t xml:space="preserve"> </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E5BB6">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6D54E1">
      <w:rPr>
        <w:rFonts w:hAnsi="Book Antiqua" w:ascii="Book Antiqua"/>
        <w:b/>
        <w:sz w:val="20"/>
        <w:szCs w:val="20"/>
      </w:rPr>
      <w:t>1316</w:t>
    </w:r>
    <w:r w:rsidR="000437A1">
      <w:rPr>
        <w:rFonts w:hAnsi="Book Antiqua" w:ascii="Book Antiqua"/>
        <w:b/>
        <w:sz w:val="20"/>
        <w:szCs w:val="20"/>
      </w:rPr>
      <w:t>/201</w:t>
    </w:r>
    <w:r w:rsidR="00CB0CF0">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9B3"/>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167C"/>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06D47"/>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5FD4"/>
    <w:rsid w:val="002B65E6"/>
    <w:rsid w:val="002B6988"/>
    <w:rsid w:val="002B7410"/>
    <w:rsid w:val="002C0C49"/>
    <w:rsid w:val="002C1900"/>
    <w:rsid w:val="002C6701"/>
    <w:rsid w:val="002D042E"/>
    <w:rsid w:val="002D0EFA"/>
    <w:rsid w:val="002D6CBC"/>
    <w:rsid w:val="002E4FC1"/>
    <w:rsid w:val="002E5D6C"/>
    <w:rsid w:val="002E6A28"/>
    <w:rsid w:val="002F3D4F"/>
    <w:rsid w:val="002F569A"/>
    <w:rsid w:val="002F7DBE"/>
    <w:rsid w:val="003000EA"/>
    <w:rsid w:val="00304704"/>
    <w:rsid w:val="003048E3"/>
    <w:rsid w:val="00310EB6"/>
    <w:rsid w:val="003161E5"/>
    <w:rsid w:val="00320035"/>
    <w:rsid w:val="00325999"/>
    <w:rsid w:val="00325D86"/>
    <w:rsid w:val="00331AD9"/>
    <w:rsid w:val="003334BA"/>
    <w:rsid w:val="003356EA"/>
    <w:rsid w:val="00336397"/>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7032B"/>
    <w:rsid w:val="00470AA6"/>
    <w:rsid w:val="00481366"/>
    <w:rsid w:val="004841AD"/>
    <w:rsid w:val="00485C3E"/>
    <w:rsid w:val="004A0D05"/>
    <w:rsid w:val="004A11A6"/>
    <w:rsid w:val="004A1C8A"/>
    <w:rsid w:val="004A3EB4"/>
    <w:rsid w:val="004B25C3"/>
    <w:rsid w:val="004C649B"/>
    <w:rsid w:val="004D1B5C"/>
    <w:rsid w:val="004D5263"/>
    <w:rsid w:val="004D559C"/>
    <w:rsid w:val="004E792B"/>
    <w:rsid w:val="005208E1"/>
    <w:rsid w:val="00527C4D"/>
    <w:rsid w:val="00532027"/>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630"/>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3BC2"/>
    <w:rsid w:val="00606481"/>
    <w:rsid w:val="00607D48"/>
    <w:rsid w:val="00617A40"/>
    <w:rsid w:val="00622D80"/>
    <w:rsid w:val="0063094D"/>
    <w:rsid w:val="00633FBE"/>
    <w:rsid w:val="006453DD"/>
    <w:rsid w:val="00645ECE"/>
    <w:rsid w:val="00667561"/>
    <w:rsid w:val="006704E3"/>
    <w:rsid w:val="006731D0"/>
    <w:rsid w:val="00677121"/>
    <w:rsid w:val="00685826"/>
    <w:rsid w:val="00692112"/>
    <w:rsid w:val="00695829"/>
    <w:rsid w:val="006A3AE0"/>
    <w:rsid w:val="006A6514"/>
    <w:rsid w:val="006A7112"/>
    <w:rsid w:val="006B7BB7"/>
    <w:rsid w:val="006C5068"/>
    <w:rsid w:val="006C6DD3"/>
    <w:rsid w:val="006D19BE"/>
    <w:rsid w:val="006D27E3"/>
    <w:rsid w:val="006D281F"/>
    <w:rsid w:val="006D54E1"/>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54B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0A91"/>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9F3A07"/>
    <w:rsid w:val="00A02C5F"/>
    <w:rsid w:val="00A11B7C"/>
    <w:rsid w:val="00A14BF9"/>
    <w:rsid w:val="00A25CA6"/>
    <w:rsid w:val="00A25D39"/>
    <w:rsid w:val="00A306AC"/>
    <w:rsid w:val="00A3143C"/>
    <w:rsid w:val="00A345D9"/>
    <w:rsid w:val="00A35768"/>
    <w:rsid w:val="00A36314"/>
    <w:rsid w:val="00A43897"/>
    <w:rsid w:val="00A450C5"/>
    <w:rsid w:val="00A45AEC"/>
    <w:rsid w:val="00A47724"/>
    <w:rsid w:val="00A53532"/>
    <w:rsid w:val="00A5602F"/>
    <w:rsid w:val="00A60C03"/>
    <w:rsid w:val="00A60DA8"/>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1D20"/>
    <w:rsid w:val="00B423C7"/>
    <w:rsid w:val="00B45560"/>
    <w:rsid w:val="00B50A1E"/>
    <w:rsid w:val="00B637D0"/>
    <w:rsid w:val="00B64E30"/>
    <w:rsid w:val="00B65F63"/>
    <w:rsid w:val="00B70172"/>
    <w:rsid w:val="00B7724D"/>
    <w:rsid w:val="00B96CCE"/>
    <w:rsid w:val="00BB2771"/>
    <w:rsid w:val="00BD2E13"/>
    <w:rsid w:val="00BD50F0"/>
    <w:rsid w:val="00BE1B95"/>
    <w:rsid w:val="00BE5BB6"/>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0CF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212C2"/>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3019"/>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E5BB6"/>
    <w:rPr>
      <w:color w:val="808080"/>
      <w:bdr w:space="0" w:sz="0" w:color="auto" w:val="none"/>
      <w:shd w:fill="auto" w:color="auto" w:val="clear"/>
    </w:rPr>
  </w:style>
  <w:style w:customStyle="true" w:styleId="eSPISCCParagraphDefaultFont" w:type="character">
    <w:name w:val="eSPIS_CC_Paragraph Default Font"/>
    <w:basedOn w:val="Zadanifontodlomka"/>
    <w:rsid w:val="00BE5BB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E5BB6"/>
    <w:rPr>
      <w:b/>
      <w:bdr w:space="0" w:sz="0" w:color="auto" w:val="none"/>
      <w:shd w:fill="FFFFCC" w:color="auto" w:val="clear"/>
      <w:lang w:val="hr-HR"/>
    </w:rPr>
  </w:style>
  <w:style w:customStyle="true" w:styleId="PozadinaSvijetloCrvena" w:type="character">
    <w:name w:val="Pozadina_SvijetloCrvena"/>
    <w:basedOn w:val="eSPISCCParagraphDefaultFont"/>
    <w:rsid w:val="00BE5BB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E5BB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E5BB6"/>
    <w:rPr>
      <w:color w:val="808080"/>
      <w:bdr w:color="auto" w:space="0" w:sz="0" w:val="none"/>
      <w:shd w:color="auto" w:fill="auto" w:val="clear"/>
    </w:rPr>
  </w:style>
  <w:style w:customStyle="1" w:styleId="eSPISCCParagraphDefaultFont" w:type="character">
    <w:name w:val="eSPIS_CC_Paragraph Default Font"/>
    <w:basedOn w:val="Zadanifontodlomka"/>
    <w:rsid w:val="00BE5BB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E5BB6"/>
    <w:rPr>
      <w:b/>
      <w:bdr w:color="auto" w:space="0" w:sz="0" w:val="none"/>
      <w:shd w:color="auto" w:fill="FFFFCC" w:val="clear"/>
      <w:lang w:val="hr-HR"/>
    </w:rPr>
  </w:style>
  <w:style w:customStyle="1" w:styleId="PozadinaSvijetloCrvena" w:type="character">
    <w:name w:val="Pozadina_SvijetloCrvena"/>
    <w:basedOn w:val="eSPISCCParagraphDefaultFont"/>
    <w:rsid w:val="00BE5BB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E5BB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1316</izvorni_sadrzaj>
    <derivirana_varijabla naziv="DomainObject.Predmet.Broj_1">1316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St-1316/2016</izvorni_sadrzaj>
    <derivirana_varijabla naziv="DomainObject.Predmet.OznakaBroj_1">St-1316/2016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SEKON, društvo s ograničenom odgovornošću za trgovinu, promet robe i građevinarstvo</izvorni_sadrzaj>
    <derivirana_varijabla naziv="DomainObject.Predmet.ProtustrankaFormated_1">  SEKON, društvo s ograničenom odgovornošću za trgovinu, promet robe i građevinarstvo</derivirana_varijabla>
  </DomainObject.Predmet.ProtustrankaFormated>
  <DomainObject.Predmet.ProtustrankaFormatedOIB>
    <izvorni_sadrzaj>  SEKON, društvo s ograničenom odgovornošću za trgovinu, promet robe i građevinarstvo, OIB 57214847755</izvorni_sadrzaj>
    <derivirana_varijabla naziv="DomainObject.Predmet.ProtustrankaFormatedOIB_1">  SEKON, društvo s ograničenom odgovornošću za trgovinu, promet robe i građevinarstvo, OIB 57214847755</derivirana_varijabla>
  </DomainObject.Predmet.ProtustrankaFormatedOIB>
  <DomainObject.Predmet.ProtustrankaFormatedWithAdress>
    <izvorni_sadrzaj> SEKON, društvo s ograničenom odgovornošću za trgovinu, promet robe i građevinarstvo, Podgradac 33, 21300 Tučepi</izvorni_sadrzaj>
    <derivirana_varijabla naziv="DomainObject.Predmet.ProtustrankaFormatedWithAdress_1"> SEKON, društvo s ograničenom odgovornošću za trgovinu, promet robe i građevinarstvo, Podgradac 33, 21300 Tučepi</derivirana_varijabla>
  </DomainObject.Predmet.ProtustrankaFormatedWithAdress>
  <DomainObject.Predmet.ProtustrankaFormatedWithAdressOIB>
    <izvorni_sadrzaj> SEKON, društvo s ograničenom odgovornošću za trgovinu, promet robe i građevinarstvo, OIB 57214847755, Podgradac 33, 21300 Tučepi</izvorni_sadrzaj>
    <derivirana_varijabla naziv="DomainObject.Predmet.ProtustrankaFormatedWithAdressOIB_1"> SEKON, društvo s ograničenom odgovornošću za trgovinu, promet robe i građevinarstvo, OIB 57214847755, Podgradac 33, 21300 Tučepi</derivirana_varijabla>
  </DomainObject.Predmet.ProtustrankaFormatedWithAdressOIB>
  <DomainObject.Predmet.ProtustrankaWithAdress>
    <izvorni_sadrzaj>SEKON, društvo s ograničenom odgovornošću za trgovinu, promet robe i građevinarstvo Podgradac 33, 21300 Tučepi</izvorni_sadrzaj>
    <derivirana_varijabla naziv="DomainObject.Predmet.ProtustrankaWithAdress_1">SEKON, društvo s ograničenom odgovornošću za trgovinu, promet robe i građevinarstvo Podgradac 33, 21300 Tučepi</derivirana_varijabla>
  </DomainObject.Predmet.ProtustrankaWithAdress>
  <DomainObject.Predmet.ProtustrankaWithAdressOIB>
    <izvorni_sadrzaj>SEKON, društvo s ograničenom odgovornošću za trgovinu, promet robe i građevinarstvo, OIB 57214847755, Podgradac 33, 21300 Tučepi</izvorni_sadrzaj>
    <derivirana_varijabla naziv="DomainObject.Predmet.ProtustrankaWithAdressOIB_1">SEKON, društvo s ograničenom odgovornošću za trgovinu, promet robe i građevinarstvo, OIB 57214847755, Podgradac 33, 21300 Tučepi</derivirana_varijabla>
  </DomainObject.Predmet.ProtustrankaWithAdressOIB>
  <DomainObject.Predmet.ProtustrankaNazivFormated>
    <izvorni_sadrzaj>SEKON, društvo s ograničenom odgovornošću za trgovinu, promet robe i građevinarstvo</izvorni_sadrzaj>
    <derivirana_varijabla naziv="DomainObject.Predmet.ProtustrankaNazivFormated_1">SEKON, društvo s ograničenom odgovornošću za trgovinu, promet robe i građevinarstvo</derivirana_varijabla>
  </DomainObject.Predmet.ProtustrankaNazivFormated>
  <DomainObject.Predmet.ProtustrankaNazivFormatedOIB>
    <izvorni_sadrzaj>SEKON, društvo s ograničenom odgovornošću za trgovinu, promet robe i građevinarstvo, OIB 57214847755</izvorni_sadrzaj>
    <derivirana_varijabla naziv="DomainObject.Predmet.ProtustrankaNazivFormatedOIB_1">SEKON, društvo s ograničenom odgovornošću za trgovinu, promet robe i građevinarstvo, OIB 57214847755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1193815.07</izvorni_sadrzaj>
    <derivirana_varijabla naziv="DomainObject.Predmet.TrenutnaVrijednost_1">1193815.07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SEKON, društvo s ograničenom odgovornošću za trgovinu, promet robe i građevinarstvo</item>
    </izvorni_sadrzaj>
    <derivirana_varijabla naziv="DomainObject.Predmet.ProtuStrankaListFormated_1">
      <item>SEKON, društvo s ograničenom odgovornošću za trgovinu, promet robe i građevinarstvo</item>
    </derivirana_varijabla>
  </DomainObject.Predmet.ProtuStrankaListFormated>
  <DomainObject.Predmet.ProtuStrankaListFormatedOIB>
    <izvorni_sadrzaj>
      <item>SEKON, društvo s ograničenom odgovornošću za trgovinu, promet robe i građevinarstvo, OIB 57214847755</item>
    </izvorni_sadrzaj>
    <derivirana_varijabla naziv="DomainObject.Predmet.ProtuStrankaListFormatedOIB_1">
      <item>SEKON, društvo s ograničenom odgovornošću za trgovinu, promet robe i građevinarstvo, OIB 57214847755</item>
    </derivirana_varijabla>
  </DomainObject.Predmet.ProtuStrankaListFormatedOIB>
  <DomainObject.Predmet.ProtuStrankaListFormatedWithAdress>
    <izvorni_sadrzaj>
      <item>SEKON, društvo s ograničenom odgovornošću za trgovinu, promet robe i građevinarstvo, Podgradac 33, 21300 Tučepi</item>
    </izvorni_sadrzaj>
    <derivirana_varijabla naziv="DomainObject.Predmet.ProtuStrankaListFormatedWithAdress_1">
      <item>SEKON, društvo s ograničenom odgovornošću za trgovinu, promet robe i građevinarstvo, Podgradac 33, 21300 Tučepi</item>
    </derivirana_varijabla>
  </DomainObject.Predmet.ProtuStrankaListFormatedWithAdress>
  <DomainObject.Predmet.ProtuStrankaListFormatedWithAdressOIB>
    <izvorni_sadrzaj>
      <item>SEKON, društvo s ograničenom odgovornošću za trgovinu, promet robe i građevinarstvo, OIB 57214847755, Podgradac 33, 21300 Tučepi</item>
    </izvorni_sadrzaj>
    <derivirana_varijabla naziv="DomainObject.Predmet.ProtuStrankaListFormatedWithAdressOIB_1">
      <item>SEKON, društvo s ograničenom odgovornošću za trgovinu, promet robe i građevinarstvo, OIB 57214847755, Podgradac 33, 21300 Tučepi</item>
    </derivirana_varijabla>
  </DomainObject.Predmet.ProtuStrankaListFormatedWithAdressOIB>
  <DomainObject.Predmet.ProtuStrankaListNazivFormated>
    <izvorni_sadrzaj>
      <item>SEKON, društvo s ograničenom odgovornošću za trgovinu, promet robe i građevinarstvo</item>
    </izvorni_sadrzaj>
    <derivirana_varijabla naziv="DomainObject.Predmet.ProtuStrankaListNazivFormated_1">
      <item>SEKON, društvo s ograničenom odgovornošću za trgovinu, promet robe i građevinarstvo</item>
    </derivirana_varijabla>
  </DomainObject.Predmet.ProtuStrankaListNazivFormated>
  <DomainObject.Predmet.ProtuStrankaListNazivFormatedOIB>
    <izvorni_sadrzaj>
      <item>SEKON, društvo s ograničenom odgovornošću za trgovinu, promet robe i građevinarstvo, OIB 57214847755</item>
    </izvorni_sadrzaj>
    <derivirana_varijabla naziv="DomainObject.Predmet.ProtuStrankaListNazivFormatedOIB_1">
      <item>SEKON, društvo s ograničenom odgovornošću za trgovinu, promet robe i građevinarstvo, OIB 57214847755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SEKON, društvo s ograničenom odgovornošću za trgovinu, promet robe i građevinarstvo</izvorni_sadrzaj>
    <derivirana_varijabla naziv="DomainObject.Predmet.ProtustrankaIDrugi_1">SEKON, društvo s ograničenom odgovornošću za trgovinu, promet robe i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SEKON, društvo s ograničenom odgovornošću za trgovinu, promet robe i građevinarstvo, OIB 57214847755, Podgradac 33, 21300 Tučepi</izvorni_sadrzaj>
    <derivirana_varijabla naziv="DomainObject.Predmet.ProtustrankaIDrugiAdressOIB_1">SEKON, društvo s ograničenom odgovornošću za trgovinu, promet robe i građevinarstvo, OIB 57214847755, Podgradac 33, 21300 Tučepi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SEKON, društvo s ograničenom odgovornošću za trgovinu, promet robe i građevinarstvo</item>
      <item>FINANCIJSKA AGENCIJA, RC SPLIT</item>
    </izvorni_sadrzaj>
    <derivirana_varijabla naziv="DomainObject.Predmet.SudioniciListNaziv_1">
      <item>SEKON, društvo s ograničenom odgovornošću za trgovinu, promet robe i građevinarstvo</item>
      <item>FINANCIJSKA AGENCIJA, RC SPLIT</item>
    </derivirana_varijabla>
  </DomainObject.Predmet.SudioniciListNaziv>
  <DomainObject.Predmet.SudioniciListAdressOIB>
    <izvorni_sadrzaj>
      <item>SEKON, društvo s ograničenom odgovornošću za trgovinu, promet robe i građevinarstvo, OIB 57214847755, Podgradac 33,21300 Tučepi</item>
      <item>FINANCIJSKA AGENCIJA, RC SPLIT, OIB 85821130368, Mažuranićevo šetalište 24 b,21000 Split</item>
    </izvorni_sadrzaj>
    <derivirana_varijabla naziv="DomainObject.Predmet.SudioniciListAdressOIB_1">
      <item>SEKON, društvo s ograničenom odgovornošću za trgovinu, promet robe i građevinarstvo, OIB 57214847755, Podgradac 33,21300 Tučepi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57214847755</item>
      <item>, OIB 85821130368</item>
    </izvorni_sadrzaj>
    <derivirana_varijabla naziv="DomainObject.Predmet.SudioniciListNazivOIB_1">
      <item>, OIB 57214847755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1095</properties:Words>
  <properties:Characters>6153</properties:Characters>
  <properties:Lines>147</properties:Lines>
  <properties:Paragraphs>49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2018-02-28T08:21:00Z</dcterms:created>
  <dc:creator>Katarina Franković</dc:creator>
  <cp:lastModifiedBy>Andrijana Leto</cp:lastModifiedBy>
  <cp:lastPrinted>2018-02-19T09:49:00Z</cp:lastPrinted>
  <dcterms:modified xmlns:xsi="http://www.w3.org/2001/XMLSchema-instance" xsi:type="dcterms:W3CDTF">2018-03-01T07:46:00Z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(1316-16  rješenje - prethodni postupak Split.docx)</vt:lpwstr>
  </prop:property>
  <prop:property name="CC_coloring" pid="4" fmtid="{D5CDD505-2E9C-101B-9397-08002B2CF9AE}">
    <vt:bool>false</vt:bool>
  </prop:property>
  <prop:property name="BrojStranica" pid="5" fmtid="{D5CDD505-2E9C-101B-9397-08002B2CF9AE}">
    <vt:i4>3</vt:i4>
  </prop:property>
</prop:Properties>
</file>