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b0fc" w14:paraId="c66b0fc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11156A">
        <w:t>5564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>
        <w:t xml:space="preserve">Republika Hrvatska, Ministarstvo financija, Porezna uprava, Područni ured Zagreb, OIB 18683136487, kojeg zastupa Županijsko </w:t>
      </w:r>
      <w:r w:rsidR="001F2FBF">
        <w:t>d</w:t>
      </w:r>
      <w:r>
        <w:t>ržavno odvjetništvo u Zagrebu</w:t>
      </w:r>
      <w:r w:rsidR="001F2FBF">
        <w:t>,</w:t>
      </w:r>
      <w:r>
        <w:t xml:space="preserve">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</w:t>
      </w:r>
      <w:r w:rsidR="00A64BC8">
        <w:t xml:space="preserve"> </w:t>
      </w:r>
      <w:r w:rsidR="0011156A">
        <w:t xml:space="preserve">GMC INTERNATIONAL d.o.o., Zagreb, Anina 87 A, OIB 99492911254, </w:t>
      </w:r>
      <w:r w:rsidR="001F2FBF">
        <w:t>dana 2</w:t>
      </w:r>
      <w:r w:rsidR="000204C2">
        <w:t>9</w:t>
      </w:r>
      <w:r w:rsidR="001F2FBF">
        <w:t xml:space="preserve">. kolovoza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1F2FBF">
      <w:pPr>
        <w:jc w:val="center"/>
      </w:pPr>
    </w:p>
    <w:p w:rsidRDefault="001F2FBF" w:rsidP="001F2FBF" w:rsidR="00FE69D1" w:rsidRPr="00A03DA6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FE69D1" w:rsidRPr="001F2FB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FE69D1" w:rsidRPr="001F2FBF">
        <w:rPr>
          <w:rFonts w:hAnsi="Times New Roman" w:ascii="Times New Roman"/>
          <w:szCs w:val="24"/>
        </w:rPr>
        <w:t xml:space="preserve">Pokreće </w:t>
      </w:r>
      <w:r w:rsidR="00FE69D1" w:rsidRPr="00A03DA6">
        <w:rPr>
          <w:rFonts w:hAnsi="Times New Roman" w:ascii="Times New Roman"/>
          <w:szCs w:val="24"/>
        </w:rPr>
        <w:t>se prethodni postupak radi utvrđivanja pretpostavki za otvaranje stečajnog</w:t>
      </w:r>
      <w:r w:rsidR="00923DB6" w:rsidRPr="00A03DA6">
        <w:rPr>
          <w:rFonts w:hAnsi="Times New Roman" w:ascii="Times New Roman"/>
          <w:szCs w:val="24"/>
        </w:rPr>
        <w:t>a</w:t>
      </w:r>
      <w:r w:rsidR="00FE69D1" w:rsidRPr="00A03DA6">
        <w:rPr>
          <w:rFonts w:hAnsi="Times New Roman" w:ascii="Times New Roman"/>
          <w:szCs w:val="24"/>
        </w:rPr>
        <w:t xml:space="preserve"> postupka nad dužnikom</w:t>
      </w:r>
      <w:r w:rsidRPr="00A03DA6">
        <w:rPr>
          <w:rFonts w:hAnsi="Times New Roman" w:ascii="Times New Roman"/>
          <w:szCs w:val="24"/>
        </w:rPr>
        <w:t xml:space="preserve"> </w:t>
      </w:r>
      <w:r w:rsidR="00A64BC8">
        <w:rPr>
          <w:rFonts w:hAnsi="Times New Roman" w:ascii="Times New Roman"/>
          <w:szCs w:val="24"/>
        </w:rPr>
        <w:t>GMC INTERNATIONAL d.o.o., Zagreb</w:t>
      </w:r>
      <w:r w:rsidR="00A64BC8">
        <w:t xml:space="preserve">, </w:t>
      </w:r>
      <w:r w:rsidR="00A64BC8">
        <w:rPr>
          <w:rFonts w:hAnsi="Times New Roman" w:ascii="Times New Roman"/>
          <w:szCs w:val="24"/>
        </w:rPr>
        <w:t>Anina 87 A, OIB 99492911254</w:t>
      </w:r>
      <w:r w:rsidR="00FE69D1" w:rsidRPr="00A03DA6">
        <w:rPr>
          <w:rFonts w:hAnsi="Times New Roman" w:ascii="Times New Roman"/>
          <w:szCs w:val="24"/>
        </w:rPr>
        <w:t>.</w:t>
      </w:r>
    </w:p>
    <w:p w:rsidRDefault="00FE69D1" w:rsidP="00FE69D1" w:rsidR="00FE69D1" w:rsidRPr="00914ABA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>
        <w:t>II</w:t>
      </w:r>
      <w:r w:rsidR="00FE69D1">
        <w:t>.</w:t>
      </w:r>
      <w:r>
        <w:t xml:space="preserve"> </w:t>
      </w:r>
      <w:r w:rsidR="00FE69D1" w:rsidRPr="009B556F">
        <w:t>Zakazuje se ročište radi očitovanja o prijedlogu za otvaranje stečajnog</w:t>
      </w:r>
      <w:r w:rsidR="00923DB6">
        <w:t>a</w:t>
      </w:r>
      <w:r w:rsidR="00FE69D1" w:rsidRPr="009B556F">
        <w:t xml:space="preserve"> postupka nad dužnikom za dan </w:t>
      </w:r>
      <w:r w:rsidR="00A64BC8">
        <w:rPr>
          <w:b/>
        </w:rPr>
        <w:t>11. listopada</w:t>
      </w:r>
      <w:r w:rsidR="00FE69D1" w:rsidRPr="009C4185">
        <w:rPr>
          <w:b/>
        </w:rPr>
        <w:t xml:space="preserve"> 2016. u </w:t>
      </w:r>
      <w:r w:rsidR="00A03DA6">
        <w:rPr>
          <w:b/>
        </w:rPr>
        <w:t>1</w:t>
      </w:r>
      <w:r w:rsidR="00A64BC8">
        <w:rPr>
          <w:b/>
        </w:rPr>
        <w:t>3</w:t>
      </w:r>
      <w:r w:rsidR="00FE69D1" w:rsidRPr="009C4185">
        <w:rPr>
          <w:b/>
        </w:rPr>
        <w:t>,00 sati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 po ŽDO Zagreb,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Pr="009B556F">
        <w:t>zakonski zastupnik dužnika</w:t>
      </w:r>
      <w:r w:rsidR="001F2FBF">
        <w:t xml:space="preserve"> </w:t>
      </w:r>
      <w:r w:rsidR="00A64BC8">
        <w:t>Davorin Tkalčić</w:t>
      </w:r>
      <w:r w:rsidR="00A03DA6">
        <w:t>,</w:t>
      </w:r>
      <w:r w:rsidR="001F2FBF">
        <w:t xml:space="preserve"> </w:t>
      </w:r>
    </w:p>
    <w:p w:rsidRDefault="00FE69D1" w:rsidP="00FE69D1" w:rsidR="00A64BC8">
      <w:r>
        <w:t>-</w:t>
      </w:r>
      <w:r w:rsidR="001F2FBF">
        <w:t>FINA</w:t>
      </w:r>
      <w:r w:rsidR="00A64BC8">
        <w:t>,</w:t>
      </w:r>
    </w:p>
    <w:p w:rsidRDefault="00A64BC8" w:rsidP="00FE69D1" w:rsidR="00A64BC8">
      <w:r>
        <w:t>-RBA d.d. Zagreb,</w:t>
      </w:r>
    </w:p>
    <w:p w:rsidRDefault="00A64BC8" w:rsidP="00FE69D1" w:rsidR="00FE69D1">
      <w:r>
        <w:t>-Slatinska banka d.d.</w:t>
      </w:r>
      <w:r w:rsidR="00A03DA6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</w:p>
    <w:p w:rsidRDefault="00FE69D1" w:rsidP="00FE69D1" w:rsidR="00FE69D1">
      <w:pPr>
        <w:ind w:firstLine="720"/>
        <w:jc w:val="both"/>
      </w:pPr>
    </w:p>
    <w:p w:rsidRDefault="001F2FBF" w:rsidP="00FE69D1" w:rsidR="001F2FBF">
      <w:pPr>
        <w:ind w:firstLine="720"/>
        <w:jc w:val="both"/>
      </w:pPr>
      <w:r>
        <w:t xml:space="preserve">Pravomoćnim rješenjem Trgovačkog suda u Zagrebu posl.br. </w:t>
      </w:r>
      <w:r w:rsidR="00A64BC8">
        <w:t>52</w:t>
      </w:r>
      <w:r>
        <w:t xml:space="preserve"> St-</w:t>
      </w:r>
      <w:r w:rsidR="00A64BC8">
        <w:t>15/16</w:t>
      </w:r>
      <w:r w:rsidR="00A03DA6">
        <w:t xml:space="preserve"> od </w:t>
      </w:r>
      <w:r w:rsidR="00A64BC8">
        <w:t xml:space="preserve">2. svibnja </w:t>
      </w:r>
      <w:r>
        <w:t xml:space="preserve">2016. godine obustavljen je skraćeni stečajni postupak nad dužnikom </w:t>
      </w:r>
      <w:r w:rsidR="00A64BC8">
        <w:t>GMC INTERNATIONAL d.o.o., Zagreb, Anina 87 A, OIB 99492911254</w:t>
      </w:r>
      <w:r>
        <w:t xml:space="preserve">. Naime, vjerovnik </w:t>
      </w:r>
      <w:r w:rsidRPr="00E74A6D">
        <w:t>Republika Hrvatska, Ministarstvo financija, Porezna uprava, Područni ured Zagreb</w:t>
      </w:r>
      <w:r>
        <w:t xml:space="preserve"> podnio je prijedlog za otvaranje stečajnog postupka nad dužnikom od </w:t>
      </w:r>
      <w:r w:rsidR="00A64BC8">
        <w:t>1. ožujka</w:t>
      </w:r>
      <w:r>
        <w:t xml:space="preserve"> 2016. godine</w:t>
      </w:r>
      <w:r w:rsidR="002F792C">
        <w:t xml:space="preserve"> u kojem navodi da prema dužniku ima tražbinu u iznosu od </w:t>
      </w:r>
      <w:r w:rsidR="00A64BC8">
        <w:t>396.470,39</w:t>
      </w:r>
      <w:r w:rsidR="00A03DA6">
        <w:t xml:space="preserve"> kn, a istovremeno je navedeni vjerovnik izvijestio sud da </w:t>
      </w:r>
      <w:r w:rsidR="00A64BC8">
        <w:t xml:space="preserve">je </w:t>
      </w:r>
      <w:r w:rsidR="00A03DA6">
        <w:t xml:space="preserve">dužnik </w:t>
      </w:r>
      <w:r w:rsidR="00A64BC8">
        <w:t xml:space="preserve">upisan kao vlasnik osobnog automobila marke </w:t>
      </w:r>
      <w:r w:rsidR="00A64BC8">
        <w:lastRenderedPageBreak/>
        <w:t>Volkswagen Caddy 1.9. CDI, godina proizvodnje 2003</w:t>
      </w:r>
      <w:r w:rsidR="00A03DA6">
        <w:t xml:space="preserve">. </w:t>
      </w:r>
      <w:r w:rsidR="002F792C">
        <w:t>Slijedom navedenog, sukladno odredbi čl. 433. Stečajnog zakona (Narodne novine broj 71/15, dalje u tekstu: SZ-a) doneseno je ranije navedeno rješenje o obustavi skraćenog stečajnog postupka, a nakon pravomoćnosti kojeg se postupak nastavlja 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F67B83">
        <w:t>onu, podnositelj prijedloga</w:t>
      </w:r>
      <w:r w:rsidR="00A64BC8">
        <w:t>,</w:t>
      </w:r>
      <w:r w:rsidR="00F67B83">
        <w:t xml:space="preserve"> FINA</w:t>
      </w:r>
      <w:r w:rsidR="00A64BC8">
        <w:t xml:space="preserve"> i banke kod kojih dužnik ima otvorene račune</w:t>
      </w:r>
      <w:r>
        <w:t>, 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A03DA6">
        <w:t>29</w:t>
      </w:r>
      <w:r w:rsidR="00F67B83">
        <w:t>. kolovoza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2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A64BC8">
      <w:t>5564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204C2"/>
    <w:rsid w:val="00043A0A"/>
    <w:rsid w:val="0004613B"/>
    <w:rsid w:val="00050EF7"/>
    <w:rsid w:val="00075BDC"/>
    <w:rsid w:val="00087859"/>
    <w:rsid w:val="000A252B"/>
    <w:rsid w:val="000B0BA1"/>
    <w:rsid w:val="0011156A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63FC1"/>
    <w:rsid w:val="00270ADC"/>
    <w:rsid w:val="0028432A"/>
    <w:rsid w:val="00293964"/>
    <w:rsid w:val="002944F5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64572"/>
    <w:rsid w:val="00475324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45CB7"/>
    <w:rsid w:val="00657078"/>
    <w:rsid w:val="00662CB6"/>
    <w:rsid w:val="006861EF"/>
    <w:rsid w:val="006B6292"/>
    <w:rsid w:val="006C786C"/>
    <w:rsid w:val="006D261E"/>
    <w:rsid w:val="006D5C7F"/>
    <w:rsid w:val="006E1EBE"/>
    <w:rsid w:val="007170B8"/>
    <w:rsid w:val="00717D4A"/>
    <w:rsid w:val="007512F7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9F7D44"/>
    <w:rsid w:val="00A03732"/>
    <w:rsid w:val="00A03DA6"/>
    <w:rsid w:val="00A05832"/>
    <w:rsid w:val="00A0682A"/>
    <w:rsid w:val="00A22E26"/>
    <w:rsid w:val="00A347AB"/>
    <w:rsid w:val="00A34FB5"/>
    <w:rsid w:val="00A4636C"/>
    <w:rsid w:val="00A505C4"/>
    <w:rsid w:val="00A54037"/>
    <w:rsid w:val="00A64BC8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339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50090"/>
    <w:rsid w:val="00D737A9"/>
    <w:rsid w:val="00D862E2"/>
    <w:rsid w:val="00DA2EAC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5002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51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2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2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2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2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51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2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2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2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5564</izvorni_sadrzaj>
    <derivirana_varijabla naziv="DomainObject.Predmet.Broj_1">5564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St-5564/2016</izvorni_sadrzaj>
    <derivirana_varijabla naziv="DomainObject.Predmet.OznakaBroj_1">St-5564/2016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GMC INTERNATIONAL d.o.o.</izvorni_sadrzaj>
    <derivirana_varijabla naziv="DomainObject.Predmet.ProtustrankaFormated_1">  GMC INTERNATIONAL d.o.o.</derivirana_varijabla>
  </DomainObject.Predmet.ProtustrankaFormated>
  <DomainObject.Predmet.ProtustrankaFormatedOIB>
    <izvorni_sadrzaj>  GMC INTERNATIONAL d.o.o., OIB 99492911254</izvorni_sadrzaj>
    <derivirana_varijabla naziv="DomainObject.Predmet.ProtustrankaFormatedOIB_1">  GMC INTERNATIONAL d.o.o., OIB 99492911254</derivirana_varijabla>
  </DomainObject.Predmet.ProtustrankaFormatedOIB>
  <DomainObject.Predmet.ProtustrankaFormatedWithAdress>
    <izvorni_sadrzaj> GMC INTERNATIONAL d.o.o., Anina 87 A, 10000 Zagreb</izvorni_sadrzaj>
    <derivirana_varijabla naziv="DomainObject.Predmet.ProtustrankaFormatedWithAdress_1"> GMC INTERNATIONAL d.o.o., Anina 87 A, 10000 Zagreb</derivirana_varijabla>
  </DomainObject.Predmet.ProtustrankaFormatedWithAdress>
  <DomainObject.Predmet.ProtustrankaFormatedWithAdressOIB>
    <izvorni_sadrzaj> GMC INTERNATIONAL d.o.o., OIB 99492911254, Anina 87 A, 10000 Zagreb</izvorni_sadrzaj>
    <derivirana_varijabla naziv="DomainObject.Predmet.ProtustrankaFormatedWithAdressOIB_1"> GMC INTERNATIONAL d.o.o., OIB 99492911254, Anina 87 A, 10000 Zagreb</derivirana_varijabla>
  </DomainObject.Predmet.ProtustrankaFormatedWithAdressOIB>
  <DomainObject.Predmet.ProtustrankaWithAdress>
    <izvorni_sadrzaj>GMC INTERNATIONAL d.o.o. Anina 87 A, 10000 Zagreb</izvorni_sadrzaj>
    <derivirana_varijabla naziv="DomainObject.Predmet.ProtustrankaWithAdress_1">GMC INTERNATIONAL d.o.o. Anina 87 A, 10000 Zagreb</derivirana_varijabla>
  </DomainObject.Predmet.ProtustrankaWithAdress>
  <DomainObject.Predmet.ProtustrankaWithAdressOIB>
    <izvorni_sadrzaj>GMC INTERNATIONAL d.o.o., OIB 99492911254, Anina 87 A, 10000 Zagreb</izvorni_sadrzaj>
    <derivirana_varijabla naziv="DomainObject.Predmet.ProtustrankaWithAdressOIB_1">GMC INTERNATIONAL d.o.o., OIB 99492911254, Anina 87 A, 10000 Zagreb</derivirana_varijabla>
  </DomainObject.Predmet.ProtustrankaWithAdressOIB>
  <DomainObject.Predmet.ProtustrankaNazivFormated>
    <izvorni_sadrzaj>GMC INTERNATIONAL d.o.o.</izvorni_sadrzaj>
    <derivirana_varijabla naziv="DomainObject.Predmet.ProtustrankaNazivFormated_1">GMC INTERNATIONAL d.o.o.</derivirana_varijabla>
  </DomainObject.Predmet.ProtustrankaNazivFormated>
  <DomainObject.Predmet.ProtustrankaNazivFormatedOIB>
    <izvorni_sadrzaj>GMC INTERNATIONAL d.o.o., OIB 99492911254</izvorni_sadrzaj>
    <derivirana_varijabla naziv="DomainObject.Predmet.ProtustrankaNazivFormatedOIB_1">GMC INTERNATIONAL d.o.o., OIB 99492911254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GMC INTERNATIONAL d.o.o.</item>
    </izvorni_sadrzaj>
    <derivirana_varijabla naziv="DomainObject.Predmet.ProtuStrankaListFormated_1">
      <item>GMC INTERNATIONAL d.o.o.</item>
    </derivirana_varijabla>
  </DomainObject.Predmet.ProtuStrankaListFormated>
  <DomainObject.Predmet.ProtuStrankaListFormatedOIB>
    <izvorni_sadrzaj>
      <item>GMC INTERNATIONAL d.o.o., OIB 99492911254</item>
    </izvorni_sadrzaj>
    <derivirana_varijabla naziv="DomainObject.Predmet.ProtuStrankaListFormatedOIB_1">
      <item>GMC INTERNATIONAL d.o.o., OIB 99492911254</item>
    </derivirana_varijabla>
  </DomainObject.Predmet.ProtuStrankaListFormatedOIB>
  <DomainObject.Predmet.ProtuStrankaListFormatedWithAdress>
    <izvorni_sadrzaj>
      <item>GMC INTERNATIONAL d.o.o., Anina 87 A, 10000 Zagreb</item>
    </izvorni_sadrzaj>
    <derivirana_varijabla naziv="DomainObject.Predmet.ProtuStrankaListFormatedWithAdress_1">
      <item>GMC INTERNATIONAL d.o.o., Anina 87 A, 10000 Zagreb</item>
    </derivirana_varijabla>
  </DomainObject.Predmet.ProtuStrankaListFormatedWithAdress>
  <DomainObject.Predmet.ProtuStrankaListFormatedWithAdressOIB>
    <izvorni_sadrzaj>
      <item>GMC INTERNATIONAL d.o.o., OIB 99492911254, Anina 87 A, 10000 Zagreb</item>
    </izvorni_sadrzaj>
    <derivirana_varijabla naziv="DomainObject.Predmet.ProtuStrankaListFormatedWithAdressOIB_1">
      <item>GMC INTERNATIONAL d.o.o., OIB 99492911254, Anina 87 A, 10000 Zagreb</item>
    </derivirana_varijabla>
  </DomainObject.Predmet.ProtuStrankaListFormatedWithAdressOIB>
  <DomainObject.Predmet.ProtuStrankaListNazivFormated>
    <izvorni_sadrzaj>
      <item>GMC INTERNATIONAL d.o.o.</item>
    </izvorni_sadrzaj>
    <derivirana_varijabla naziv="DomainObject.Predmet.ProtuStrankaListNazivFormated_1">
      <item>GMC INTERNATIONAL d.o.o.</item>
    </derivirana_varijabla>
  </DomainObject.Predmet.ProtuStrankaListNazivFormated>
  <DomainObject.Predmet.ProtuStrankaListNazivFormatedOIB>
    <izvorni_sadrzaj>
      <item>GMC INTERNATIONAL d.o.o., OIB 99492911254</item>
    </izvorni_sadrzaj>
    <derivirana_varijabla naziv="DomainObject.Predmet.ProtuStrankaListNazivFormatedOIB_1">
      <item>GMC INTERNATIONAL d.o.o., OIB 99492911254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</izvorni_sadrzaj>
    <derivirana_varijabla naziv="DomainObject.Predmet.OstaliListFormated_1"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Županijsko državno odvjetništvo u Zagrebu punomoćnik sudionika u postupku REPUBLIKA HRVATSKA MINISTARSTVO FINANCIJA</item>
    </izvorni_sadrzaj>
    <derivirana_varijabla naziv="DomainObject.Predmet.OstaliListFormatedOIB_1">
      <item>Županijsko državno odvjetništvo u Zagrebu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 MINISTARSTVO FINANCIJA</item>
    </izvorni_sadrzaj>
    <derivirana_varijabla naziv="DomainObject.Predmet.OstaliListFormatedWithAdressOIB_1">
      <item>Županijsko državno odvjetništvo u Zagrebu,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</item>
    </izvorni_sadrzaj>
    <derivirana_varijabla naziv="DomainObject.Predmet.OstaliListNazivFormatedOIB_1"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GMC INTERNATIONAL d.o.o.</izvorni_sadrzaj>
    <derivirana_varijabla naziv="DomainObject.Predmet.ProtustrankaIDrugi_1">GMC INTERNATIONAL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GMC INTERNATIONAL d.o.o., OIB 99492911254, Anina 87 A, 10000 Zagreb</izvorni_sadrzaj>
    <derivirana_varijabla naziv="DomainObject.Predmet.ProtustrankaIDrugiAdressOIB_1">GMC INTERNATIONAL d.o.o., OIB 99492911254, Anina 87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GMC INTERNATIONAL d.o.o.</item>
      <item>FINA Regionalni centar Zagreb</item>
      <item>REPUBLIKA HRVATSKA MINISTARSTVO FINANCIJA</item>
      <item>Županijsko državno odvjetništvo u Zagrebu</item>
    </izvorni_sadrzaj>
    <derivirana_varijabla naziv="DomainObject.Predmet.SudioniciListNaziv_1">
      <item>GMC INTERNATIONAL d.o.o.</item>
      <item>FINA Regionalni centar Zagreb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GMC INTERNATIONAL d.o.o., OIB 99492911254, Anina 87 A,10000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</izvorni_sadrzaj>
    <derivirana_varijabla naziv="DomainObject.Predmet.SudioniciListAdressOIB_1">
      <item>GMC INTERNATIONAL d.o.o., OIB 99492911254, Anina 87 A,10000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99492911254</item>
      <item>, OIB 85821130368</item>
      <item>, OIB 18683136487</item>
      <item>, OIB null</item>
    </izvorni_sadrzaj>
    <derivirana_varijabla naziv="DomainObject.Predmet.SudioniciListNazivOIB_1">
      <item>, OIB 99492911254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469</properties:Words>
  <properties:Characters>2627</properties:Characters>
  <properties:Lines>75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2016-08-29T11:34:00Z</dcterms:created>
  <dc:creator>Korisnik</dc:creator>
  <cp:lastModifiedBy>Goranka Boljkovac</cp:lastModifiedBy>
  <cp:lastPrinted>2016-08-29T11:09:00Z</cp:lastPrinted>
  <dcterms:modified xmlns:xsi="http://www.w3.org/2001/XMLSchema-instance" xsi:type="dcterms:W3CDTF">2016-08-29T11:39:00Z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